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D9" w:rsidRPr="00C83D5D" w:rsidRDefault="008106D9" w:rsidP="00322BE9">
      <w:pPr>
        <w:pStyle w:val="ConsPlusNonformat"/>
        <w:jc w:val="center"/>
        <w:rPr>
          <w:rFonts w:ascii="Times New Roman" w:hAnsi="Times New Roman" w:cs="Times New Roman"/>
          <w:b/>
          <w:sz w:val="24"/>
          <w:szCs w:val="24"/>
        </w:rPr>
      </w:pPr>
    </w:p>
    <w:p w:rsidR="00322BE9" w:rsidRPr="00C83D5D" w:rsidRDefault="00322BE9" w:rsidP="00322BE9">
      <w:pPr>
        <w:pStyle w:val="ConsPlusNonformat"/>
        <w:jc w:val="center"/>
        <w:rPr>
          <w:rFonts w:ascii="Times New Roman" w:hAnsi="Times New Roman" w:cs="Times New Roman"/>
          <w:b/>
          <w:sz w:val="24"/>
          <w:szCs w:val="24"/>
        </w:rPr>
      </w:pPr>
      <w:r w:rsidRPr="00C83D5D">
        <w:rPr>
          <w:rFonts w:ascii="Times New Roman" w:hAnsi="Times New Roman" w:cs="Times New Roman"/>
          <w:b/>
          <w:sz w:val="24"/>
          <w:szCs w:val="24"/>
        </w:rPr>
        <w:t>КОНЦЕССИОННОЕ СОГЛАШЕНИЕ</w:t>
      </w:r>
      <w:r w:rsidR="00B51669">
        <w:rPr>
          <w:rFonts w:ascii="Times New Roman" w:hAnsi="Times New Roman" w:cs="Times New Roman"/>
          <w:b/>
          <w:sz w:val="24"/>
          <w:szCs w:val="24"/>
        </w:rPr>
        <w:t xml:space="preserve"> № _____</w:t>
      </w:r>
    </w:p>
    <w:p w:rsidR="00322BE9" w:rsidRPr="00C83D5D" w:rsidRDefault="00322BE9" w:rsidP="00322BE9">
      <w:pPr>
        <w:pStyle w:val="ConsPlusNonformat"/>
        <w:jc w:val="center"/>
        <w:rPr>
          <w:rFonts w:ascii="Times New Roman" w:hAnsi="Times New Roman" w:cs="Times New Roman"/>
          <w:sz w:val="24"/>
          <w:szCs w:val="24"/>
        </w:rPr>
      </w:pPr>
      <w:r w:rsidRPr="00C83D5D">
        <w:rPr>
          <w:rFonts w:ascii="Times New Roman" w:hAnsi="Times New Roman" w:cs="Times New Roman"/>
          <w:sz w:val="24"/>
          <w:szCs w:val="24"/>
        </w:rPr>
        <w:t xml:space="preserve">в отношении </w:t>
      </w:r>
      <w:r w:rsidR="00AA3FC6">
        <w:rPr>
          <w:rFonts w:ascii="Times New Roman" w:hAnsi="Times New Roman" w:cs="Times New Roman"/>
          <w:sz w:val="24"/>
          <w:szCs w:val="24"/>
        </w:rPr>
        <w:t>объектов тепло</w:t>
      </w:r>
      <w:r w:rsidR="00B175F6">
        <w:rPr>
          <w:rFonts w:ascii="Times New Roman" w:hAnsi="Times New Roman" w:cs="Times New Roman"/>
          <w:sz w:val="24"/>
          <w:szCs w:val="24"/>
        </w:rPr>
        <w:t>-, водо</w:t>
      </w:r>
      <w:r w:rsidR="00AA3FC6">
        <w:rPr>
          <w:rFonts w:ascii="Times New Roman" w:hAnsi="Times New Roman" w:cs="Times New Roman"/>
          <w:sz w:val="24"/>
          <w:szCs w:val="24"/>
        </w:rPr>
        <w:t xml:space="preserve">снабжения, находящихся в собственности </w:t>
      </w:r>
      <w:proofErr w:type="spellStart"/>
      <w:r w:rsidR="00C06691">
        <w:rPr>
          <w:rFonts w:ascii="Times New Roman" w:hAnsi="Times New Roman" w:cs="Times New Roman"/>
          <w:sz w:val="24"/>
          <w:szCs w:val="24"/>
        </w:rPr>
        <w:t>Раздольинского</w:t>
      </w:r>
      <w:proofErr w:type="spellEnd"/>
      <w:r w:rsidR="00AA3FC6">
        <w:rPr>
          <w:rFonts w:ascii="Times New Roman" w:hAnsi="Times New Roman" w:cs="Times New Roman"/>
          <w:sz w:val="24"/>
          <w:szCs w:val="24"/>
        </w:rPr>
        <w:t xml:space="preserve"> муниципального образования</w:t>
      </w:r>
      <w:r w:rsidR="00951659">
        <w:rPr>
          <w:rFonts w:ascii="Times New Roman" w:hAnsi="Times New Roman" w:cs="Times New Roman"/>
          <w:sz w:val="24"/>
          <w:szCs w:val="24"/>
        </w:rPr>
        <w:t xml:space="preserve"> </w:t>
      </w:r>
      <w:proofErr w:type="spellStart"/>
      <w:r w:rsidR="00951659">
        <w:rPr>
          <w:rFonts w:ascii="Times New Roman" w:hAnsi="Times New Roman" w:cs="Times New Roman"/>
          <w:sz w:val="24"/>
          <w:szCs w:val="24"/>
        </w:rPr>
        <w:t>Усольского</w:t>
      </w:r>
      <w:proofErr w:type="spellEnd"/>
      <w:r w:rsidR="00951659">
        <w:rPr>
          <w:rFonts w:ascii="Times New Roman" w:hAnsi="Times New Roman" w:cs="Times New Roman"/>
          <w:sz w:val="24"/>
          <w:szCs w:val="24"/>
        </w:rPr>
        <w:t xml:space="preserve"> района</w:t>
      </w:r>
    </w:p>
    <w:p w:rsidR="00322BE9" w:rsidRPr="00C83D5D" w:rsidRDefault="00322BE9" w:rsidP="00322BE9">
      <w:pPr>
        <w:pStyle w:val="ConsPlusNonformat"/>
        <w:jc w:val="center"/>
        <w:rPr>
          <w:rFonts w:ascii="Times New Roman" w:hAnsi="Times New Roman" w:cs="Times New Roman"/>
          <w:sz w:val="24"/>
          <w:szCs w:val="24"/>
        </w:rPr>
      </w:pPr>
    </w:p>
    <w:p w:rsidR="00322BE9" w:rsidRPr="00C83D5D" w:rsidRDefault="00C06691" w:rsidP="00322BE9">
      <w:pPr>
        <w:pStyle w:val="ConsPlusNonformat"/>
        <w:jc w:val="both"/>
        <w:rPr>
          <w:rFonts w:ascii="Times New Roman" w:hAnsi="Times New Roman" w:cs="Times New Roman"/>
          <w:sz w:val="24"/>
          <w:szCs w:val="24"/>
        </w:rPr>
      </w:pPr>
      <w:r>
        <w:rPr>
          <w:rFonts w:ascii="Times New Roman" w:hAnsi="Times New Roman" w:cs="Times New Roman"/>
          <w:sz w:val="24"/>
          <w:szCs w:val="24"/>
        </w:rPr>
        <w:t>п. Раздолье</w:t>
      </w:r>
      <w:r w:rsidR="00A7788E">
        <w:rPr>
          <w:rFonts w:ascii="Times New Roman" w:hAnsi="Times New Roman" w:cs="Times New Roman"/>
          <w:sz w:val="24"/>
          <w:szCs w:val="24"/>
        </w:rPr>
        <w:t xml:space="preserve">                             </w:t>
      </w:r>
      <w:r w:rsidR="00322BE9" w:rsidRPr="00C83D5D">
        <w:rPr>
          <w:rFonts w:ascii="Times New Roman" w:hAnsi="Times New Roman" w:cs="Times New Roman"/>
          <w:sz w:val="24"/>
          <w:szCs w:val="24"/>
        </w:rPr>
        <w:tab/>
      </w:r>
      <w:r w:rsidR="00322BE9" w:rsidRPr="00C83D5D">
        <w:rPr>
          <w:rFonts w:ascii="Times New Roman" w:hAnsi="Times New Roman" w:cs="Times New Roman"/>
          <w:sz w:val="24"/>
          <w:szCs w:val="24"/>
        </w:rPr>
        <w:tab/>
      </w:r>
      <w:r w:rsidR="00322BE9" w:rsidRPr="00C83D5D">
        <w:rPr>
          <w:rFonts w:ascii="Times New Roman" w:hAnsi="Times New Roman" w:cs="Times New Roman"/>
          <w:sz w:val="24"/>
          <w:szCs w:val="24"/>
        </w:rPr>
        <w:tab/>
      </w:r>
      <w:r w:rsidR="001C4682">
        <w:rPr>
          <w:rFonts w:ascii="Times New Roman" w:hAnsi="Times New Roman" w:cs="Times New Roman"/>
          <w:sz w:val="24"/>
          <w:szCs w:val="24"/>
        </w:rPr>
        <w:t xml:space="preserve">           </w:t>
      </w:r>
      <w:r w:rsidR="00083AE1">
        <w:rPr>
          <w:rFonts w:ascii="Times New Roman" w:hAnsi="Times New Roman" w:cs="Times New Roman"/>
          <w:sz w:val="24"/>
          <w:szCs w:val="24"/>
        </w:rPr>
        <w:t xml:space="preserve">   </w:t>
      </w:r>
      <w:r w:rsidR="00496ED8">
        <w:rPr>
          <w:rFonts w:ascii="Times New Roman" w:hAnsi="Times New Roman" w:cs="Times New Roman"/>
          <w:sz w:val="24"/>
          <w:szCs w:val="24"/>
        </w:rPr>
        <w:t xml:space="preserve">     </w:t>
      </w:r>
      <w:r w:rsidR="00083AE1">
        <w:rPr>
          <w:rFonts w:ascii="Times New Roman" w:hAnsi="Times New Roman" w:cs="Times New Roman"/>
          <w:sz w:val="24"/>
          <w:szCs w:val="24"/>
        </w:rPr>
        <w:t xml:space="preserve">  </w:t>
      </w:r>
      <w:r w:rsidR="00322BE9" w:rsidRPr="00C83D5D">
        <w:rPr>
          <w:rFonts w:ascii="Times New Roman" w:hAnsi="Times New Roman" w:cs="Times New Roman"/>
          <w:sz w:val="24"/>
          <w:szCs w:val="24"/>
        </w:rPr>
        <w:t xml:space="preserve">  </w:t>
      </w:r>
      <w:r w:rsidR="00265118" w:rsidRPr="00C83D5D">
        <w:rPr>
          <w:rFonts w:ascii="Times New Roman" w:hAnsi="Times New Roman" w:cs="Times New Roman"/>
          <w:sz w:val="24"/>
          <w:szCs w:val="24"/>
        </w:rPr>
        <w:t xml:space="preserve">    </w:t>
      </w:r>
      <w:r w:rsidR="00083AE1">
        <w:rPr>
          <w:rFonts w:ascii="Times New Roman" w:hAnsi="Times New Roman" w:cs="Times New Roman"/>
          <w:sz w:val="24"/>
          <w:szCs w:val="24"/>
        </w:rPr>
        <w:t xml:space="preserve">  </w:t>
      </w:r>
      <w:proofErr w:type="gramStart"/>
      <w:r w:rsidR="00083AE1">
        <w:rPr>
          <w:rFonts w:ascii="Times New Roman" w:hAnsi="Times New Roman" w:cs="Times New Roman"/>
          <w:sz w:val="24"/>
          <w:szCs w:val="24"/>
        </w:rPr>
        <w:t xml:space="preserve">  </w:t>
      </w:r>
      <w:r w:rsidR="00F12335">
        <w:rPr>
          <w:rFonts w:ascii="Times New Roman" w:hAnsi="Times New Roman" w:cs="Times New Roman"/>
          <w:sz w:val="24"/>
          <w:szCs w:val="24"/>
        </w:rPr>
        <w:t xml:space="preserve"> </w:t>
      </w:r>
      <w:r w:rsidR="00322BE9" w:rsidRPr="00C83D5D">
        <w:rPr>
          <w:rFonts w:ascii="Times New Roman" w:hAnsi="Times New Roman" w:cs="Times New Roman"/>
          <w:sz w:val="24"/>
          <w:szCs w:val="24"/>
        </w:rPr>
        <w:t>«</w:t>
      </w:r>
      <w:proofErr w:type="gramEnd"/>
      <w:r w:rsidR="00E80E1A">
        <w:rPr>
          <w:rFonts w:ascii="Times New Roman" w:hAnsi="Times New Roman" w:cs="Times New Roman"/>
          <w:sz w:val="24"/>
          <w:szCs w:val="24"/>
        </w:rPr>
        <w:t>___</w:t>
      </w:r>
      <w:r w:rsidR="00322BE9" w:rsidRPr="00C83D5D">
        <w:rPr>
          <w:rFonts w:ascii="Times New Roman" w:hAnsi="Times New Roman" w:cs="Times New Roman"/>
          <w:sz w:val="24"/>
          <w:szCs w:val="24"/>
        </w:rPr>
        <w:t>»</w:t>
      </w:r>
      <w:r w:rsidR="00E80E1A">
        <w:rPr>
          <w:rFonts w:ascii="Times New Roman" w:hAnsi="Times New Roman" w:cs="Times New Roman"/>
          <w:sz w:val="24"/>
          <w:szCs w:val="24"/>
        </w:rPr>
        <w:t>___________</w:t>
      </w:r>
      <w:r w:rsidR="00083AE1">
        <w:rPr>
          <w:rFonts w:ascii="Times New Roman" w:hAnsi="Times New Roman" w:cs="Times New Roman"/>
          <w:sz w:val="24"/>
          <w:szCs w:val="24"/>
        </w:rPr>
        <w:t>20</w:t>
      </w:r>
      <w:r w:rsidR="00AE1EA7">
        <w:rPr>
          <w:rFonts w:ascii="Times New Roman" w:hAnsi="Times New Roman" w:cs="Times New Roman"/>
          <w:sz w:val="24"/>
          <w:szCs w:val="24"/>
        </w:rPr>
        <w:t>__</w:t>
      </w:r>
      <w:r w:rsidR="001C4682">
        <w:rPr>
          <w:rFonts w:ascii="Times New Roman" w:hAnsi="Times New Roman" w:cs="Times New Roman"/>
          <w:sz w:val="24"/>
          <w:szCs w:val="24"/>
        </w:rPr>
        <w:t xml:space="preserve"> </w:t>
      </w:r>
      <w:r w:rsidR="00083AE1">
        <w:rPr>
          <w:rFonts w:ascii="Times New Roman" w:hAnsi="Times New Roman" w:cs="Times New Roman"/>
          <w:sz w:val="24"/>
          <w:szCs w:val="24"/>
        </w:rPr>
        <w:t>г</w:t>
      </w:r>
      <w:r w:rsidR="00322BE9" w:rsidRPr="00C83D5D">
        <w:rPr>
          <w:rFonts w:ascii="Times New Roman" w:hAnsi="Times New Roman" w:cs="Times New Roman"/>
          <w:sz w:val="24"/>
          <w:szCs w:val="24"/>
        </w:rPr>
        <w:t>.</w:t>
      </w:r>
    </w:p>
    <w:p w:rsidR="00322BE9" w:rsidRPr="00C83D5D" w:rsidRDefault="00322BE9" w:rsidP="00322BE9">
      <w:pPr>
        <w:pStyle w:val="ConsPlusNonformat"/>
        <w:jc w:val="both"/>
        <w:rPr>
          <w:rFonts w:ascii="Times New Roman" w:hAnsi="Times New Roman" w:cs="Times New Roman"/>
          <w:sz w:val="24"/>
          <w:szCs w:val="24"/>
        </w:rPr>
      </w:pPr>
    </w:p>
    <w:p w:rsidR="005B5F51" w:rsidRDefault="00C06691" w:rsidP="00587746">
      <w:pPr>
        <w:ind w:firstLine="709"/>
        <w:jc w:val="both"/>
        <w:rPr>
          <w:rFonts w:ascii="Times New Roman" w:hAnsi="Times New Roman"/>
          <w:sz w:val="24"/>
        </w:rPr>
      </w:pPr>
      <w:proofErr w:type="spellStart"/>
      <w:r>
        <w:rPr>
          <w:rFonts w:ascii="Times New Roman" w:hAnsi="Times New Roman"/>
          <w:b/>
          <w:sz w:val="24"/>
        </w:rPr>
        <w:t>Раздольинское</w:t>
      </w:r>
      <w:proofErr w:type="spellEnd"/>
      <w:r w:rsidR="00576407" w:rsidRPr="001447C1">
        <w:rPr>
          <w:rFonts w:ascii="Times New Roman" w:hAnsi="Times New Roman"/>
          <w:b/>
          <w:sz w:val="24"/>
        </w:rPr>
        <w:t xml:space="preserve"> </w:t>
      </w:r>
      <w:r w:rsidR="00BE6D5C" w:rsidRPr="001447C1">
        <w:rPr>
          <w:rFonts w:ascii="Times New Roman" w:hAnsi="Times New Roman"/>
          <w:b/>
          <w:sz w:val="24"/>
        </w:rPr>
        <w:t xml:space="preserve"> муниципальное образование </w:t>
      </w:r>
      <w:proofErr w:type="spellStart"/>
      <w:r w:rsidR="00BE6D5C" w:rsidRPr="001447C1">
        <w:rPr>
          <w:rFonts w:ascii="Times New Roman" w:hAnsi="Times New Roman"/>
          <w:b/>
          <w:sz w:val="24"/>
        </w:rPr>
        <w:t>Усольского</w:t>
      </w:r>
      <w:proofErr w:type="spellEnd"/>
      <w:r w:rsidR="00BE6D5C" w:rsidRPr="001447C1">
        <w:rPr>
          <w:rFonts w:ascii="Times New Roman" w:hAnsi="Times New Roman"/>
          <w:b/>
          <w:sz w:val="24"/>
        </w:rPr>
        <w:t xml:space="preserve"> района Иркутской области</w:t>
      </w:r>
      <w:r w:rsidR="00BE6D5C" w:rsidRPr="001447C1">
        <w:rPr>
          <w:rFonts w:ascii="Times New Roman" w:hAnsi="Times New Roman"/>
          <w:sz w:val="24"/>
        </w:rPr>
        <w:t xml:space="preserve">, от имени которого выступает </w:t>
      </w:r>
      <w:r w:rsidR="00083AE1" w:rsidRPr="001447C1">
        <w:rPr>
          <w:rFonts w:ascii="Times New Roman" w:hAnsi="Times New Roman"/>
          <w:sz w:val="24"/>
        </w:rPr>
        <w:t xml:space="preserve">Администрация </w:t>
      </w:r>
      <w:proofErr w:type="spellStart"/>
      <w:r>
        <w:rPr>
          <w:rFonts w:ascii="Times New Roman" w:hAnsi="Times New Roman"/>
          <w:sz w:val="24"/>
        </w:rPr>
        <w:t>Раздольинского</w:t>
      </w:r>
      <w:proofErr w:type="spellEnd"/>
      <w:r w:rsidR="00083AE1" w:rsidRPr="001447C1">
        <w:rPr>
          <w:rFonts w:ascii="Times New Roman" w:hAnsi="Times New Roman"/>
          <w:sz w:val="24"/>
        </w:rPr>
        <w:t xml:space="preserve"> муниципального образования </w:t>
      </w:r>
      <w:r w:rsidR="00265118" w:rsidRPr="001447C1">
        <w:rPr>
          <w:rFonts w:ascii="Times New Roman" w:hAnsi="Times New Roman"/>
          <w:sz w:val="24"/>
        </w:rPr>
        <w:t xml:space="preserve">в лице главы </w:t>
      </w:r>
      <w:r w:rsidR="00083AE1" w:rsidRPr="001447C1">
        <w:rPr>
          <w:rFonts w:ascii="Times New Roman" w:hAnsi="Times New Roman"/>
          <w:sz w:val="24"/>
        </w:rPr>
        <w:t xml:space="preserve">сельского поселения </w:t>
      </w:r>
      <w:proofErr w:type="spellStart"/>
      <w:r>
        <w:rPr>
          <w:rFonts w:ascii="Times New Roman" w:hAnsi="Times New Roman"/>
          <w:sz w:val="24"/>
        </w:rPr>
        <w:t>Раздольинского</w:t>
      </w:r>
      <w:proofErr w:type="spellEnd"/>
      <w:r w:rsidR="00083AE1" w:rsidRPr="001447C1">
        <w:rPr>
          <w:rFonts w:ascii="Times New Roman" w:hAnsi="Times New Roman"/>
          <w:sz w:val="24"/>
        </w:rPr>
        <w:t xml:space="preserve"> муниципального образования </w:t>
      </w:r>
      <w:r>
        <w:rPr>
          <w:rFonts w:ascii="Times New Roman" w:hAnsi="Times New Roman"/>
          <w:sz w:val="24"/>
        </w:rPr>
        <w:t>Добрынин</w:t>
      </w:r>
      <w:r w:rsidR="00051341">
        <w:rPr>
          <w:rFonts w:ascii="Times New Roman" w:hAnsi="Times New Roman"/>
          <w:sz w:val="24"/>
        </w:rPr>
        <w:t>а</w:t>
      </w:r>
      <w:r>
        <w:rPr>
          <w:rFonts w:ascii="Times New Roman" w:hAnsi="Times New Roman"/>
          <w:sz w:val="24"/>
        </w:rPr>
        <w:t xml:space="preserve"> Серге</w:t>
      </w:r>
      <w:r w:rsidR="00051341">
        <w:rPr>
          <w:rFonts w:ascii="Times New Roman" w:hAnsi="Times New Roman"/>
          <w:sz w:val="24"/>
        </w:rPr>
        <w:t>я</w:t>
      </w:r>
      <w:r>
        <w:rPr>
          <w:rFonts w:ascii="Times New Roman" w:hAnsi="Times New Roman"/>
          <w:sz w:val="24"/>
        </w:rPr>
        <w:t xml:space="preserve"> Иванович</w:t>
      </w:r>
      <w:r w:rsidR="00051341">
        <w:rPr>
          <w:rFonts w:ascii="Times New Roman" w:hAnsi="Times New Roman"/>
          <w:sz w:val="24"/>
        </w:rPr>
        <w:t>а</w:t>
      </w:r>
      <w:r w:rsidR="00265118" w:rsidRPr="001447C1">
        <w:rPr>
          <w:rFonts w:ascii="Times New Roman" w:hAnsi="Times New Roman"/>
          <w:sz w:val="24"/>
        </w:rPr>
        <w:t xml:space="preserve">, действующего на основании </w:t>
      </w:r>
      <w:r w:rsidR="00F32029" w:rsidRPr="001447C1">
        <w:rPr>
          <w:rFonts w:ascii="Times New Roman" w:hAnsi="Times New Roman"/>
          <w:sz w:val="24"/>
        </w:rPr>
        <w:t>Устава</w:t>
      </w:r>
      <w:r w:rsidR="00BE6D5C" w:rsidRPr="001447C1">
        <w:rPr>
          <w:rFonts w:ascii="Times New Roman" w:hAnsi="Times New Roman"/>
          <w:sz w:val="24"/>
        </w:rPr>
        <w:t xml:space="preserve">, именуемое в дальнейшем </w:t>
      </w:r>
      <w:r w:rsidR="000B54A3" w:rsidRPr="001447C1">
        <w:rPr>
          <w:rFonts w:ascii="Times New Roman" w:hAnsi="Times New Roman"/>
          <w:sz w:val="24"/>
        </w:rPr>
        <w:t>«</w:t>
      </w:r>
      <w:proofErr w:type="spellStart"/>
      <w:r w:rsidR="00083AE1" w:rsidRPr="001447C1">
        <w:rPr>
          <w:rFonts w:ascii="Times New Roman" w:hAnsi="Times New Roman"/>
          <w:sz w:val="24"/>
        </w:rPr>
        <w:t>Концедент</w:t>
      </w:r>
      <w:proofErr w:type="spellEnd"/>
      <w:r w:rsidR="000B54A3" w:rsidRPr="001447C1">
        <w:rPr>
          <w:rFonts w:ascii="Times New Roman" w:hAnsi="Times New Roman"/>
          <w:sz w:val="24"/>
        </w:rPr>
        <w:t>»</w:t>
      </w:r>
      <w:r w:rsidR="00083AE1" w:rsidRPr="001447C1">
        <w:rPr>
          <w:rFonts w:ascii="Times New Roman" w:hAnsi="Times New Roman"/>
          <w:sz w:val="24"/>
        </w:rPr>
        <w:t>,</w:t>
      </w:r>
      <w:r w:rsidR="00DE050D" w:rsidRPr="001447C1">
        <w:rPr>
          <w:rFonts w:ascii="Times New Roman" w:hAnsi="Times New Roman"/>
          <w:sz w:val="24"/>
        </w:rPr>
        <w:t xml:space="preserve"> </w:t>
      </w:r>
      <w:r w:rsidR="000B54A3" w:rsidRPr="001447C1">
        <w:rPr>
          <w:rFonts w:ascii="Times New Roman" w:hAnsi="Times New Roman"/>
          <w:sz w:val="24"/>
        </w:rPr>
        <w:t>с одной стороны</w:t>
      </w:r>
      <w:r w:rsidR="00141CA2" w:rsidRPr="001447C1">
        <w:rPr>
          <w:rFonts w:ascii="Times New Roman" w:hAnsi="Times New Roman"/>
          <w:sz w:val="24"/>
        </w:rPr>
        <w:t>,</w:t>
      </w:r>
      <w:r w:rsidR="001447C1" w:rsidRPr="001447C1">
        <w:rPr>
          <w:rFonts w:ascii="Times New Roman" w:hAnsi="Times New Roman"/>
          <w:sz w:val="24"/>
        </w:rPr>
        <w:t xml:space="preserve"> и</w:t>
      </w:r>
      <w:r w:rsidR="00BE6D5C" w:rsidRPr="001447C1">
        <w:rPr>
          <w:rFonts w:ascii="Times New Roman" w:hAnsi="Times New Roman"/>
          <w:sz w:val="24"/>
        </w:rPr>
        <w:t xml:space="preserve"> </w:t>
      </w:r>
      <w:r w:rsidR="00D65DB7">
        <w:rPr>
          <w:rFonts w:ascii="Times New Roman" w:hAnsi="Times New Roman"/>
          <w:b/>
          <w:sz w:val="24"/>
        </w:rPr>
        <w:t>Общество с ограниченной ответственностью «</w:t>
      </w:r>
      <w:proofErr w:type="spellStart"/>
      <w:r w:rsidR="00D65DB7">
        <w:rPr>
          <w:rFonts w:ascii="Times New Roman" w:hAnsi="Times New Roman"/>
          <w:b/>
          <w:sz w:val="24"/>
        </w:rPr>
        <w:t>Акваресурс</w:t>
      </w:r>
      <w:proofErr w:type="spellEnd"/>
      <w:r w:rsidR="00D65DB7">
        <w:rPr>
          <w:rFonts w:ascii="Times New Roman" w:hAnsi="Times New Roman"/>
          <w:b/>
          <w:sz w:val="24"/>
        </w:rPr>
        <w:t>»</w:t>
      </w:r>
      <w:r w:rsidR="00265118" w:rsidRPr="001447C1">
        <w:rPr>
          <w:rFonts w:ascii="Times New Roman" w:hAnsi="Times New Roman"/>
          <w:sz w:val="24"/>
        </w:rPr>
        <w:t xml:space="preserve"> в лице</w:t>
      </w:r>
      <w:r w:rsidR="00083AE1" w:rsidRPr="001447C1">
        <w:rPr>
          <w:rFonts w:ascii="Times New Roman" w:hAnsi="Times New Roman"/>
          <w:sz w:val="24"/>
        </w:rPr>
        <w:t xml:space="preserve"> </w:t>
      </w:r>
      <w:r w:rsidR="00D65DB7">
        <w:rPr>
          <w:rFonts w:ascii="Times New Roman" w:hAnsi="Times New Roman"/>
          <w:sz w:val="24"/>
        </w:rPr>
        <w:t>генерального директора Попова Анатолия Юрьевича</w:t>
      </w:r>
      <w:r w:rsidR="00083AE1" w:rsidRPr="001447C1">
        <w:rPr>
          <w:rFonts w:ascii="Times New Roman" w:hAnsi="Times New Roman"/>
          <w:sz w:val="24"/>
        </w:rPr>
        <w:t xml:space="preserve">, действующего на основании </w:t>
      </w:r>
      <w:r w:rsidR="00D65DB7">
        <w:rPr>
          <w:rFonts w:ascii="Times New Roman" w:hAnsi="Times New Roman"/>
          <w:sz w:val="24"/>
        </w:rPr>
        <w:t>Устава</w:t>
      </w:r>
      <w:r w:rsidR="00BE6D5C" w:rsidRPr="001447C1">
        <w:rPr>
          <w:rFonts w:ascii="Times New Roman" w:hAnsi="Times New Roman"/>
          <w:sz w:val="24"/>
        </w:rPr>
        <w:t xml:space="preserve">, именуемое в дальнейшем </w:t>
      </w:r>
      <w:r w:rsidR="000B54A3" w:rsidRPr="001447C1">
        <w:rPr>
          <w:rFonts w:ascii="Times New Roman" w:hAnsi="Times New Roman"/>
          <w:sz w:val="24"/>
        </w:rPr>
        <w:t>«</w:t>
      </w:r>
      <w:r w:rsidR="00083AE1" w:rsidRPr="001447C1">
        <w:rPr>
          <w:rFonts w:ascii="Times New Roman" w:hAnsi="Times New Roman"/>
          <w:sz w:val="24"/>
        </w:rPr>
        <w:t>Концессионер</w:t>
      </w:r>
      <w:r w:rsidR="000B54A3" w:rsidRPr="001447C1">
        <w:rPr>
          <w:rFonts w:ascii="Times New Roman" w:hAnsi="Times New Roman"/>
          <w:sz w:val="24"/>
        </w:rPr>
        <w:t>»</w:t>
      </w:r>
      <w:r w:rsidR="00265118" w:rsidRPr="001447C1">
        <w:rPr>
          <w:rFonts w:ascii="Times New Roman" w:hAnsi="Times New Roman"/>
          <w:sz w:val="24"/>
        </w:rPr>
        <w:t xml:space="preserve">, </w:t>
      </w:r>
      <w:r w:rsidR="005B5F51" w:rsidRPr="001447C1">
        <w:rPr>
          <w:rFonts w:ascii="Times New Roman" w:hAnsi="Times New Roman"/>
          <w:sz w:val="24"/>
        </w:rPr>
        <w:t xml:space="preserve">и </w:t>
      </w:r>
      <w:r w:rsidR="005B5F51" w:rsidRPr="001447C1">
        <w:rPr>
          <w:rFonts w:ascii="Times New Roman" w:hAnsi="Times New Roman"/>
          <w:b/>
          <w:sz w:val="24"/>
        </w:rPr>
        <w:t>Субъект Российской Федерации - Иркутская область</w:t>
      </w:r>
      <w:r w:rsidR="005B5F51" w:rsidRPr="001447C1">
        <w:rPr>
          <w:rFonts w:ascii="Times New Roman" w:hAnsi="Times New Roman"/>
          <w:sz w:val="24"/>
        </w:rPr>
        <w:t xml:space="preserve">, </w:t>
      </w:r>
      <w:r w:rsidR="005B5F51" w:rsidRPr="00AC3F85">
        <w:rPr>
          <w:rFonts w:ascii="Times New Roman" w:hAnsi="Times New Roman"/>
          <w:sz w:val="24"/>
        </w:rPr>
        <w:t xml:space="preserve">в лице </w:t>
      </w:r>
      <w:r w:rsidR="00AC3F85" w:rsidRPr="00AC3F85">
        <w:rPr>
          <w:rFonts w:ascii="Times New Roman" w:hAnsi="Times New Roman"/>
          <w:color w:val="000000"/>
          <w:sz w:val="24"/>
          <w:shd w:val="clear" w:color="auto" w:fill="FFFFFF"/>
        </w:rPr>
        <w:t>временно исполняющего обязанности Губернатора Иркутской области Кобзева Игоря Ивановича</w:t>
      </w:r>
      <w:r w:rsidR="005B5F51" w:rsidRPr="00AC3F85">
        <w:rPr>
          <w:rFonts w:ascii="Times New Roman" w:hAnsi="Times New Roman"/>
          <w:sz w:val="24"/>
        </w:rPr>
        <w:t xml:space="preserve">, действующего на основании </w:t>
      </w:r>
      <w:r w:rsidR="00265140">
        <w:rPr>
          <w:rFonts w:ascii="Times New Roman" w:hAnsi="Times New Roman"/>
          <w:sz w:val="24"/>
        </w:rPr>
        <w:t>Указа Президента Российской Федерации от 12 декабря 2019 года №600 «О досрочном прекращении полномочий Губернатора Иркутской области»</w:t>
      </w:r>
      <w:r w:rsidR="005B5F51" w:rsidRPr="001447C1">
        <w:rPr>
          <w:rFonts w:ascii="Times New Roman" w:hAnsi="Times New Roman"/>
          <w:sz w:val="24"/>
        </w:rPr>
        <w:t xml:space="preserve">, </w:t>
      </w:r>
      <w:r w:rsidR="00265140" w:rsidRPr="001447C1">
        <w:rPr>
          <w:rFonts w:ascii="Times New Roman" w:hAnsi="Times New Roman"/>
          <w:sz w:val="24"/>
        </w:rPr>
        <w:t xml:space="preserve">именуемый </w:t>
      </w:r>
      <w:r w:rsidR="005B5F51" w:rsidRPr="001447C1">
        <w:rPr>
          <w:rFonts w:ascii="Times New Roman" w:hAnsi="Times New Roman"/>
          <w:sz w:val="24"/>
        </w:rPr>
        <w:t xml:space="preserve">в дальнейшем </w:t>
      </w:r>
      <w:r w:rsidR="005B5F51" w:rsidRPr="001447C1">
        <w:rPr>
          <w:rFonts w:ascii="Times New Roman" w:hAnsi="Times New Roman"/>
          <w:b/>
          <w:sz w:val="24"/>
        </w:rPr>
        <w:t>«Субъект РФ»,</w:t>
      </w:r>
      <w:r w:rsidR="005B5F51" w:rsidRPr="001447C1">
        <w:rPr>
          <w:rFonts w:ascii="Times New Roman" w:hAnsi="Times New Roman"/>
          <w:sz w:val="24"/>
        </w:rPr>
        <w:t xml:space="preserve"> в соответствии </w:t>
      </w:r>
      <w:r w:rsidR="00265140">
        <w:rPr>
          <w:rFonts w:ascii="Times New Roman" w:hAnsi="Times New Roman"/>
          <w:sz w:val="24"/>
        </w:rPr>
        <w:t xml:space="preserve">с </w:t>
      </w:r>
      <w:r w:rsidR="00AE1EA7">
        <w:rPr>
          <w:rFonts w:ascii="Times New Roman" w:hAnsi="Times New Roman"/>
          <w:sz w:val="24"/>
        </w:rPr>
        <w:t xml:space="preserve">Протоколом </w:t>
      </w:r>
      <w:r w:rsidR="00D65DB7">
        <w:rPr>
          <w:rFonts w:ascii="Times New Roman" w:hAnsi="Times New Roman"/>
          <w:sz w:val="24"/>
        </w:rPr>
        <w:t xml:space="preserve">о результатах проведения </w:t>
      </w:r>
      <w:r w:rsidR="00D65DB7" w:rsidRPr="00265140">
        <w:rPr>
          <w:rFonts w:ascii="Times New Roman" w:hAnsi="Times New Roman"/>
          <w:sz w:val="24"/>
        </w:rPr>
        <w:t>конкурса</w:t>
      </w:r>
      <w:r w:rsidR="00D65DB7" w:rsidRPr="00265140">
        <w:rPr>
          <w:rFonts w:ascii="Arial" w:hAnsi="Arial" w:cs="Arial"/>
          <w:bCs/>
          <w:color w:val="333333"/>
          <w:shd w:val="clear" w:color="auto" w:fill="FFFFFF"/>
        </w:rPr>
        <w:t> </w:t>
      </w:r>
      <w:r w:rsidR="00D65DB7" w:rsidRPr="00265140">
        <w:rPr>
          <w:rFonts w:ascii="Times New Roman" w:hAnsi="Times New Roman"/>
          <w:bCs/>
          <w:sz w:val="26"/>
          <w:szCs w:val="26"/>
        </w:rPr>
        <w:t xml:space="preserve">на право заключения концессионного соглашения </w:t>
      </w:r>
      <w:r w:rsidR="00D65DB7" w:rsidRPr="00265140">
        <w:rPr>
          <w:rFonts w:ascii="Times New Roman" w:hAnsi="Times New Roman"/>
          <w:sz w:val="26"/>
          <w:szCs w:val="26"/>
        </w:rPr>
        <w:t xml:space="preserve">в отношении объектов тепло-, водоснабжения, находящихся в собственности </w:t>
      </w:r>
      <w:proofErr w:type="spellStart"/>
      <w:r w:rsidR="00D65DB7" w:rsidRPr="00265140">
        <w:rPr>
          <w:rFonts w:ascii="Times New Roman" w:hAnsi="Times New Roman"/>
          <w:sz w:val="26"/>
          <w:szCs w:val="26"/>
        </w:rPr>
        <w:t>Раздольинского</w:t>
      </w:r>
      <w:proofErr w:type="spellEnd"/>
      <w:r w:rsidR="00D65DB7" w:rsidRPr="00265140">
        <w:rPr>
          <w:rFonts w:ascii="Times New Roman" w:hAnsi="Times New Roman"/>
          <w:sz w:val="26"/>
          <w:szCs w:val="26"/>
        </w:rPr>
        <w:t xml:space="preserve"> муниципального образования </w:t>
      </w:r>
      <w:proofErr w:type="spellStart"/>
      <w:r w:rsidR="00D65DB7" w:rsidRPr="00265140">
        <w:rPr>
          <w:rFonts w:ascii="Times New Roman" w:hAnsi="Times New Roman"/>
          <w:sz w:val="26"/>
          <w:szCs w:val="26"/>
        </w:rPr>
        <w:t>Усольского</w:t>
      </w:r>
      <w:proofErr w:type="spellEnd"/>
      <w:r w:rsidR="00D65DB7" w:rsidRPr="00265140">
        <w:rPr>
          <w:rFonts w:ascii="Times New Roman" w:hAnsi="Times New Roman"/>
          <w:sz w:val="26"/>
          <w:szCs w:val="26"/>
        </w:rPr>
        <w:t xml:space="preserve"> района</w:t>
      </w:r>
      <w:r w:rsidR="00D65DB7">
        <w:rPr>
          <w:rFonts w:ascii="Times New Roman" w:hAnsi="Times New Roman"/>
          <w:sz w:val="24"/>
        </w:rPr>
        <w:t xml:space="preserve"> №5</w:t>
      </w:r>
      <w:r w:rsidR="001447C1" w:rsidRPr="001447C1">
        <w:rPr>
          <w:rFonts w:ascii="Times New Roman" w:hAnsi="Times New Roman"/>
          <w:sz w:val="24"/>
        </w:rPr>
        <w:t xml:space="preserve"> от </w:t>
      </w:r>
      <w:r w:rsidR="00D65DB7">
        <w:rPr>
          <w:rFonts w:ascii="Times New Roman" w:hAnsi="Times New Roman"/>
          <w:sz w:val="24"/>
        </w:rPr>
        <w:t>03.04.2020</w:t>
      </w:r>
      <w:r w:rsidR="001447C1" w:rsidRPr="001447C1">
        <w:rPr>
          <w:rFonts w:ascii="Times New Roman" w:hAnsi="Times New Roman"/>
          <w:sz w:val="24"/>
        </w:rPr>
        <w:t>г.</w:t>
      </w:r>
      <w:r w:rsidR="005B5F51" w:rsidRPr="001447C1">
        <w:rPr>
          <w:rFonts w:ascii="Times New Roman" w:hAnsi="Times New Roman"/>
          <w:sz w:val="24"/>
        </w:rPr>
        <w:t>, заключили настоящее Соглашение</w:t>
      </w:r>
      <w:r w:rsidR="00AE1EA7">
        <w:rPr>
          <w:rFonts w:ascii="Times New Roman" w:hAnsi="Times New Roman"/>
          <w:sz w:val="24"/>
        </w:rPr>
        <w:t xml:space="preserve"> о нижеследующем:</w:t>
      </w:r>
    </w:p>
    <w:p w:rsidR="001447C1" w:rsidRDefault="001447C1" w:rsidP="00587746">
      <w:pPr>
        <w:ind w:firstLine="709"/>
        <w:jc w:val="both"/>
        <w:rPr>
          <w:rFonts w:ascii="Times New Roman" w:hAnsi="Times New Roman"/>
          <w:sz w:val="24"/>
        </w:rPr>
      </w:pPr>
    </w:p>
    <w:p w:rsidR="001447C1" w:rsidRPr="008B7C65" w:rsidRDefault="001447C1" w:rsidP="001447C1">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1.</w:t>
      </w:r>
      <w:r w:rsidRPr="008B7C65">
        <w:rPr>
          <w:rFonts w:ascii="Times New Roman" w:hAnsi="Times New Roman" w:cs="Times New Roman"/>
          <w:b/>
          <w:sz w:val="24"/>
          <w:szCs w:val="24"/>
        </w:rPr>
        <w:t xml:space="preserve"> </w:t>
      </w:r>
      <w:r>
        <w:rPr>
          <w:rFonts w:ascii="Times New Roman" w:hAnsi="Times New Roman" w:cs="Times New Roman"/>
          <w:b/>
          <w:sz w:val="24"/>
          <w:szCs w:val="24"/>
        </w:rPr>
        <w:t>Предмет Соглашения</w:t>
      </w:r>
    </w:p>
    <w:p w:rsidR="001447C1" w:rsidRDefault="001447C1" w:rsidP="001447C1">
      <w:pPr>
        <w:pStyle w:val="ConsPlusNonformat"/>
        <w:jc w:val="both"/>
        <w:rPr>
          <w:rFonts w:ascii="Times New Roman" w:hAnsi="Times New Roman" w:cs="Times New Roman"/>
          <w:sz w:val="24"/>
          <w:szCs w:val="24"/>
        </w:rPr>
      </w:pPr>
      <w:bookmarkStart w:id="0" w:name="P87"/>
      <w:bookmarkEnd w:id="0"/>
    </w:p>
    <w:p w:rsidR="001447C1" w:rsidRPr="003742FD" w:rsidRDefault="001447C1" w:rsidP="00186602">
      <w:pPr>
        <w:pStyle w:val="ConsPlusNonformat"/>
        <w:numPr>
          <w:ilvl w:val="1"/>
          <w:numId w:val="3"/>
        </w:numPr>
        <w:ind w:left="0" w:firstLine="709"/>
        <w:jc w:val="both"/>
        <w:rPr>
          <w:rFonts w:ascii="Times New Roman" w:hAnsi="Times New Roman" w:cs="Times New Roman"/>
          <w:sz w:val="24"/>
          <w:szCs w:val="24"/>
        </w:rPr>
      </w:pPr>
      <w:r w:rsidRPr="003742FD">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w:t>
      </w:r>
      <w:r w:rsidRPr="003742FD">
        <w:rPr>
          <w:rFonts w:ascii="Times New Roman" w:hAnsi="Times New Roman" w:cs="Times New Roman"/>
          <w:b/>
          <w:sz w:val="24"/>
          <w:szCs w:val="24"/>
        </w:rPr>
        <w:t>разделе 2</w:t>
      </w:r>
      <w:r w:rsidRPr="003742FD">
        <w:rPr>
          <w:rFonts w:ascii="Times New Roman" w:hAnsi="Times New Roman" w:cs="Times New Roman"/>
          <w:sz w:val="24"/>
          <w:szCs w:val="24"/>
        </w:rPr>
        <w:t xml:space="preserve"> настоящего Соглашения (далее – Объект Соглашения), право собственности, на которое принадлежит </w:t>
      </w:r>
      <w:proofErr w:type="spellStart"/>
      <w:r w:rsidRPr="003742FD">
        <w:rPr>
          <w:rFonts w:ascii="Times New Roman" w:hAnsi="Times New Roman" w:cs="Times New Roman"/>
          <w:sz w:val="24"/>
          <w:szCs w:val="24"/>
        </w:rPr>
        <w:t>Концеденту</w:t>
      </w:r>
      <w:proofErr w:type="spellEnd"/>
      <w:r w:rsidRPr="003742FD">
        <w:rPr>
          <w:rFonts w:ascii="Times New Roman" w:hAnsi="Times New Roman" w:cs="Times New Roman"/>
          <w:sz w:val="24"/>
          <w:szCs w:val="24"/>
        </w:rPr>
        <w:t xml:space="preserve">, и осуществлять деятельность по </w:t>
      </w:r>
      <w:r w:rsidRPr="001447C1">
        <w:rPr>
          <w:rFonts w:ascii="Times New Roman" w:hAnsi="Times New Roman" w:cs="Times New Roman"/>
          <w:sz w:val="24"/>
          <w:szCs w:val="24"/>
        </w:rPr>
        <w:t>производству, передаче и распределению тепловой энергии (далее – теплоснабжение)</w:t>
      </w:r>
      <w:r>
        <w:rPr>
          <w:rFonts w:ascii="Times New Roman" w:hAnsi="Times New Roman" w:cs="Times New Roman"/>
          <w:sz w:val="24"/>
          <w:szCs w:val="24"/>
        </w:rPr>
        <w:t>,</w:t>
      </w:r>
      <w:r w:rsidRPr="001447C1">
        <w:rPr>
          <w:rFonts w:ascii="Times New Roman" w:hAnsi="Times New Roman" w:cs="Times New Roman"/>
          <w:sz w:val="24"/>
          <w:szCs w:val="24"/>
        </w:rPr>
        <w:t xml:space="preserve"> холодному водоснабжению </w:t>
      </w:r>
      <w:r w:rsidRPr="003742FD">
        <w:rPr>
          <w:rFonts w:ascii="Times New Roman" w:hAnsi="Times New Roman" w:cs="Times New Roman"/>
          <w:sz w:val="24"/>
          <w:szCs w:val="24"/>
        </w:rPr>
        <w:t xml:space="preserve">с использованием (эксплуатацией) Объекта Соглашения, а </w:t>
      </w:r>
      <w:proofErr w:type="spellStart"/>
      <w:r w:rsidRPr="003742FD">
        <w:rPr>
          <w:rFonts w:ascii="Times New Roman" w:hAnsi="Times New Roman" w:cs="Times New Roman"/>
          <w:sz w:val="24"/>
          <w:szCs w:val="24"/>
        </w:rPr>
        <w:t>Концедент</w:t>
      </w:r>
      <w:proofErr w:type="spellEnd"/>
      <w:r w:rsidRPr="003742FD">
        <w:rPr>
          <w:rFonts w:ascii="Times New Roman"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1447C1" w:rsidRPr="003742FD" w:rsidRDefault="001447C1" w:rsidP="00186602">
      <w:pPr>
        <w:pStyle w:val="ConsPlusNonformat"/>
        <w:numPr>
          <w:ilvl w:val="1"/>
          <w:numId w:val="3"/>
        </w:numPr>
        <w:ind w:left="0" w:firstLine="709"/>
        <w:jc w:val="both"/>
        <w:rPr>
          <w:rFonts w:ascii="Times New Roman" w:hAnsi="Times New Roman" w:cs="Times New Roman"/>
          <w:sz w:val="24"/>
          <w:szCs w:val="24"/>
        </w:rPr>
      </w:pPr>
      <w:r w:rsidRPr="003742FD">
        <w:rPr>
          <w:rFonts w:ascii="Times New Roman" w:hAnsi="Times New Roman" w:cs="Times New Roman"/>
          <w:sz w:val="24"/>
          <w:szCs w:val="24"/>
        </w:rPr>
        <w:t>К реконструкции Объекта настоящего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настоящего Соглашения или его отдельных частей, иные мероприятия по улучшению характеристик и эксплуатационных свойств Объекта настоящего Соглашения.</w:t>
      </w:r>
    </w:p>
    <w:p w:rsidR="001447C1" w:rsidRPr="001447C1" w:rsidRDefault="001447C1" w:rsidP="00587746">
      <w:pPr>
        <w:ind w:firstLine="709"/>
        <w:jc w:val="both"/>
        <w:rPr>
          <w:rFonts w:ascii="Times New Roman" w:hAnsi="Times New Roman"/>
          <w:sz w:val="24"/>
        </w:rPr>
      </w:pPr>
    </w:p>
    <w:p w:rsidR="001447C1" w:rsidRPr="008B7C65" w:rsidRDefault="001447C1" w:rsidP="001447C1">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2</w:t>
      </w:r>
      <w:r w:rsidRPr="008B7C65">
        <w:rPr>
          <w:rFonts w:ascii="Times New Roman" w:hAnsi="Times New Roman" w:cs="Times New Roman"/>
          <w:b/>
          <w:sz w:val="24"/>
          <w:szCs w:val="24"/>
        </w:rPr>
        <w:t>. О</w:t>
      </w:r>
      <w:r>
        <w:rPr>
          <w:rFonts w:ascii="Times New Roman" w:hAnsi="Times New Roman" w:cs="Times New Roman"/>
          <w:b/>
          <w:sz w:val="24"/>
          <w:szCs w:val="24"/>
        </w:rPr>
        <w:t>бъект Соглашения</w:t>
      </w:r>
    </w:p>
    <w:p w:rsidR="001447C1" w:rsidRDefault="001447C1" w:rsidP="001447C1">
      <w:pPr>
        <w:pStyle w:val="ConsPlusNonformat"/>
        <w:jc w:val="both"/>
        <w:rPr>
          <w:rFonts w:ascii="Times New Roman" w:hAnsi="Times New Roman" w:cs="Times New Roman"/>
          <w:sz w:val="24"/>
          <w:szCs w:val="24"/>
        </w:rPr>
      </w:pPr>
    </w:p>
    <w:p w:rsidR="001447C1" w:rsidRDefault="001447C1" w:rsidP="00186602">
      <w:pPr>
        <w:pStyle w:val="ConsPlusNonformat"/>
        <w:numPr>
          <w:ilvl w:val="1"/>
          <w:numId w:val="4"/>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Объектом Соглашения являются объекты</w:t>
      </w:r>
      <w:r w:rsidR="00AC02E3">
        <w:rPr>
          <w:rFonts w:ascii="Times New Roman" w:hAnsi="Times New Roman" w:cs="Times New Roman"/>
          <w:sz w:val="24"/>
          <w:szCs w:val="24"/>
        </w:rPr>
        <w:t xml:space="preserve"> теплоснабжения, </w:t>
      </w:r>
      <w:r w:rsidR="002C219A">
        <w:rPr>
          <w:rFonts w:ascii="Times New Roman" w:hAnsi="Times New Roman" w:cs="Times New Roman"/>
          <w:sz w:val="24"/>
          <w:szCs w:val="24"/>
        </w:rPr>
        <w:t>не</w:t>
      </w:r>
      <w:r w:rsidR="00C06691">
        <w:rPr>
          <w:rFonts w:ascii="Times New Roman" w:hAnsi="Times New Roman" w:cs="Times New Roman"/>
          <w:sz w:val="24"/>
          <w:szCs w:val="24"/>
        </w:rPr>
        <w:t xml:space="preserve">централизованной системы холодного водоснабжения, </w:t>
      </w:r>
      <w:r w:rsidRPr="001D40C4">
        <w:rPr>
          <w:rFonts w:ascii="Times New Roman" w:hAnsi="Times New Roman" w:cs="Times New Roman"/>
          <w:sz w:val="24"/>
          <w:szCs w:val="24"/>
        </w:rPr>
        <w:t>расположенные на территории</w:t>
      </w:r>
      <w:r w:rsidR="00AC02E3">
        <w:rPr>
          <w:rFonts w:ascii="Times New Roman" w:hAnsi="Times New Roman" w:cs="Times New Roman"/>
          <w:sz w:val="24"/>
          <w:szCs w:val="24"/>
        </w:rPr>
        <w:t xml:space="preserve"> </w:t>
      </w:r>
      <w:proofErr w:type="spellStart"/>
      <w:r w:rsidR="00C06691">
        <w:rPr>
          <w:rFonts w:ascii="Times New Roman" w:hAnsi="Times New Roman" w:cs="Times New Roman"/>
          <w:sz w:val="24"/>
          <w:szCs w:val="24"/>
        </w:rPr>
        <w:t>Раздольинского</w:t>
      </w:r>
      <w:proofErr w:type="spellEnd"/>
      <w:r w:rsidR="00AC02E3">
        <w:rPr>
          <w:rFonts w:ascii="Times New Roman" w:hAnsi="Times New Roman" w:cs="Times New Roman"/>
          <w:sz w:val="24"/>
          <w:szCs w:val="24"/>
        </w:rPr>
        <w:t xml:space="preserve"> муниципального образования, </w:t>
      </w:r>
      <w:r w:rsidRPr="001D40C4">
        <w:rPr>
          <w:rFonts w:ascii="Times New Roman" w:hAnsi="Times New Roman" w:cs="Times New Roman"/>
          <w:sz w:val="24"/>
          <w:szCs w:val="24"/>
        </w:rPr>
        <w:t xml:space="preserve">предназначенные для осуществления деятельности, указанной в </w:t>
      </w:r>
      <w:r w:rsidRPr="001D40C4">
        <w:rPr>
          <w:rFonts w:ascii="Times New Roman" w:hAnsi="Times New Roman" w:cs="Times New Roman"/>
          <w:b/>
          <w:sz w:val="24"/>
          <w:szCs w:val="24"/>
        </w:rPr>
        <w:t xml:space="preserve">пункте 1.1 </w:t>
      </w:r>
      <w:r w:rsidRPr="001D40C4">
        <w:rPr>
          <w:rFonts w:ascii="Times New Roman" w:hAnsi="Times New Roman" w:cs="Times New Roman"/>
          <w:sz w:val="24"/>
          <w:szCs w:val="24"/>
        </w:rPr>
        <w:t>настоящего Соглашения.</w:t>
      </w:r>
    </w:p>
    <w:p w:rsidR="001447C1" w:rsidRPr="001D40C4" w:rsidRDefault="001447C1" w:rsidP="00186602">
      <w:pPr>
        <w:pStyle w:val="ConsPlusNonformat"/>
        <w:numPr>
          <w:ilvl w:val="1"/>
          <w:numId w:val="4"/>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Объект Соглашения, подлежащий реконструкции, принадлежит </w:t>
      </w:r>
      <w:proofErr w:type="spellStart"/>
      <w:r w:rsidRPr="001D40C4">
        <w:rPr>
          <w:rFonts w:ascii="Times New Roman" w:hAnsi="Times New Roman" w:cs="Times New Roman"/>
          <w:sz w:val="24"/>
          <w:szCs w:val="24"/>
        </w:rPr>
        <w:t>Концеденту</w:t>
      </w:r>
      <w:proofErr w:type="spellEnd"/>
      <w:r w:rsidRPr="001D40C4">
        <w:rPr>
          <w:rFonts w:ascii="Times New Roman" w:hAnsi="Times New Roman" w:cs="Times New Roman"/>
          <w:sz w:val="24"/>
          <w:szCs w:val="24"/>
        </w:rPr>
        <w:t xml:space="preserve"> на праве собственности. </w:t>
      </w:r>
    </w:p>
    <w:p w:rsidR="001447C1" w:rsidRPr="001D40C4" w:rsidRDefault="001447C1" w:rsidP="00186602">
      <w:pPr>
        <w:pStyle w:val="ConsPlusNonformat"/>
        <w:numPr>
          <w:ilvl w:val="1"/>
          <w:numId w:val="4"/>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Сведения об Объекте Соглашения, составе, описании, в том числе о технико-экономических показателях, реквизитах документов, удостоверяющих право собственности на передаваемый Объект Соглашения,  приведены в </w:t>
      </w:r>
      <w:r w:rsidRPr="001D40C4">
        <w:rPr>
          <w:rFonts w:ascii="Times New Roman" w:hAnsi="Times New Roman" w:cs="Times New Roman"/>
          <w:b/>
          <w:sz w:val="24"/>
          <w:szCs w:val="24"/>
        </w:rPr>
        <w:t>Приложении № 1</w:t>
      </w:r>
      <w:r w:rsidRPr="001D40C4">
        <w:rPr>
          <w:rFonts w:ascii="Times New Roman" w:hAnsi="Times New Roman" w:cs="Times New Roman"/>
          <w:sz w:val="24"/>
          <w:szCs w:val="24"/>
        </w:rPr>
        <w:t xml:space="preserve"> к настоящему Соглашению.</w:t>
      </w:r>
    </w:p>
    <w:p w:rsidR="001447C1" w:rsidRPr="001D40C4" w:rsidRDefault="001447C1" w:rsidP="00186602">
      <w:pPr>
        <w:pStyle w:val="ConsPlusNonformat"/>
        <w:numPr>
          <w:ilvl w:val="1"/>
          <w:numId w:val="4"/>
        </w:numPr>
        <w:ind w:left="0" w:firstLine="709"/>
        <w:jc w:val="both"/>
        <w:rPr>
          <w:rFonts w:ascii="Times New Roman" w:hAnsi="Times New Roman" w:cs="Times New Roman"/>
          <w:sz w:val="24"/>
          <w:szCs w:val="24"/>
        </w:rPr>
      </w:pPr>
      <w:proofErr w:type="spellStart"/>
      <w:r w:rsidRPr="001D40C4">
        <w:rPr>
          <w:rFonts w:ascii="Times New Roman" w:hAnsi="Times New Roman" w:cs="Times New Roman"/>
          <w:sz w:val="24"/>
          <w:szCs w:val="24"/>
        </w:rPr>
        <w:lastRenderedPageBreak/>
        <w:t>Концедент</w:t>
      </w:r>
      <w:proofErr w:type="spellEnd"/>
      <w:r w:rsidRPr="001D40C4">
        <w:rPr>
          <w:rFonts w:ascii="Times New Roman" w:hAnsi="Times New Roman" w:cs="Times New Roman"/>
          <w:sz w:val="24"/>
          <w:szCs w:val="24"/>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на указанный объект.</w:t>
      </w:r>
    </w:p>
    <w:p w:rsidR="00265118" w:rsidRPr="00C83D5D" w:rsidRDefault="00265118" w:rsidP="00265118">
      <w:pPr>
        <w:pStyle w:val="ConsPlusNonformat"/>
        <w:jc w:val="both"/>
        <w:rPr>
          <w:rFonts w:ascii="Times New Roman" w:hAnsi="Times New Roman" w:cs="Times New Roman"/>
          <w:sz w:val="24"/>
          <w:szCs w:val="24"/>
        </w:rPr>
      </w:pPr>
    </w:p>
    <w:p w:rsidR="00AC02E3" w:rsidRPr="0098717C" w:rsidRDefault="00AC02E3" w:rsidP="00AC02E3">
      <w:pPr>
        <w:pStyle w:val="ConsPlusNonformat"/>
        <w:ind w:firstLine="284"/>
        <w:jc w:val="center"/>
        <w:rPr>
          <w:rFonts w:ascii="Times New Roman" w:hAnsi="Times New Roman" w:cs="Times New Roman"/>
          <w:b/>
          <w:sz w:val="24"/>
          <w:szCs w:val="24"/>
        </w:rPr>
      </w:pPr>
      <w:bookmarkStart w:id="1" w:name="P163"/>
      <w:bookmarkEnd w:id="1"/>
      <w:r>
        <w:rPr>
          <w:rFonts w:ascii="Times New Roman" w:hAnsi="Times New Roman" w:cs="Times New Roman"/>
          <w:b/>
          <w:sz w:val="24"/>
          <w:szCs w:val="24"/>
        </w:rPr>
        <w:t>3</w:t>
      </w:r>
      <w:r w:rsidRPr="0098717C">
        <w:rPr>
          <w:rFonts w:ascii="Times New Roman" w:hAnsi="Times New Roman" w:cs="Times New Roman"/>
          <w:b/>
          <w:sz w:val="24"/>
          <w:szCs w:val="24"/>
        </w:rPr>
        <w:t xml:space="preserve">. </w:t>
      </w:r>
      <w:r>
        <w:rPr>
          <w:rFonts w:ascii="Times New Roman" w:hAnsi="Times New Roman" w:cs="Times New Roman"/>
          <w:b/>
          <w:sz w:val="24"/>
          <w:szCs w:val="24"/>
        </w:rPr>
        <w:t xml:space="preserve">Порядок передачи </w:t>
      </w:r>
      <w:proofErr w:type="spellStart"/>
      <w:r>
        <w:rPr>
          <w:rFonts w:ascii="Times New Roman" w:hAnsi="Times New Roman" w:cs="Times New Roman"/>
          <w:b/>
          <w:sz w:val="24"/>
          <w:szCs w:val="24"/>
        </w:rPr>
        <w:t>Концедентом</w:t>
      </w:r>
      <w:proofErr w:type="spellEnd"/>
      <w:r>
        <w:rPr>
          <w:rFonts w:ascii="Times New Roman" w:hAnsi="Times New Roman" w:cs="Times New Roman"/>
          <w:b/>
          <w:sz w:val="24"/>
          <w:szCs w:val="24"/>
        </w:rPr>
        <w:t xml:space="preserve"> имущества К</w:t>
      </w:r>
      <w:r w:rsidRPr="0098717C">
        <w:rPr>
          <w:rFonts w:ascii="Times New Roman" w:hAnsi="Times New Roman" w:cs="Times New Roman"/>
          <w:b/>
          <w:sz w:val="24"/>
          <w:szCs w:val="24"/>
        </w:rPr>
        <w:t>онцессионеру</w:t>
      </w:r>
    </w:p>
    <w:p w:rsidR="00AC02E3" w:rsidRPr="008B7C65" w:rsidRDefault="00AC02E3" w:rsidP="00AC02E3">
      <w:pPr>
        <w:pStyle w:val="ConsPlusNonformat"/>
        <w:ind w:firstLine="284"/>
        <w:jc w:val="both"/>
        <w:rPr>
          <w:rFonts w:ascii="Times New Roman" w:hAnsi="Times New Roman" w:cs="Times New Roman"/>
          <w:sz w:val="24"/>
          <w:szCs w:val="24"/>
        </w:rPr>
      </w:pP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в срок, установленный </w:t>
      </w:r>
      <w:r w:rsidRPr="001D40C4">
        <w:rPr>
          <w:rFonts w:ascii="Times New Roman" w:hAnsi="Times New Roman" w:cs="Times New Roman"/>
          <w:b/>
          <w:sz w:val="24"/>
          <w:szCs w:val="24"/>
        </w:rPr>
        <w:t>пунктом 10.3</w:t>
      </w:r>
      <w:r w:rsidRPr="001D40C4">
        <w:rPr>
          <w:rFonts w:ascii="Times New Roman" w:hAnsi="Times New Roman" w:cs="Times New Roman"/>
          <w:sz w:val="24"/>
          <w:szCs w:val="24"/>
        </w:rPr>
        <w:t xml:space="preserve"> настоящего Соглашения. </w:t>
      </w: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Передача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Концессионеру Объекта Соглашения осуществляется по акту приема-передачи, подписываемому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и Концессионером.</w:t>
      </w:r>
    </w:p>
    <w:p w:rsidR="00AC02E3" w:rsidRPr="001D40C4" w:rsidRDefault="00AC02E3" w:rsidP="00AC02E3">
      <w:pPr>
        <w:pStyle w:val="ConsPlusNonformat"/>
        <w:ind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Обязанность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по передаче Объекта Соглашения считается исполненной после принятия Объекта Соглашения Концессионером и подписания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и Концессионером акта приема-передачи.</w:t>
      </w:r>
    </w:p>
    <w:p w:rsidR="00AC02E3" w:rsidRPr="001D40C4" w:rsidRDefault="00AC02E3" w:rsidP="00AC02E3">
      <w:pPr>
        <w:pStyle w:val="ConsPlusNonformat"/>
        <w:ind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Обязанность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в целях создания условий осуществления Концессионером деятельности, указанной в </w:t>
      </w:r>
      <w:r w:rsidRPr="001D40C4">
        <w:rPr>
          <w:rFonts w:ascii="Times New Roman" w:hAnsi="Times New Roman" w:cs="Times New Roman"/>
          <w:b/>
          <w:sz w:val="24"/>
          <w:szCs w:val="24"/>
        </w:rPr>
        <w:t>пункте 1.1</w:t>
      </w:r>
      <w:r w:rsidRPr="001D40C4">
        <w:rPr>
          <w:rFonts w:ascii="Times New Roman" w:hAnsi="Times New Roman" w:cs="Times New Roman"/>
          <w:sz w:val="24"/>
          <w:szCs w:val="24"/>
        </w:rPr>
        <w:t xml:space="preserve"> настоящего Соглашения (далее – Иное Имущество), в срок, установленный </w:t>
      </w:r>
      <w:r w:rsidRPr="001D40C4">
        <w:rPr>
          <w:rFonts w:ascii="Times New Roman" w:hAnsi="Times New Roman" w:cs="Times New Roman"/>
          <w:b/>
          <w:sz w:val="24"/>
          <w:szCs w:val="24"/>
        </w:rPr>
        <w:t>пунктом 10.3</w:t>
      </w:r>
      <w:r w:rsidRPr="001D40C4">
        <w:rPr>
          <w:rFonts w:ascii="Times New Roman" w:hAnsi="Times New Roman" w:cs="Times New Roman"/>
          <w:sz w:val="24"/>
          <w:szCs w:val="24"/>
        </w:rPr>
        <w:t xml:space="preserve"> настоящего </w:t>
      </w:r>
      <w:r w:rsidRPr="00FC249A">
        <w:rPr>
          <w:rFonts w:ascii="Times New Roman" w:hAnsi="Times New Roman" w:cs="Times New Roman"/>
          <w:sz w:val="24"/>
          <w:szCs w:val="24"/>
        </w:rPr>
        <w:t>Соглашения.</w:t>
      </w: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гарантирует, что он является собственником Иного имущества, права владения и пользования которым передаются Концессионером в соответствии с настоящим Соглашением. </w:t>
      </w: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Сведения об Ином имуществе, составе, описании, в том числе о технико-экономических показателях, реквизитах документов, удостоверяющих право собственности на передаваемое Иное имущество приведены в </w:t>
      </w:r>
      <w:r w:rsidRPr="001D40C4">
        <w:rPr>
          <w:rFonts w:ascii="Times New Roman" w:hAnsi="Times New Roman" w:cs="Times New Roman"/>
          <w:b/>
          <w:sz w:val="24"/>
          <w:szCs w:val="24"/>
        </w:rPr>
        <w:t>Приложении № 1</w:t>
      </w:r>
      <w:r w:rsidRPr="001D40C4">
        <w:rPr>
          <w:rFonts w:ascii="Times New Roman" w:hAnsi="Times New Roman" w:cs="Times New Roman"/>
          <w:sz w:val="24"/>
          <w:szCs w:val="24"/>
        </w:rPr>
        <w:t xml:space="preserve"> к настоящему Соглашению.</w:t>
      </w:r>
    </w:p>
    <w:p w:rsidR="00AC02E3" w:rsidRPr="001D40C4" w:rsidRDefault="00AC02E3" w:rsidP="00186602">
      <w:pPr>
        <w:pStyle w:val="ConsPlusNonformat"/>
        <w:numPr>
          <w:ilvl w:val="1"/>
          <w:numId w:val="5"/>
        </w:numPr>
        <w:ind w:left="0"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Передача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Иного имущества Концессионеру осуществляется по акту приема-передачи, подписываемому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и Концессионером.</w:t>
      </w:r>
    </w:p>
    <w:p w:rsidR="00AC02E3" w:rsidRPr="001D40C4" w:rsidRDefault="00AC02E3" w:rsidP="00AC02E3">
      <w:pPr>
        <w:pStyle w:val="ConsPlusNonformat"/>
        <w:ind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Обязанность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по передаче Концессионеру прав владения и пользования на объекты недвижимого имущества, входящие в состав Иного имущества, считается исполненной со дня государственной регистрации указанных прав Концессионера.</w:t>
      </w:r>
    </w:p>
    <w:p w:rsidR="00AC02E3" w:rsidRPr="001D40C4" w:rsidRDefault="00AC02E3" w:rsidP="00AC02E3">
      <w:pPr>
        <w:pStyle w:val="ConsPlusNonformat"/>
        <w:ind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Обязанность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и Концессионером акта приема-передачи.</w:t>
      </w: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Сроки владения и пользования Концессионером Иным имуществом не могут превышать срока действия настоящего Соглашения.</w:t>
      </w:r>
    </w:p>
    <w:p w:rsidR="00AC02E3" w:rsidRPr="001D40C4" w:rsidRDefault="00AC02E3" w:rsidP="00186602">
      <w:pPr>
        <w:pStyle w:val="ConsPlusNonformat"/>
        <w:numPr>
          <w:ilvl w:val="1"/>
          <w:numId w:val="5"/>
        </w:numPr>
        <w:ind w:left="0" w:firstLine="709"/>
        <w:jc w:val="both"/>
        <w:rPr>
          <w:rFonts w:ascii="Times New Roman" w:hAnsi="Times New Roman" w:cs="Times New Roman"/>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передает Концессионеру по перечню согласно </w:t>
      </w:r>
      <w:r w:rsidRPr="001D40C4">
        <w:rPr>
          <w:rFonts w:ascii="Times New Roman" w:hAnsi="Times New Roman" w:cs="Times New Roman"/>
          <w:b/>
          <w:sz w:val="24"/>
          <w:szCs w:val="24"/>
        </w:rPr>
        <w:t>Приложению № 1</w:t>
      </w:r>
      <w:r w:rsidRPr="001D40C4">
        <w:rPr>
          <w:rFonts w:ascii="Times New Roman" w:hAnsi="Times New Roman" w:cs="Times New Roman"/>
          <w:sz w:val="24"/>
          <w:szCs w:val="24"/>
        </w:rPr>
        <w:t xml:space="preserve"> к настоящему Соглашению копии документов, относящиеся к передаваемому Объекту Соглашения и Иному имуществу, необходимые для исполнения настоящего Соглашения, одновременно с передачей соответствующего объекта.</w:t>
      </w:r>
    </w:p>
    <w:p w:rsidR="00AC02E3" w:rsidRPr="001D40C4" w:rsidRDefault="00AC02E3" w:rsidP="00186602">
      <w:pPr>
        <w:pStyle w:val="ConsPlusNonformat"/>
        <w:numPr>
          <w:ilvl w:val="1"/>
          <w:numId w:val="5"/>
        </w:numPr>
        <w:ind w:left="0"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Права Концессионера на владение и пользование объектами недвижимого имущества, входящими в состав Объекта Соглашения и Иного имущества, подлежат государственной регистрации в качестве обременения права собственности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w:t>
      </w:r>
      <w:r w:rsidRPr="001D40C4">
        <w:rPr>
          <w:rFonts w:ascii="Times New Roman" w:hAnsi="Times New Roman"/>
          <w:sz w:val="24"/>
          <w:szCs w:val="24"/>
        </w:rPr>
        <w:t>в установленном законодательством Российской Федерации порядке.</w:t>
      </w:r>
    </w:p>
    <w:p w:rsidR="00AC02E3" w:rsidRDefault="00AC02E3" w:rsidP="00AC02E3">
      <w:pPr>
        <w:pStyle w:val="ConsPlusNonformat"/>
        <w:ind w:firstLine="709"/>
        <w:contextualSpacing/>
        <w:jc w:val="both"/>
        <w:rPr>
          <w:rFonts w:ascii="Times New Roman" w:hAnsi="Times New Roman"/>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и Концессионер обязуются осуществить действия, необходимые для государственной регистрации прав Концессионера </w:t>
      </w:r>
      <w:r w:rsidRPr="001D40C4">
        <w:rPr>
          <w:rFonts w:ascii="Times New Roman" w:hAnsi="Times New Roman"/>
          <w:sz w:val="24"/>
          <w:szCs w:val="24"/>
        </w:rPr>
        <w:t xml:space="preserve">на владение и пользование недвижимым имуществом, входящим в состав Объекта Соглашения и состав Иного имущества, в течение </w:t>
      </w:r>
      <w:r w:rsidRPr="001D40C4">
        <w:rPr>
          <w:rFonts w:ascii="Times New Roman" w:hAnsi="Times New Roman"/>
          <w:b/>
          <w:sz w:val="24"/>
          <w:szCs w:val="24"/>
        </w:rPr>
        <w:t>30 (тридцати) календарных дней</w:t>
      </w:r>
      <w:r w:rsidRPr="001D40C4">
        <w:rPr>
          <w:rFonts w:ascii="Times New Roman" w:hAnsi="Times New Roman"/>
          <w:sz w:val="24"/>
          <w:szCs w:val="24"/>
        </w:rPr>
        <w:t xml:space="preserve"> с момента заключения настоящего Соглашения.</w:t>
      </w:r>
    </w:p>
    <w:p w:rsidR="00AC02E3" w:rsidRPr="001D40C4" w:rsidRDefault="00AC02E3" w:rsidP="00186602">
      <w:pPr>
        <w:pStyle w:val="ConsPlusNonformat"/>
        <w:numPr>
          <w:ilvl w:val="1"/>
          <w:numId w:val="5"/>
        </w:numPr>
        <w:ind w:left="0" w:firstLine="709"/>
        <w:contextualSpacing/>
        <w:jc w:val="both"/>
        <w:rPr>
          <w:rFonts w:ascii="Times New Roman" w:hAnsi="Times New Roman" w:cs="Times New Roman"/>
          <w:sz w:val="24"/>
          <w:szCs w:val="24"/>
        </w:rPr>
      </w:pPr>
      <w:r w:rsidRPr="001D40C4">
        <w:rPr>
          <w:rFonts w:ascii="Times New Roman" w:hAnsi="Times New Roman" w:cs="Times New Roman"/>
          <w:sz w:val="24"/>
          <w:szCs w:val="24"/>
        </w:rPr>
        <w:t xml:space="preserve">Государственная регистрация прав, указанных в </w:t>
      </w:r>
      <w:r w:rsidRPr="001D40C4">
        <w:rPr>
          <w:rFonts w:ascii="Times New Roman" w:hAnsi="Times New Roman" w:cs="Times New Roman"/>
          <w:b/>
          <w:sz w:val="24"/>
          <w:szCs w:val="24"/>
        </w:rPr>
        <w:t>пункте 3.9</w:t>
      </w:r>
      <w:r w:rsidRPr="001D40C4">
        <w:rPr>
          <w:rFonts w:ascii="Times New Roman" w:hAnsi="Times New Roman" w:cs="Times New Roman"/>
          <w:sz w:val="24"/>
          <w:szCs w:val="24"/>
        </w:rPr>
        <w:t xml:space="preserve"> настоящего Соглашения, осуществляется за счет Концессионера.</w:t>
      </w:r>
    </w:p>
    <w:p w:rsidR="00AC02E3" w:rsidRPr="001D40C4" w:rsidRDefault="00AC02E3" w:rsidP="00186602">
      <w:pPr>
        <w:pStyle w:val="af7"/>
        <w:widowControl w:val="0"/>
        <w:numPr>
          <w:ilvl w:val="1"/>
          <w:numId w:val="5"/>
        </w:numPr>
        <w:autoSpaceDE w:val="0"/>
        <w:autoSpaceDN w:val="0"/>
        <w:spacing w:after="0" w:line="240" w:lineRule="auto"/>
        <w:ind w:left="0" w:firstLine="709"/>
        <w:jc w:val="both"/>
        <w:rPr>
          <w:rFonts w:ascii="Times New Roman" w:hAnsi="Times New Roman"/>
          <w:sz w:val="24"/>
          <w:szCs w:val="24"/>
        </w:rPr>
      </w:pPr>
      <w:r w:rsidRPr="003E6BDF">
        <w:rPr>
          <w:rFonts w:ascii="Times New Roman" w:hAnsi="Times New Roman"/>
          <w:sz w:val="24"/>
          <w:szCs w:val="24"/>
        </w:rPr>
        <w:t xml:space="preserve"> </w:t>
      </w:r>
      <w:r w:rsidRPr="001D40C4">
        <w:rPr>
          <w:rFonts w:ascii="Times New Roman" w:hAnsi="Times New Roman"/>
          <w:sz w:val="24"/>
          <w:szCs w:val="24"/>
        </w:rPr>
        <w:t xml:space="preserve">Выявленное в течение одного года с момента подписания </w:t>
      </w:r>
      <w:proofErr w:type="spellStart"/>
      <w:r w:rsidRPr="001D40C4">
        <w:rPr>
          <w:rFonts w:ascii="Times New Roman" w:hAnsi="Times New Roman"/>
          <w:sz w:val="24"/>
          <w:szCs w:val="24"/>
        </w:rPr>
        <w:t>Концедентом</w:t>
      </w:r>
      <w:proofErr w:type="spellEnd"/>
      <w:r w:rsidRPr="001D40C4">
        <w:rPr>
          <w:rFonts w:ascii="Times New Roman" w:hAnsi="Times New Roman"/>
          <w:sz w:val="24"/>
          <w:szCs w:val="24"/>
        </w:rPr>
        <w:t xml:space="preserve"> и </w:t>
      </w:r>
      <w:r w:rsidRPr="001D40C4">
        <w:rPr>
          <w:rFonts w:ascii="Times New Roman" w:hAnsi="Times New Roman"/>
          <w:sz w:val="24"/>
          <w:szCs w:val="24"/>
        </w:rPr>
        <w:lastRenderedPageBreak/>
        <w:t xml:space="preserve">Концессионером акта приема-передачи Объекта Соглашения Концессионеру несоответствие показателей Объекта Соглашения технико-экономическим показателям, установленным в решении </w:t>
      </w:r>
      <w:proofErr w:type="spellStart"/>
      <w:r w:rsidRPr="001D40C4">
        <w:rPr>
          <w:rFonts w:ascii="Times New Roman" w:hAnsi="Times New Roman"/>
          <w:sz w:val="24"/>
          <w:szCs w:val="24"/>
        </w:rPr>
        <w:t>Концедента</w:t>
      </w:r>
      <w:proofErr w:type="spellEnd"/>
      <w:r w:rsidRPr="001D40C4">
        <w:rPr>
          <w:rFonts w:ascii="Times New Roman" w:hAnsi="Times New Roman"/>
          <w:sz w:val="24"/>
          <w:szCs w:val="24"/>
        </w:rPr>
        <w:t xml:space="preserve"> о заключении настоящего Соглашения, является основанием для предъявления Концессионером </w:t>
      </w:r>
      <w:proofErr w:type="spellStart"/>
      <w:r w:rsidRPr="001D40C4">
        <w:rPr>
          <w:rFonts w:ascii="Times New Roman" w:hAnsi="Times New Roman"/>
          <w:sz w:val="24"/>
          <w:szCs w:val="24"/>
        </w:rPr>
        <w:t>Концеденту</w:t>
      </w:r>
      <w:proofErr w:type="spellEnd"/>
      <w:r w:rsidRPr="001D40C4">
        <w:rPr>
          <w:rFonts w:ascii="Times New Roman" w:hAnsi="Times New Roman"/>
          <w:sz w:val="24"/>
          <w:szCs w:val="24"/>
        </w:rPr>
        <w:t xml:space="preserve"> требования о безвозмездном устранении выявленных недостатков, либо для изменения условий настоящего Соглашения, либо для его расторжения в судебном порядке.</w:t>
      </w:r>
    </w:p>
    <w:p w:rsidR="00AC02E3" w:rsidRPr="001514F6" w:rsidRDefault="00AC02E3" w:rsidP="00186602">
      <w:pPr>
        <w:pStyle w:val="af7"/>
        <w:widowControl w:val="0"/>
        <w:numPr>
          <w:ilvl w:val="1"/>
          <w:numId w:val="5"/>
        </w:numPr>
        <w:autoSpaceDE w:val="0"/>
        <w:autoSpaceDN w:val="0"/>
        <w:spacing w:after="0" w:line="240" w:lineRule="auto"/>
        <w:ind w:left="0" w:firstLine="709"/>
        <w:jc w:val="both"/>
        <w:rPr>
          <w:rFonts w:ascii="Times New Roman" w:hAnsi="Times New Roman"/>
          <w:sz w:val="24"/>
          <w:szCs w:val="24"/>
        </w:rPr>
      </w:pPr>
      <w:r w:rsidRPr="001514F6">
        <w:rPr>
          <w:rFonts w:ascii="Times New Roman" w:hAnsi="Times New Roman"/>
          <w:sz w:val="24"/>
          <w:szCs w:val="24"/>
        </w:rPr>
        <w:t xml:space="preserve">В случае, если права на недвижимое имущество, переданное Концессионеру в соответствии с настоящим Соглашением, не зарегистрированы в установленном законодательством порядке, Концессионер обязан в течение </w:t>
      </w:r>
      <w:r w:rsidRPr="001514F6">
        <w:rPr>
          <w:rFonts w:ascii="Times New Roman" w:hAnsi="Times New Roman"/>
          <w:b/>
          <w:sz w:val="24"/>
          <w:szCs w:val="24"/>
        </w:rPr>
        <w:t>1 (одного) года</w:t>
      </w:r>
      <w:r w:rsidRPr="001514F6">
        <w:rPr>
          <w:rFonts w:ascii="Times New Roman" w:hAnsi="Times New Roman"/>
          <w:sz w:val="24"/>
          <w:szCs w:val="24"/>
        </w:rPr>
        <w:t xml:space="preserve"> с момента заключения настоящего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w:t>
      </w:r>
      <w:proofErr w:type="spellStart"/>
      <w:r w:rsidRPr="001514F6">
        <w:rPr>
          <w:rFonts w:ascii="Times New Roman" w:hAnsi="Times New Roman"/>
          <w:sz w:val="24"/>
          <w:szCs w:val="24"/>
        </w:rPr>
        <w:t>Концедента</w:t>
      </w:r>
      <w:proofErr w:type="spellEnd"/>
      <w:r w:rsidRPr="001514F6">
        <w:rPr>
          <w:rFonts w:ascii="Times New Roman" w:hAnsi="Times New Roman"/>
          <w:sz w:val="24"/>
          <w:szCs w:val="24"/>
        </w:rPr>
        <w:t xml:space="preserve"> на такое имущество, в том числе при необходимости выполнение кадастровых работ в отношении такого имущества, а также государственной регистрации обременения данного права.</w:t>
      </w:r>
    </w:p>
    <w:p w:rsidR="00AC02E3" w:rsidRPr="001D40C4" w:rsidRDefault="00AC02E3" w:rsidP="00AC02E3">
      <w:pPr>
        <w:pStyle w:val="af7"/>
        <w:widowControl w:val="0"/>
        <w:autoSpaceDE w:val="0"/>
        <w:autoSpaceDN w:val="0"/>
        <w:spacing w:after="0" w:line="240" w:lineRule="auto"/>
        <w:ind w:left="0" w:firstLine="709"/>
        <w:jc w:val="both"/>
        <w:rPr>
          <w:rFonts w:ascii="Times New Roman" w:hAnsi="Times New Roman"/>
          <w:sz w:val="24"/>
          <w:szCs w:val="24"/>
        </w:rPr>
      </w:pPr>
      <w:r w:rsidRPr="001514F6">
        <w:rPr>
          <w:rFonts w:ascii="Times New Roman" w:hAnsi="Times New Roman"/>
          <w:sz w:val="24"/>
          <w:szCs w:val="24"/>
        </w:rPr>
        <w:t xml:space="preserve">Доверенность без права передоверия сроком на </w:t>
      </w:r>
      <w:r w:rsidRPr="001514F6">
        <w:rPr>
          <w:rFonts w:ascii="Times New Roman" w:hAnsi="Times New Roman"/>
          <w:b/>
          <w:sz w:val="24"/>
          <w:szCs w:val="24"/>
        </w:rPr>
        <w:t>1 (один) год</w:t>
      </w:r>
      <w:r w:rsidRPr="001514F6">
        <w:rPr>
          <w:rFonts w:ascii="Times New Roman" w:hAnsi="Times New Roman"/>
          <w:sz w:val="24"/>
          <w:szCs w:val="24"/>
        </w:rPr>
        <w:t xml:space="preserve"> на право представления от имени </w:t>
      </w:r>
      <w:proofErr w:type="spellStart"/>
      <w:r w:rsidRPr="001514F6">
        <w:rPr>
          <w:rFonts w:ascii="Times New Roman" w:hAnsi="Times New Roman"/>
          <w:sz w:val="24"/>
          <w:szCs w:val="24"/>
        </w:rPr>
        <w:t>Концедента</w:t>
      </w:r>
      <w:proofErr w:type="spellEnd"/>
      <w:r w:rsidRPr="001514F6">
        <w:rPr>
          <w:rFonts w:ascii="Times New Roman" w:hAnsi="Times New Roman"/>
          <w:sz w:val="24"/>
          <w:szCs w:val="24"/>
        </w:rPr>
        <w:t xml:space="preserve">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w:t>
      </w:r>
      <w:proofErr w:type="spellStart"/>
      <w:r w:rsidRPr="001514F6">
        <w:rPr>
          <w:rFonts w:ascii="Times New Roman" w:hAnsi="Times New Roman"/>
          <w:sz w:val="24"/>
          <w:szCs w:val="24"/>
        </w:rPr>
        <w:t>Концедентом</w:t>
      </w:r>
      <w:proofErr w:type="spellEnd"/>
      <w:r w:rsidRPr="001514F6">
        <w:rPr>
          <w:rFonts w:ascii="Times New Roman" w:hAnsi="Times New Roman"/>
          <w:sz w:val="24"/>
          <w:szCs w:val="24"/>
        </w:rPr>
        <w:t xml:space="preserve"> по запросу Концессионера в течение </w:t>
      </w:r>
      <w:r w:rsidRPr="001514F6">
        <w:rPr>
          <w:rFonts w:ascii="Times New Roman" w:hAnsi="Times New Roman"/>
          <w:b/>
          <w:sz w:val="24"/>
          <w:szCs w:val="24"/>
        </w:rPr>
        <w:t>30 (тридцати) календарных дней</w:t>
      </w:r>
      <w:r w:rsidRPr="001514F6">
        <w:rPr>
          <w:rFonts w:ascii="Times New Roman" w:hAnsi="Times New Roman"/>
          <w:sz w:val="24"/>
          <w:szCs w:val="24"/>
        </w:rPr>
        <w:t xml:space="preserve"> со дня получения такого запроса. Если по истечении </w:t>
      </w:r>
      <w:r w:rsidRPr="001514F6">
        <w:rPr>
          <w:rFonts w:ascii="Times New Roman" w:hAnsi="Times New Roman"/>
          <w:b/>
          <w:sz w:val="24"/>
          <w:szCs w:val="24"/>
        </w:rPr>
        <w:t>1 (одного) года</w:t>
      </w:r>
      <w:r w:rsidRPr="001514F6">
        <w:rPr>
          <w:rFonts w:ascii="Times New Roman" w:hAnsi="Times New Roman"/>
          <w:sz w:val="24"/>
          <w:szCs w:val="24"/>
        </w:rPr>
        <w:t xml:space="preserve"> с момента заключения настоящего Соглашения права на незарегистрированное недвижимое имущество не были зарегистрированы в Едином государственном реестре </w:t>
      </w:r>
      <w:r w:rsidR="006561C3">
        <w:rPr>
          <w:rFonts w:ascii="Times New Roman" w:hAnsi="Times New Roman"/>
          <w:sz w:val="24"/>
          <w:szCs w:val="24"/>
        </w:rPr>
        <w:t>недвижимости</w:t>
      </w:r>
      <w:r w:rsidRPr="001514F6">
        <w:rPr>
          <w:rFonts w:ascii="Times New Roman" w:hAnsi="Times New Roman"/>
          <w:sz w:val="24"/>
          <w:szCs w:val="24"/>
        </w:rPr>
        <w:t xml:space="preserve">, незарегистрированное недвижимое имущество, передача которого Концессионеру предусмотрена настоящим Соглашением, считается возвращенным во владение и в пользование </w:t>
      </w:r>
      <w:proofErr w:type="spellStart"/>
      <w:r w:rsidRPr="001514F6">
        <w:rPr>
          <w:rFonts w:ascii="Times New Roman" w:hAnsi="Times New Roman"/>
          <w:sz w:val="24"/>
          <w:szCs w:val="24"/>
        </w:rPr>
        <w:t>Концедента</w:t>
      </w:r>
      <w:proofErr w:type="spellEnd"/>
      <w:r w:rsidRPr="001514F6">
        <w:rPr>
          <w:rFonts w:ascii="Times New Roman" w:hAnsi="Times New Roman"/>
          <w:sz w:val="24"/>
          <w:szCs w:val="24"/>
        </w:rPr>
        <w:t xml:space="preserve">, а с Концессионером в отношении такого незарегистрированного недвижимого имущества заключается договор аренды на срок действия настоящего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настоящим Соглашением в отношении передаваемого в аренду незарегистрированного недвижимого имущества, сохраняются. В случае одностороннего отказа </w:t>
      </w:r>
      <w:proofErr w:type="spellStart"/>
      <w:r w:rsidRPr="001514F6">
        <w:rPr>
          <w:rFonts w:ascii="Times New Roman" w:hAnsi="Times New Roman"/>
          <w:sz w:val="24"/>
          <w:szCs w:val="24"/>
        </w:rPr>
        <w:t>Концедента</w:t>
      </w:r>
      <w:proofErr w:type="spellEnd"/>
      <w:r w:rsidRPr="001514F6">
        <w:rPr>
          <w:rFonts w:ascii="Times New Roman" w:hAnsi="Times New Roman"/>
          <w:sz w:val="24"/>
          <w:szCs w:val="24"/>
        </w:rPr>
        <w:t xml:space="preserve"> от исполнения настоящего Соглашения </w:t>
      </w:r>
      <w:proofErr w:type="spellStart"/>
      <w:r w:rsidRPr="001514F6">
        <w:rPr>
          <w:rFonts w:ascii="Times New Roman" w:hAnsi="Times New Roman"/>
          <w:sz w:val="24"/>
          <w:szCs w:val="24"/>
        </w:rPr>
        <w:t>Концедент</w:t>
      </w:r>
      <w:proofErr w:type="spellEnd"/>
      <w:r w:rsidRPr="001514F6">
        <w:rPr>
          <w:rFonts w:ascii="Times New Roman" w:hAnsi="Times New Roman"/>
          <w:sz w:val="24"/>
          <w:szCs w:val="24"/>
        </w:rPr>
        <w:t xml:space="preserve">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настоящим Соглашением.</w:t>
      </w:r>
    </w:p>
    <w:p w:rsidR="00AC02E3" w:rsidRPr="001D40C4" w:rsidRDefault="00AC02E3" w:rsidP="00186602">
      <w:pPr>
        <w:pStyle w:val="af7"/>
        <w:widowControl w:val="0"/>
        <w:numPr>
          <w:ilvl w:val="1"/>
          <w:numId w:val="5"/>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Расходы Концессионера в связи с государственной регистрацией права собственности </w:t>
      </w:r>
      <w:proofErr w:type="spellStart"/>
      <w:r w:rsidRPr="001D40C4">
        <w:rPr>
          <w:rFonts w:ascii="Times New Roman" w:hAnsi="Times New Roman"/>
          <w:sz w:val="24"/>
          <w:szCs w:val="24"/>
        </w:rPr>
        <w:t>Концедента</w:t>
      </w:r>
      <w:proofErr w:type="spellEnd"/>
      <w:r w:rsidRPr="001D40C4">
        <w:rPr>
          <w:rFonts w:ascii="Times New Roman" w:hAnsi="Times New Roman"/>
          <w:sz w:val="24"/>
          <w:szCs w:val="24"/>
        </w:rPr>
        <w:t xml:space="preserve">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AC02E3" w:rsidRPr="008B7C65" w:rsidRDefault="00AC02E3" w:rsidP="00AC02E3">
      <w:pPr>
        <w:pStyle w:val="ConsPlusNonformat"/>
        <w:ind w:firstLine="284"/>
        <w:jc w:val="both"/>
        <w:rPr>
          <w:rFonts w:ascii="Times New Roman" w:hAnsi="Times New Roman" w:cs="Times New Roman"/>
          <w:sz w:val="24"/>
          <w:szCs w:val="24"/>
        </w:rPr>
      </w:pPr>
    </w:p>
    <w:p w:rsidR="002705C6" w:rsidRPr="00FA7788" w:rsidRDefault="002705C6" w:rsidP="002705C6">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4</w:t>
      </w:r>
      <w:r w:rsidRPr="002A7576">
        <w:rPr>
          <w:rFonts w:ascii="Times New Roman" w:hAnsi="Times New Roman" w:cs="Times New Roman"/>
          <w:b/>
          <w:sz w:val="24"/>
          <w:szCs w:val="24"/>
        </w:rPr>
        <w:t xml:space="preserve">. </w:t>
      </w:r>
      <w:r>
        <w:rPr>
          <w:rFonts w:ascii="Times New Roman" w:hAnsi="Times New Roman" w:cs="Times New Roman"/>
          <w:b/>
          <w:sz w:val="24"/>
          <w:szCs w:val="24"/>
        </w:rPr>
        <w:t>Реконструкция Объекта С</w:t>
      </w:r>
      <w:r w:rsidRPr="002A7576">
        <w:rPr>
          <w:rFonts w:ascii="Times New Roman" w:hAnsi="Times New Roman" w:cs="Times New Roman"/>
          <w:b/>
          <w:sz w:val="24"/>
          <w:szCs w:val="24"/>
        </w:rPr>
        <w:t>оглашения</w:t>
      </w:r>
    </w:p>
    <w:p w:rsidR="002705C6" w:rsidRDefault="002705C6" w:rsidP="002705C6">
      <w:pPr>
        <w:pStyle w:val="ConsPlusNonformat"/>
        <w:ind w:firstLine="284"/>
        <w:contextualSpacing/>
        <w:jc w:val="both"/>
        <w:rPr>
          <w:rFonts w:ascii="Times New Roman" w:hAnsi="Times New Roman" w:cs="Times New Roman"/>
          <w:sz w:val="24"/>
          <w:szCs w:val="24"/>
        </w:rPr>
      </w:pP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обязан за свой счет реконструировать Объект Соглашения, технико-экономические показатели которого установлены в </w:t>
      </w:r>
      <w:r w:rsidRPr="001D40C4">
        <w:rPr>
          <w:rFonts w:ascii="Times New Roman" w:hAnsi="Times New Roman"/>
          <w:b/>
          <w:sz w:val="24"/>
          <w:szCs w:val="24"/>
        </w:rPr>
        <w:t>Приложении № 1</w:t>
      </w:r>
      <w:r w:rsidRPr="001D40C4">
        <w:rPr>
          <w:rFonts w:ascii="Times New Roman" w:hAnsi="Times New Roman"/>
          <w:sz w:val="24"/>
          <w:szCs w:val="24"/>
        </w:rPr>
        <w:t xml:space="preserve"> к настоящему Соглашению, в сроки, установленные </w:t>
      </w:r>
      <w:r w:rsidRPr="001D40C4">
        <w:rPr>
          <w:rFonts w:ascii="Times New Roman" w:hAnsi="Times New Roman"/>
          <w:b/>
          <w:sz w:val="24"/>
          <w:szCs w:val="24"/>
        </w:rPr>
        <w:t>Приложением № 2</w:t>
      </w:r>
      <w:r w:rsidRPr="001D40C4">
        <w:rPr>
          <w:rFonts w:ascii="Times New Roman" w:hAnsi="Times New Roman"/>
          <w:sz w:val="24"/>
          <w:szCs w:val="24"/>
        </w:rPr>
        <w:t xml:space="preserve"> к настоящему Соглашению.</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Задание и основные мероприятия, предлагаемые к реализации в рамках настоящего Соглашения, с описанием основных характеристик таких мероприятий приведены в </w:t>
      </w:r>
      <w:r w:rsidRPr="001D40C4">
        <w:rPr>
          <w:rFonts w:ascii="Times New Roman" w:hAnsi="Times New Roman"/>
          <w:b/>
          <w:sz w:val="24"/>
          <w:szCs w:val="24"/>
        </w:rPr>
        <w:t>Приложении № 2</w:t>
      </w:r>
      <w:r w:rsidRPr="001D40C4">
        <w:rPr>
          <w:rFonts w:ascii="Times New Roman" w:hAnsi="Times New Roman"/>
          <w:sz w:val="24"/>
          <w:szCs w:val="24"/>
        </w:rPr>
        <w:t xml:space="preserve"> к настоящему Соглашению. </w:t>
      </w:r>
    </w:p>
    <w:p w:rsidR="002705C6" w:rsidRPr="001D40C4" w:rsidRDefault="002705C6" w:rsidP="00186602">
      <w:pPr>
        <w:pStyle w:val="ConsPlusNonformat"/>
        <w:widowControl/>
        <w:numPr>
          <w:ilvl w:val="1"/>
          <w:numId w:val="9"/>
        </w:numPr>
        <w:ind w:left="0" w:firstLine="709"/>
        <w:jc w:val="both"/>
        <w:rPr>
          <w:rFonts w:ascii="Times New Roman" w:hAnsi="Times New Roman" w:cs="Times New Roman"/>
          <w:b/>
          <w:sz w:val="24"/>
          <w:szCs w:val="24"/>
        </w:rPr>
      </w:pPr>
      <w:r w:rsidRPr="001D40C4">
        <w:rPr>
          <w:rFonts w:ascii="Times New Roman" w:hAnsi="Times New Roman" w:cs="Times New Roman"/>
          <w:sz w:val="24"/>
          <w:szCs w:val="24"/>
        </w:rPr>
        <w:t xml:space="preserve">Концессионер обязан достигнуть плановых значений показателей деятельности Концессионера, указанных в </w:t>
      </w:r>
      <w:r w:rsidRPr="001D40C4">
        <w:rPr>
          <w:rFonts w:ascii="Times New Roman" w:hAnsi="Times New Roman" w:cs="Times New Roman"/>
          <w:b/>
          <w:sz w:val="24"/>
          <w:szCs w:val="24"/>
        </w:rPr>
        <w:t>Приложении № 3</w:t>
      </w:r>
      <w:r w:rsidRPr="001D40C4">
        <w:rPr>
          <w:rFonts w:ascii="Times New Roman" w:hAnsi="Times New Roman" w:cs="Times New Roman"/>
          <w:sz w:val="24"/>
          <w:szCs w:val="24"/>
        </w:rPr>
        <w:t xml:space="preserve"> к настоящему Соглашению.</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Перечень реконструируемых в течение срока действия настоящего Соглашения объектов, входящих в Объект Соглашения, объем и источники инвестиций, привлекаемых для реконструкции этих объектов, подлежит включению в инвестиционные программы Концессионера, утверждаемые в </w:t>
      </w:r>
      <w:hyperlink r:id="rId11" w:history="1">
        <w:r w:rsidRPr="001D40C4">
          <w:rPr>
            <w:rFonts w:ascii="Times New Roman" w:hAnsi="Times New Roman"/>
            <w:sz w:val="24"/>
            <w:szCs w:val="24"/>
          </w:rPr>
          <w:t>порядке</w:t>
        </w:r>
      </w:hyperlink>
      <w:r w:rsidRPr="001D40C4">
        <w:rPr>
          <w:rFonts w:ascii="Times New Roman" w:hAnsi="Times New Roman"/>
          <w:sz w:val="24"/>
          <w:szCs w:val="24"/>
        </w:rPr>
        <w:t>, установленном законодательством Российской Федерации в сфере регулирования цен (тарифов).</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lastRenderedPageBreak/>
        <w:t xml:space="preserve">Утвержденные в соответствии с законодательством Российской Федерации инвестиционные программы Концессионера должны </w:t>
      </w:r>
      <w:r w:rsidRPr="001D40C4">
        <w:rPr>
          <w:rFonts w:ascii="Times New Roman" w:eastAsia="Times New Roman" w:hAnsi="Times New Roman"/>
          <w:sz w:val="24"/>
          <w:szCs w:val="24"/>
          <w:lang w:eastAsia="ru-RU"/>
        </w:rPr>
        <w:t xml:space="preserve">содержать мероприятия, включенные в настоящее Соглашение, в соответствии с </w:t>
      </w:r>
      <w:r w:rsidRPr="001D40C4">
        <w:rPr>
          <w:rFonts w:ascii="Times New Roman" w:hAnsi="Times New Roman"/>
          <w:b/>
          <w:sz w:val="24"/>
          <w:szCs w:val="24"/>
        </w:rPr>
        <w:t>Приложением № 2</w:t>
      </w:r>
      <w:r w:rsidRPr="001D40C4">
        <w:rPr>
          <w:rFonts w:ascii="Times New Roman" w:hAnsi="Times New Roman"/>
          <w:sz w:val="24"/>
          <w:szCs w:val="24"/>
        </w:rPr>
        <w:t xml:space="preserve"> к настоящему Соглашению</w:t>
      </w:r>
      <w:r w:rsidRPr="001D40C4">
        <w:rPr>
          <w:rFonts w:ascii="Times New Roman" w:eastAsia="Times New Roman" w:hAnsi="Times New Roman"/>
          <w:sz w:val="24"/>
          <w:szCs w:val="24"/>
          <w:lang w:eastAsia="ru-RU"/>
        </w:rPr>
        <w:t>.</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Концессионер обязан за свой счет осуществить в отношении объектов Иного имущества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w:t>
      </w:r>
    </w:p>
    <w:p w:rsidR="002705C6" w:rsidRPr="001D40C4" w:rsidRDefault="002705C6" w:rsidP="00186602">
      <w:pPr>
        <w:pStyle w:val="ConsPlusNonformat"/>
        <w:widowControl/>
        <w:numPr>
          <w:ilvl w:val="1"/>
          <w:numId w:val="9"/>
        </w:numPr>
        <w:ind w:left="0" w:firstLine="709"/>
        <w:jc w:val="both"/>
        <w:rPr>
          <w:rFonts w:ascii="Times New Roman" w:hAnsi="Times New Roman" w:cs="Times New Roman"/>
          <w:b/>
          <w:sz w:val="24"/>
          <w:szCs w:val="24"/>
        </w:rPr>
      </w:pPr>
      <w:r w:rsidRPr="001D40C4">
        <w:rPr>
          <w:rFonts w:ascii="Times New Roman" w:hAnsi="Times New Roman" w:cs="Times New Roman"/>
          <w:sz w:val="24"/>
          <w:szCs w:val="24"/>
        </w:rPr>
        <w:t xml:space="preserve">Концессионер вправе с согласия </w:t>
      </w:r>
      <w:proofErr w:type="spellStart"/>
      <w:r w:rsidRPr="001D40C4">
        <w:rPr>
          <w:rFonts w:ascii="Times New Roman" w:hAnsi="Times New Roman" w:cs="Times New Roman"/>
          <w:sz w:val="24"/>
          <w:szCs w:val="24"/>
        </w:rPr>
        <w:t>Концедента</w:t>
      </w:r>
      <w:proofErr w:type="spellEnd"/>
      <w:r w:rsidRPr="001D40C4">
        <w:rPr>
          <w:rFonts w:ascii="Times New Roman" w:hAnsi="Times New Roman" w:cs="Times New Roman"/>
          <w:sz w:val="24"/>
          <w:szCs w:val="24"/>
        </w:rPr>
        <w:t xml:space="preserve"> привлекать к выполнению работ по реконструкции Объекта Соглашения третьих лиц, за действия которых он отвечает как за свои собственные.</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в случае необходимости обязан за свой счет разработать и согласовать с </w:t>
      </w:r>
      <w:proofErr w:type="spellStart"/>
      <w:r w:rsidRPr="001D40C4">
        <w:rPr>
          <w:rFonts w:ascii="Times New Roman" w:hAnsi="Times New Roman"/>
          <w:sz w:val="24"/>
          <w:szCs w:val="24"/>
        </w:rPr>
        <w:t>Концедентом</w:t>
      </w:r>
      <w:proofErr w:type="spellEnd"/>
      <w:r w:rsidRPr="001D40C4">
        <w:rPr>
          <w:rFonts w:ascii="Times New Roman" w:hAnsi="Times New Roman"/>
          <w:sz w:val="24"/>
          <w:szCs w:val="24"/>
        </w:rPr>
        <w:t xml:space="preserve"> проектную документацию, необходимую для реконструкции Объекта соглашения.</w:t>
      </w:r>
    </w:p>
    <w:p w:rsidR="002705C6" w:rsidRPr="001D40C4" w:rsidRDefault="002705C6" w:rsidP="002705C6">
      <w:pPr>
        <w:pStyle w:val="af7"/>
        <w:widowControl w:val="0"/>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1D40C4">
        <w:rPr>
          <w:rFonts w:ascii="Times New Roman" w:hAnsi="Times New Roman"/>
          <w:sz w:val="24"/>
          <w:szCs w:val="24"/>
        </w:rPr>
        <w:t>Концедента</w:t>
      </w:r>
      <w:proofErr w:type="spellEnd"/>
      <w:r w:rsidRPr="001D40C4">
        <w:rPr>
          <w:rFonts w:ascii="Times New Roman" w:hAnsi="Times New Roman"/>
          <w:sz w:val="24"/>
          <w:szCs w:val="24"/>
        </w:rPr>
        <w:t xml:space="preserve"> о заключении настоящего Соглашения.</w:t>
      </w:r>
    </w:p>
    <w:p w:rsidR="002705C6" w:rsidRPr="001D40C4" w:rsidRDefault="002705C6" w:rsidP="00186602">
      <w:pPr>
        <w:pStyle w:val="ConsPlusNonformat"/>
        <w:widowControl/>
        <w:numPr>
          <w:ilvl w:val="1"/>
          <w:numId w:val="9"/>
        </w:numPr>
        <w:ind w:left="0" w:firstLine="709"/>
        <w:jc w:val="both"/>
        <w:rPr>
          <w:rFonts w:ascii="Times New Roman" w:hAnsi="Times New Roman" w:cs="Times New Roman"/>
          <w:b/>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proofErr w:type="spellStart"/>
      <w:r w:rsidRPr="001D40C4">
        <w:rPr>
          <w:rFonts w:ascii="Times New Roman" w:hAnsi="Times New Roman"/>
          <w:sz w:val="24"/>
          <w:szCs w:val="24"/>
        </w:rPr>
        <w:t>Концедент</w:t>
      </w:r>
      <w:proofErr w:type="spellEnd"/>
      <w:r w:rsidRPr="001D40C4">
        <w:rPr>
          <w:rFonts w:ascii="Times New Roman" w:hAnsi="Times New Roman"/>
          <w:sz w:val="24"/>
          <w:szCs w:val="24"/>
        </w:rPr>
        <w:t xml:space="preserve"> обязуется обеспечить Концессионеру необходимые условия для выполнения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уполномоченных им лиц к Иному имуществу.</w:t>
      </w:r>
    </w:p>
    <w:p w:rsidR="002705C6" w:rsidRPr="001D40C4" w:rsidRDefault="002705C6" w:rsidP="00186602">
      <w:pPr>
        <w:pStyle w:val="ConsPlusNonformat"/>
        <w:widowControl/>
        <w:numPr>
          <w:ilvl w:val="1"/>
          <w:numId w:val="9"/>
        </w:numPr>
        <w:ind w:left="0" w:firstLine="709"/>
        <w:jc w:val="both"/>
        <w:rPr>
          <w:rFonts w:ascii="Times New Roman" w:hAnsi="Times New Roman" w:cs="Times New Roman"/>
          <w:b/>
          <w:sz w:val="24"/>
          <w:szCs w:val="24"/>
        </w:rPr>
      </w:pPr>
      <w:proofErr w:type="spellStart"/>
      <w:r w:rsidRPr="001D40C4">
        <w:rPr>
          <w:rFonts w:ascii="Times New Roman" w:hAnsi="Times New Roman" w:cs="Times New Roman"/>
          <w:sz w:val="24"/>
          <w:szCs w:val="24"/>
        </w:rPr>
        <w:t>Концедент</w:t>
      </w:r>
      <w:proofErr w:type="spellEnd"/>
      <w:r w:rsidRPr="001D40C4">
        <w:rPr>
          <w:rFonts w:ascii="Times New Roman" w:hAnsi="Times New Roman" w:cs="Times New Roman"/>
          <w:sz w:val="24"/>
          <w:szCs w:val="24"/>
        </w:rPr>
        <w:t xml:space="preserve"> обязуется осуществить действия по подготовке территории, необходимой для реконструкции Объекта Соглашения, в том числе:</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обеспечить снос или перенос самовольных построек, расположенных в зоне реконструкции Объекта Соглашения, препятствующих реализации мероприятий по реконструкции;</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если на земельных участках под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муниципальных нужд;</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 </w:t>
      </w:r>
    </w:p>
    <w:p w:rsidR="002705C6" w:rsidRPr="001D40C4" w:rsidRDefault="002705C6" w:rsidP="00186602">
      <w:pPr>
        <w:pStyle w:val="af7"/>
        <w:widowControl w:val="0"/>
        <w:numPr>
          <w:ilvl w:val="1"/>
          <w:numId w:val="9"/>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 xml:space="preserve">Концессионером осуществляется ввод в эксплуатацию реконструированного Объекта Соглашения в </w:t>
      </w:r>
      <w:hyperlink r:id="rId12" w:history="1">
        <w:r w:rsidRPr="001D40C4">
          <w:rPr>
            <w:rFonts w:ascii="Times New Roman" w:hAnsi="Times New Roman"/>
            <w:sz w:val="24"/>
            <w:szCs w:val="24"/>
          </w:rPr>
          <w:t>порядке</w:t>
        </w:r>
      </w:hyperlink>
      <w:r w:rsidRPr="001D40C4">
        <w:rPr>
          <w:rFonts w:ascii="Times New Roman" w:hAnsi="Times New Roman"/>
          <w:sz w:val="24"/>
          <w:szCs w:val="24"/>
        </w:rPr>
        <w:t xml:space="preserve">, установленном законодательством Российской Федерации. </w:t>
      </w:r>
    </w:p>
    <w:p w:rsidR="002705C6" w:rsidRPr="001D40C4" w:rsidRDefault="002705C6" w:rsidP="00186602">
      <w:pPr>
        <w:pStyle w:val="af7"/>
        <w:widowControl w:val="0"/>
        <w:numPr>
          <w:ilvl w:val="1"/>
          <w:numId w:val="9"/>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 xml:space="preserve">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1D40C4">
        <w:rPr>
          <w:rFonts w:ascii="Times New Roman" w:hAnsi="Times New Roman"/>
          <w:sz w:val="24"/>
          <w:szCs w:val="24"/>
        </w:rPr>
        <w:t>Концедента</w:t>
      </w:r>
      <w:proofErr w:type="spellEnd"/>
      <w:r w:rsidRPr="001D40C4">
        <w:rPr>
          <w:rFonts w:ascii="Times New Roman" w:hAnsi="Times New Roman"/>
          <w:sz w:val="24"/>
          <w:szCs w:val="24"/>
        </w:rPr>
        <w:t xml:space="preserve"> об указанных обстоятельствах в целях согласования дальнейших действий Сторон по исполнению обязательств по настоящему Соглашению и внесения в него изменений.</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обязан осуществить инвестиции в реконструкцию Объекта Соглашения в объемах, указанных в </w:t>
      </w:r>
      <w:r w:rsidRPr="001D40C4">
        <w:rPr>
          <w:rFonts w:ascii="Times New Roman" w:hAnsi="Times New Roman"/>
          <w:b/>
          <w:sz w:val="24"/>
          <w:szCs w:val="24"/>
        </w:rPr>
        <w:t>Приложении № 2</w:t>
      </w:r>
      <w:r w:rsidRPr="001D40C4">
        <w:rPr>
          <w:rFonts w:ascii="Times New Roman" w:hAnsi="Times New Roman"/>
          <w:sz w:val="24"/>
          <w:szCs w:val="24"/>
        </w:rPr>
        <w:t xml:space="preserve"> к настоящему Соглашению.</w:t>
      </w:r>
    </w:p>
    <w:p w:rsidR="002705C6" w:rsidRPr="001D40C4" w:rsidRDefault="002705C6" w:rsidP="00186602">
      <w:pPr>
        <w:pStyle w:val="af7"/>
        <w:widowControl w:val="0"/>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Концессионер вправе по согласованию с </w:t>
      </w:r>
      <w:proofErr w:type="spellStart"/>
      <w:r w:rsidRPr="001D40C4">
        <w:rPr>
          <w:rFonts w:ascii="Times New Roman" w:hAnsi="Times New Roman"/>
          <w:sz w:val="24"/>
          <w:szCs w:val="24"/>
        </w:rPr>
        <w:t>Концедентом</w:t>
      </w:r>
      <w:proofErr w:type="spellEnd"/>
      <w:r w:rsidRPr="001D40C4">
        <w:rPr>
          <w:rFonts w:ascii="Times New Roman" w:hAnsi="Times New Roman"/>
          <w:sz w:val="24"/>
          <w:szCs w:val="24"/>
        </w:rPr>
        <w:t xml:space="preserve"> осуществить мероприятия по реконструкции Объекта Соглашения ранее срока, предусмотренного </w:t>
      </w:r>
      <w:r w:rsidRPr="001D40C4">
        <w:rPr>
          <w:rFonts w:ascii="Times New Roman" w:hAnsi="Times New Roman"/>
          <w:b/>
          <w:sz w:val="24"/>
          <w:szCs w:val="24"/>
        </w:rPr>
        <w:t>Приложением № 2</w:t>
      </w:r>
      <w:r w:rsidRPr="001D40C4">
        <w:rPr>
          <w:rFonts w:ascii="Times New Roman" w:hAnsi="Times New Roman"/>
          <w:sz w:val="24"/>
          <w:szCs w:val="24"/>
        </w:rPr>
        <w:t xml:space="preserve"> к настоящему Соглашению.</w:t>
      </w:r>
    </w:p>
    <w:p w:rsidR="002705C6" w:rsidRPr="00101B38" w:rsidRDefault="002705C6" w:rsidP="00186602">
      <w:pPr>
        <w:pStyle w:val="ConsPlusNonformat"/>
        <w:widowControl/>
        <w:numPr>
          <w:ilvl w:val="1"/>
          <w:numId w:val="9"/>
        </w:numPr>
        <w:ind w:left="0" w:firstLine="709"/>
        <w:jc w:val="both"/>
        <w:rPr>
          <w:rFonts w:ascii="Times New Roman" w:hAnsi="Times New Roman" w:cs="Times New Roman"/>
          <w:b/>
          <w:sz w:val="24"/>
          <w:szCs w:val="24"/>
        </w:rPr>
      </w:pPr>
      <w:r w:rsidRPr="00101B38">
        <w:rPr>
          <w:rFonts w:ascii="Times New Roman" w:hAnsi="Times New Roman" w:cs="Times New Roman"/>
          <w:sz w:val="24"/>
          <w:szCs w:val="24"/>
        </w:rPr>
        <w:t>Предельный ра</w:t>
      </w:r>
      <w:r w:rsidRPr="00101B38">
        <w:rPr>
          <w:rFonts w:ascii="Times New Roman" w:hAnsi="Times New Roman"/>
          <w:sz w:val="24"/>
          <w:szCs w:val="24"/>
        </w:rPr>
        <w:t>змер расходов на реконструкцию О</w:t>
      </w:r>
      <w:r w:rsidRPr="00101B38">
        <w:rPr>
          <w:rFonts w:ascii="Times New Roman" w:hAnsi="Times New Roman" w:cs="Times New Roman"/>
          <w:sz w:val="24"/>
          <w:szCs w:val="24"/>
        </w:rPr>
        <w:t xml:space="preserve">бъекта Соглашения, осуществляемых Концессионером в течение всего срока действия настоящего Соглашения </w:t>
      </w:r>
      <w:r w:rsidRPr="00E43E9C">
        <w:rPr>
          <w:rFonts w:ascii="Times New Roman" w:hAnsi="Times New Roman" w:cs="Times New Roman"/>
          <w:sz w:val="24"/>
          <w:szCs w:val="24"/>
        </w:rPr>
        <w:t>равен</w:t>
      </w:r>
      <w:r w:rsidR="008F556E" w:rsidRPr="00E43E9C">
        <w:rPr>
          <w:rFonts w:ascii="Times New Roman" w:hAnsi="Times New Roman" w:cs="Times New Roman"/>
          <w:sz w:val="24"/>
          <w:szCs w:val="24"/>
        </w:rPr>
        <w:t xml:space="preserve"> </w:t>
      </w:r>
      <w:r w:rsidR="00E43E9C">
        <w:rPr>
          <w:rFonts w:ascii="Times New Roman" w:hAnsi="Times New Roman" w:cs="Times New Roman"/>
          <w:b/>
          <w:sz w:val="24"/>
          <w:szCs w:val="24"/>
        </w:rPr>
        <w:t>1</w:t>
      </w:r>
      <w:r w:rsidR="00E80E1A">
        <w:rPr>
          <w:rFonts w:ascii="Times New Roman" w:hAnsi="Times New Roman" w:cs="Times New Roman"/>
          <w:b/>
          <w:sz w:val="24"/>
          <w:szCs w:val="24"/>
        </w:rPr>
        <w:t> </w:t>
      </w:r>
      <w:r w:rsidR="00E43E9C">
        <w:rPr>
          <w:rFonts w:ascii="Times New Roman" w:hAnsi="Times New Roman" w:cs="Times New Roman"/>
          <w:b/>
          <w:sz w:val="24"/>
          <w:szCs w:val="24"/>
        </w:rPr>
        <w:t>006</w:t>
      </w:r>
      <w:r w:rsidR="008F556E" w:rsidRPr="00E43E9C">
        <w:rPr>
          <w:rFonts w:ascii="Times New Roman" w:hAnsi="Times New Roman" w:cs="Times New Roman"/>
          <w:b/>
          <w:sz w:val="24"/>
          <w:szCs w:val="24"/>
        </w:rPr>
        <w:t xml:space="preserve"> (</w:t>
      </w:r>
      <w:r w:rsidR="00E43E9C">
        <w:rPr>
          <w:rFonts w:ascii="Times New Roman" w:hAnsi="Times New Roman" w:cs="Times New Roman"/>
          <w:b/>
          <w:sz w:val="24"/>
          <w:szCs w:val="24"/>
        </w:rPr>
        <w:t>Один миллион</w:t>
      </w:r>
      <w:r w:rsidR="00053087">
        <w:rPr>
          <w:rFonts w:ascii="Times New Roman" w:hAnsi="Times New Roman" w:cs="Times New Roman"/>
          <w:b/>
          <w:sz w:val="24"/>
          <w:szCs w:val="24"/>
        </w:rPr>
        <w:t xml:space="preserve"> шесть</w:t>
      </w:r>
      <w:r w:rsidR="00E80E1A">
        <w:rPr>
          <w:rFonts w:ascii="Times New Roman" w:hAnsi="Times New Roman" w:cs="Times New Roman"/>
          <w:b/>
          <w:sz w:val="24"/>
          <w:szCs w:val="24"/>
        </w:rPr>
        <w:t>)</w:t>
      </w:r>
      <w:r w:rsidR="00CC4C3F" w:rsidRPr="00E43E9C">
        <w:rPr>
          <w:rFonts w:ascii="Times New Roman" w:hAnsi="Times New Roman" w:cs="Times New Roman"/>
          <w:b/>
          <w:sz w:val="24"/>
          <w:szCs w:val="24"/>
        </w:rPr>
        <w:t xml:space="preserve"> тысяч</w:t>
      </w:r>
      <w:r w:rsidR="00101B38" w:rsidRPr="00E43E9C">
        <w:rPr>
          <w:rFonts w:ascii="Times New Roman" w:hAnsi="Times New Roman" w:cs="Times New Roman"/>
          <w:b/>
          <w:sz w:val="24"/>
          <w:szCs w:val="24"/>
        </w:rPr>
        <w:t xml:space="preserve"> </w:t>
      </w:r>
      <w:r w:rsidR="00053087">
        <w:rPr>
          <w:rFonts w:ascii="Times New Roman" w:hAnsi="Times New Roman" w:cs="Times New Roman"/>
          <w:b/>
          <w:sz w:val="24"/>
          <w:szCs w:val="24"/>
        </w:rPr>
        <w:t xml:space="preserve">700 </w:t>
      </w:r>
      <w:r w:rsidR="00101B38" w:rsidRPr="00E43E9C">
        <w:rPr>
          <w:rFonts w:ascii="Times New Roman" w:hAnsi="Times New Roman" w:cs="Times New Roman"/>
          <w:b/>
          <w:sz w:val="24"/>
          <w:szCs w:val="24"/>
        </w:rPr>
        <w:t>рубл</w:t>
      </w:r>
      <w:r w:rsidR="00E43E9C">
        <w:rPr>
          <w:rFonts w:ascii="Times New Roman" w:hAnsi="Times New Roman" w:cs="Times New Roman"/>
          <w:b/>
          <w:sz w:val="24"/>
          <w:szCs w:val="24"/>
        </w:rPr>
        <w:t>ей</w:t>
      </w:r>
      <w:r w:rsidRPr="00E43E9C">
        <w:rPr>
          <w:rFonts w:ascii="Times New Roman" w:hAnsi="Times New Roman" w:cs="Times New Roman"/>
          <w:b/>
          <w:sz w:val="24"/>
          <w:szCs w:val="24"/>
        </w:rPr>
        <w:t xml:space="preserve"> </w:t>
      </w:r>
      <w:r w:rsidRPr="00101B38">
        <w:rPr>
          <w:rFonts w:ascii="Times New Roman" w:hAnsi="Times New Roman" w:cs="Times New Roman"/>
          <w:b/>
          <w:sz w:val="24"/>
          <w:szCs w:val="24"/>
        </w:rPr>
        <w:t xml:space="preserve">(с учетом НДС). </w:t>
      </w:r>
    </w:p>
    <w:p w:rsidR="002705C6" w:rsidRPr="001D40C4" w:rsidRDefault="002705C6" w:rsidP="00186602">
      <w:pPr>
        <w:pStyle w:val="ConsPlusNonformat"/>
        <w:widowControl/>
        <w:numPr>
          <w:ilvl w:val="1"/>
          <w:numId w:val="9"/>
        </w:numPr>
        <w:ind w:left="0" w:firstLine="709"/>
        <w:jc w:val="both"/>
        <w:rPr>
          <w:rFonts w:ascii="Times New Roman" w:hAnsi="Times New Roman" w:cs="Times New Roman"/>
          <w:sz w:val="24"/>
          <w:szCs w:val="24"/>
        </w:rPr>
      </w:pPr>
      <w:r w:rsidRPr="008F556E">
        <w:rPr>
          <w:rFonts w:ascii="Times New Roman" w:hAnsi="Times New Roman" w:cs="Times New Roman"/>
          <w:sz w:val="24"/>
          <w:szCs w:val="24"/>
        </w:rPr>
        <w:lastRenderedPageBreak/>
        <w:t>Объем и источники инвестиций, привлекаемых Концессионером в рамках</w:t>
      </w:r>
      <w:r w:rsidRPr="001D40C4">
        <w:rPr>
          <w:rFonts w:ascii="Times New Roman" w:hAnsi="Times New Roman" w:cs="Times New Roman"/>
          <w:sz w:val="24"/>
          <w:szCs w:val="24"/>
        </w:rPr>
        <w:t xml:space="preserve"> реализации настоящего соглашения, устанавливаются </w:t>
      </w:r>
      <w:r w:rsidRPr="001D40C4">
        <w:rPr>
          <w:rFonts w:ascii="Times New Roman" w:hAnsi="Times New Roman" w:cs="Times New Roman"/>
          <w:b/>
          <w:sz w:val="24"/>
          <w:szCs w:val="24"/>
        </w:rPr>
        <w:t>Приложением 4</w:t>
      </w:r>
      <w:r w:rsidRPr="001D40C4">
        <w:rPr>
          <w:rFonts w:ascii="Times New Roman" w:hAnsi="Times New Roman" w:cs="Times New Roman"/>
          <w:sz w:val="24"/>
          <w:szCs w:val="24"/>
        </w:rPr>
        <w:t xml:space="preserve"> к настоящему Соглашению.</w:t>
      </w:r>
    </w:p>
    <w:p w:rsidR="002705C6" w:rsidRPr="001D40C4" w:rsidRDefault="002705C6" w:rsidP="00186602">
      <w:pPr>
        <w:pStyle w:val="ConsPlusNonformat"/>
        <w:widowControl/>
        <w:numPr>
          <w:ilvl w:val="1"/>
          <w:numId w:val="9"/>
        </w:numPr>
        <w:ind w:left="0" w:firstLine="709"/>
        <w:jc w:val="both"/>
        <w:rPr>
          <w:rFonts w:ascii="Times New Roman" w:hAnsi="Times New Roman" w:cs="Times New Roman"/>
          <w:sz w:val="24"/>
          <w:szCs w:val="24"/>
        </w:rPr>
      </w:pPr>
      <w:r w:rsidRPr="001D40C4">
        <w:rPr>
          <w:rFonts w:ascii="Times New Roman" w:hAnsi="Times New Roman" w:cs="Times New Roman"/>
          <w:sz w:val="24"/>
          <w:szCs w:val="24"/>
        </w:rPr>
        <w:t xml:space="preserve">Завершение Концессионером работ по реконструкции Объекта Соглашения оформляется подписываемым </w:t>
      </w:r>
      <w:proofErr w:type="spellStart"/>
      <w:r w:rsidRPr="001D40C4">
        <w:rPr>
          <w:rFonts w:ascii="Times New Roman" w:hAnsi="Times New Roman" w:cs="Times New Roman"/>
          <w:sz w:val="24"/>
          <w:szCs w:val="24"/>
        </w:rPr>
        <w:t>Концедентом</w:t>
      </w:r>
      <w:proofErr w:type="spellEnd"/>
      <w:r w:rsidRPr="001D40C4">
        <w:rPr>
          <w:rFonts w:ascii="Times New Roman" w:hAnsi="Times New Roman" w:cs="Times New Roman"/>
          <w:sz w:val="24"/>
          <w:szCs w:val="24"/>
        </w:rPr>
        <w:t xml:space="preserve"> и Концессионером документом об исполнении Концессионером своих обязательств по реконструкции Объекта Соглашения.</w:t>
      </w:r>
    </w:p>
    <w:p w:rsidR="002705C6" w:rsidRPr="001D40C4" w:rsidRDefault="002705C6" w:rsidP="00186602">
      <w:pPr>
        <w:pStyle w:val="af7"/>
        <w:numPr>
          <w:ilvl w:val="1"/>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 xml:space="preserve">Завершение Концессионером работ модернизации, замене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оформляется подписываемым </w:t>
      </w:r>
      <w:proofErr w:type="spellStart"/>
      <w:r w:rsidRPr="001D40C4">
        <w:rPr>
          <w:rFonts w:ascii="Times New Roman" w:hAnsi="Times New Roman"/>
          <w:sz w:val="24"/>
          <w:szCs w:val="24"/>
        </w:rPr>
        <w:t>Концедентом</w:t>
      </w:r>
      <w:proofErr w:type="spellEnd"/>
      <w:r w:rsidRPr="001D40C4">
        <w:rPr>
          <w:rFonts w:ascii="Times New Roman" w:hAnsi="Times New Roman"/>
          <w:sz w:val="24"/>
          <w:szCs w:val="24"/>
        </w:rPr>
        <w:t xml:space="preserve"> и Концессионером документом об исполнении Концессионером своих обязательств по модернизации, замене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w:t>
      </w:r>
    </w:p>
    <w:p w:rsidR="002705C6" w:rsidRPr="001D40C4" w:rsidRDefault="002705C6" w:rsidP="00186602">
      <w:pPr>
        <w:pStyle w:val="af7"/>
        <w:widowControl w:val="0"/>
        <w:numPr>
          <w:ilvl w:val="1"/>
          <w:numId w:val="9"/>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 xml:space="preserve">Концессионер ежегодно не позднее 1 июня года, следующего за отчетным годом, направляет </w:t>
      </w:r>
      <w:proofErr w:type="spellStart"/>
      <w:r w:rsidRPr="001D40C4">
        <w:rPr>
          <w:rFonts w:ascii="Times New Roman" w:hAnsi="Times New Roman"/>
          <w:sz w:val="24"/>
          <w:szCs w:val="24"/>
        </w:rPr>
        <w:t>Концеденту</w:t>
      </w:r>
      <w:proofErr w:type="spellEnd"/>
      <w:r w:rsidRPr="001D40C4">
        <w:rPr>
          <w:rFonts w:ascii="Times New Roman" w:hAnsi="Times New Roman"/>
          <w:sz w:val="24"/>
          <w:szCs w:val="24"/>
        </w:rPr>
        <w:t xml:space="preserve"> для рассмотрения и подписания отчет об исполнении Концессионером обязательств по Соглашению (далее – Отчет Концессионера) с приложением копий документов, подтверждающих исполнение обязательств, предусмотренных </w:t>
      </w:r>
      <w:r w:rsidRPr="001D40C4">
        <w:rPr>
          <w:rFonts w:ascii="Times New Roman" w:hAnsi="Times New Roman"/>
          <w:b/>
          <w:sz w:val="24"/>
          <w:szCs w:val="24"/>
        </w:rPr>
        <w:t xml:space="preserve">пунктами 4.1 </w:t>
      </w:r>
      <w:r w:rsidRPr="001D40C4">
        <w:rPr>
          <w:rFonts w:ascii="Times New Roman" w:hAnsi="Times New Roman"/>
          <w:sz w:val="24"/>
          <w:szCs w:val="24"/>
        </w:rPr>
        <w:t>и</w:t>
      </w:r>
      <w:r w:rsidRPr="001D40C4">
        <w:rPr>
          <w:rFonts w:ascii="Times New Roman" w:hAnsi="Times New Roman"/>
          <w:b/>
          <w:sz w:val="24"/>
          <w:szCs w:val="24"/>
        </w:rPr>
        <w:t> 4.3</w:t>
      </w:r>
      <w:r w:rsidRPr="001D40C4">
        <w:rPr>
          <w:rFonts w:ascii="Times New Roman" w:hAnsi="Times New Roman"/>
          <w:sz w:val="24"/>
          <w:szCs w:val="24"/>
        </w:rPr>
        <w:t xml:space="preserve"> настоящего Соглашения.</w:t>
      </w:r>
    </w:p>
    <w:p w:rsidR="002705C6" w:rsidRPr="001D40C4" w:rsidRDefault="002705C6" w:rsidP="00186602">
      <w:pPr>
        <w:pStyle w:val="af7"/>
        <w:widowControl w:val="0"/>
        <w:numPr>
          <w:ilvl w:val="1"/>
          <w:numId w:val="9"/>
        </w:numPr>
        <w:autoSpaceDE w:val="0"/>
        <w:autoSpaceDN w:val="0"/>
        <w:spacing w:after="0" w:line="240" w:lineRule="auto"/>
        <w:ind w:left="0" w:firstLine="680"/>
        <w:jc w:val="both"/>
        <w:rPr>
          <w:rFonts w:ascii="Times New Roman" w:hAnsi="Times New Roman"/>
          <w:sz w:val="24"/>
          <w:szCs w:val="24"/>
        </w:rPr>
      </w:pPr>
      <w:r w:rsidRPr="001D40C4">
        <w:rPr>
          <w:rFonts w:ascii="Times New Roman" w:hAnsi="Times New Roman"/>
          <w:sz w:val="24"/>
          <w:szCs w:val="24"/>
        </w:rPr>
        <w:t>Отчет Концессионера должен содержать следующие сведения по состоянию на 31 декабря отчетного года:</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сведения о перечне выполненных Концессионером мероприятий по реконструкции Объекта Соглашения;</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сведения о размере расходов Концессионера на реконструкцию Объекта Соглашения;</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rPr>
        <w:t>сведения о достижении плановых показателей деятельности Концессионера;</w:t>
      </w:r>
    </w:p>
    <w:p w:rsidR="002705C6" w:rsidRPr="001D40C4" w:rsidRDefault="002705C6" w:rsidP="00186602">
      <w:pPr>
        <w:pStyle w:val="af7"/>
        <w:widowControl w:val="0"/>
        <w:numPr>
          <w:ilvl w:val="2"/>
          <w:numId w:val="9"/>
        </w:numPr>
        <w:autoSpaceDE w:val="0"/>
        <w:autoSpaceDN w:val="0"/>
        <w:spacing w:after="0" w:line="240" w:lineRule="auto"/>
        <w:ind w:left="0" w:firstLine="709"/>
        <w:jc w:val="both"/>
        <w:rPr>
          <w:rFonts w:ascii="Times New Roman" w:hAnsi="Times New Roman"/>
          <w:sz w:val="24"/>
          <w:szCs w:val="24"/>
        </w:rPr>
      </w:pPr>
      <w:r w:rsidRPr="001D40C4">
        <w:rPr>
          <w:rFonts w:ascii="Times New Roman" w:hAnsi="Times New Roman"/>
          <w:sz w:val="24"/>
          <w:szCs w:val="24"/>
          <w:lang w:val="en-US"/>
        </w:rPr>
        <w:t>c</w:t>
      </w:r>
      <w:r w:rsidRPr="001D40C4">
        <w:rPr>
          <w:rFonts w:ascii="Times New Roman" w:hAnsi="Times New Roman"/>
          <w:sz w:val="24"/>
          <w:szCs w:val="24"/>
        </w:rPr>
        <w:t>ведения о замене движимого имущества, входящего в состав Иного имущества.</w:t>
      </w:r>
    </w:p>
    <w:p w:rsidR="002705C6" w:rsidRPr="003531B7" w:rsidRDefault="002705C6" w:rsidP="002705C6">
      <w:pPr>
        <w:pStyle w:val="af7"/>
        <w:widowControl w:val="0"/>
        <w:autoSpaceDE w:val="0"/>
        <w:autoSpaceDN w:val="0"/>
        <w:spacing w:after="0" w:line="240" w:lineRule="auto"/>
        <w:ind w:left="709"/>
        <w:jc w:val="both"/>
        <w:rPr>
          <w:rFonts w:ascii="Times New Roman" w:hAnsi="Times New Roman"/>
          <w:sz w:val="24"/>
          <w:szCs w:val="24"/>
        </w:rPr>
      </w:pPr>
    </w:p>
    <w:p w:rsidR="002705C6" w:rsidRDefault="002705C6" w:rsidP="002705C6">
      <w:pPr>
        <w:pStyle w:val="ConsPlusNonformat"/>
        <w:jc w:val="center"/>
        <w:rPr>
          <w:rFonts w:ascii="Times New Roman" w:hAnsi="Times New Roman" w:cs="Times New Roman"/>
          <w:b/>
          <w:sz w:val="24"/>
          <w:szCs w:val="24"/>
        </w:rPr>
      </w:pPr>
      <w:r>
        <w:rPr>
          <w:rFonts w:ascii="Times New Roman" w:hAnsi="Times New Roman" w:cs="Times New Roman"/>
          <w:b/>
          <w:sz w:val="24"/>
          <w:szCs w:val="24"/>
        </w:rPr>
        <w:t>5</w:t>
      </w:r>
      <w:r w:rsidRPr="00063255">
        <w:rPr>
          <w:rFonts w:ascii="Times New Roman" w:hAnsi="Times New Roman" w:cs="Times New Roman"/>
          <w:b/>
          <w:sz w:val="24"/>
          <w:szCs w:val="24"/>
        </w:rPr>
        <w:t xml:space="preserve">. </w:t>
      </w:r>
      <w:r>
        <w:rPr>
          <w:rFonts w:ascii="Times New Roman" w:hAnsi="Times New Roman" w:cs="Times New Roman"/>
          <w:b/>
          <w:sz w:val="24"/>
          <w:szCs w:val="24"/>
        </w:rPr>
        <w:t>Порядок предоставления К</w:t>
      </w:r>
      <w:r w:rsidRPr="00063255">
        <w:rPr>
          <w:rFonts w:ascii="Times New Roman" w:hAnsi="Times New Roman" w:cs="Times New Roman"/>
          <w:b/>
          <w:sz w:val="24"/>
          <w:szCs w:val="24"/>
        </w:rPr>
        <w:t>онцессионеру</w:t>
      </w:r>
      <w:r>
        <w:rPr>
          <w:rFonts w:ascii="Times New Roman" w:hAnsi="Times New Roman" w:cs="Times New Roman"/>
          <w:b/>
          <w:sz w:val="24"/>
          <w:szCs w:val="24"/>
        </w:rPr>
        <w:t xml:space="preserve"> земельных </w:t>
      </w:r>
      <w:r w:rsidRPr="00063255">
        <w:rPr>
          <w:rFonts w:ascii="Times New Roman" w:hAnsi="Times New Roman" w:cs="Times New Roman"/>
          <w:b/>
          <w:sz w:val="24"/>
          <w:szCs w:val="24"/>
        </w:rPr>
        <w:t>участков</w:t>
      </w:r>
    </w:p>
    <w:p w:rsidR="002705C6" w:rsidRPr="00A6388C" w:rsidRDefault="002705C6" w:rsidP="002705C6">
      <w:pPr>
        <w:pStyle w:val="ConsPlusNonformat"/>
        <w:ind w:firstLine="284"/>
        <w:jc w:val="center"/>
        <w:rPr>
          <w:rFonts w:ascii="Times New Roman" w:hAnsi="Times New Roman" w:cs="Times New Roman"/>
          <w:b/>
          <w:sz w:val="24"/>
          <w:szCs w:val="24"/>
        </w:rPr>
      </w:pPr>
    </w:p>
    <w:p w:rsidR="00DD0DA5" w:rsidRDefault="00DD0DA5" w:rsidP="00DD0DA5">
      <w:pPr>
        <w:pStyle w:val="af7"/>
        <w:widowControl w:val="0"/>
        <w:numPr>
          <w:ilvl w:val="1"/>
          <w:numId w:val="10"/>
        </w:numPr>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Для осуществления деятельности, предусмотренной настоящим Соглашением, заключение </w:t>
      </w:r>
      <w:r w:rsidRPr="001D40C4">
        <w:rPr>
          <w:rFonts w:ascii="Times New Roman" w:hAnsi="Times New Roman"/>
          <w:sz w:val="24"/>
          <w:szCs w:val="24"/>
        </w:rPr>
        <w:t>Концессионером договор</w:t>
      </w:r>
      <w:r>
        <w:rPr>
          <w:rFonts w:ascii="Times New Roman" w:hAnsi="Times New Roman"/>
          <w:sz w:val="24"/>
          <w:szCs w:val="24"/>
        </w:rPr>
        <w:t>ов аренды (субаренды)</w:t>
      </w:r>
      <w:r w:rsidRPr="001D40C4">
        <w:rPr>
          <w:rFonts w:ascii="Times New Roman" w:hAnsi="Times New Roman"/>
          <w:sz w:val="24"/>
          <w:szCs w:val="24"/>
        </w:rPr>
        <w:t xml:space="preserve"> земельн</w:t>
      </w:r>
      <w:r>
        <w:rPr>
          <w:rFonts w:ascii="Times New Roman" w:hAnsi="Times New Roman"/>
          <w:sz w:val="24"/>
          <w:szCs w:val="24"/>
        </w:rPr>
        <w:t>ых</w:t>
      </w:r>
      <w:r w:rsidRPr="001D40C4">
        <w:rPr>
          <w:rFonts w:ascii="Times New Roman" w:hAnsi="Times New Roman"/>
          <w:sz w:val="24"/>
          <w:szCs w:val="24"/>
        </w:rPr>
        <w:t xml:space="preserve"> участк</w:t>
      </w:r>
      <w:r>
        <w:rPr>
          <w:rFonts w:ascii="Times New Roman" w:hAnsi="Times New Roman"/>
          <w:sz w:val="24"/>
          <w:szCs w:val="24"/>
        </w:rPr>
        <w:t>ов</w:t>
      </w:r>
      <w:r w:rsidRPr="001D40C4">
        <w:rPr>
          <w:rFonts w:ascii="Times New Roman" w:hAnsi="Times New Roman"/>
          <w:sz w:val="24"/>
          <w:szCs w:val="24"/>
        </w:rPr>
        <w:t xml:space="preserve"> </w:t>
      </w:r>
      <w:r>
        <w:rPr>
          <w:rFonts w:ascii="Times New Roman" w:hAnsi="Times New Roman"/>
          <w:sz w:val="24"/>
          <w:szCs w:val="24"/>
        </w:rPr>
        <w:t>не требуется.</w:t>
      </w:r>
    </w:p>
    <w:p w:rsidR="00DD0DA5" w:rsidRDefault="00DD0DA5" w:rsidP="002705C6">
      <w:pPr>
        <w:pStyle w:val="ConsPlusNonformat"/>
        <w:ind w:firstLine="284"/>
        <w:jc w:val="center"/>
        <w:rPr>
          <w:rFonts w:ascii="Times New Roman" w:hAnsi="Times New Roman" w:cs="Times New Roman"/>
          <w:b/>
          <w:sz w:val="24"/>
          <w:szCs w:val="24"/>
        </w:rPr>
      </w:pPr>
    </w:p>
    <w:p w:rsidR="006A1979" w:rsidRDefault="006A1979" w:rsidP="002705C6">
      <w:pPr>
        <w:pStyle w:val="ConsPlusNonformat"/>
        <w:ind w:firstLine="284"/>
        <w:jc w:val="center"/>
        <w:rPr>
          <w:rFonts w:ascii="Times New Roman" w:hAnsi="Times New Roman" w:cs="Times New Roman"/>
          <w:b/>
          <w:sz w:val="24"/>
          <w:szCs w:val="24"/>
        </w:rPr>
      </w:pPr>
    </w:p>
    <w:p w:rsidR="002705C6" w:rsidRPr="008B7C65" w:rsidRDefault="002705C6" w:rsidP="002705C6">
      <w:pPr>
        <w:pStyle w:val="ConsPlusNonformat"/>
        <w:ind w:firstLine="284"/>
        <w:jc w:val="center"/>
        <w:rPr>
          <w:rFonts w:ascii="Times New Roman" w:hAnsi="Times New Roman" w:cs="Times New Roman"/>
          <w:b/>
          <w:sz w:val="24"/>
          <w:szCs w:val="24"/>
        </w:rPr>
      </w:pPr>
      <w:r w:rsidRPr="0057726A">
        <w:rPr>
          <w:rFonts w:ascii="Times New Roman" w:hAnsi="Times New Roman" w:cs="Times New Roman"/>
          <w:b/>
          <w:sz w:val="24"/>
          <w:szCs w:val="24"/>
        </w:rPr>
        <w:t>6. Владение, пользование и распоряжение имуществом, предоставляемым Концессионеру</w:t>
      </w:r>
    </w:p>
    <w:p w:rsidR="002705C6" w:rsidRDefault="002705C6" w:rsidP="002705C6">
      <w:pPr>
        <w:pStyle w:val="ConsPlusNonformat"/>
        <w:ind w:firstLine="284"/>
        <w:jc w:val="both"/>
        <w:rPr>
          <w:rFonts w:ascii="Times New Roman" w:hAnsi="Times New Roman" w:cs="Times New Roman"/>
          <w:sz w:val="24"/>
          <w:szCs w:val="24"/>
        </w:rPr>
      </w:pPr>
    </w:p>
    <w:p w:rsidR="002705C6" w:rsidRPr="004B05F3" w:rsidRDefault="002705C6" w:rsidP="00186602">
      <w:pPr>
        <w:pStyle w:val="af7"/>
        <w:widowControl w:val="0"/>
        <w:numPr>
          <w:ilvl w:val="1"/>
          <w:numId w:val="11"/>
        </w:numPr>
        <w:autoSpaceDE w:val="0"/>
        <w:autoSpaceDN w:val="0"/>
        <w:spacing w:after="0" w:line="240" w:lineRule="auto"/>
        <w:ind w:left="0" w:firstLine="709"/>
        <w:contextualSpacing w:val="0"/>
        <w:jc w:val="both"/>
        <w:rPr>
          <w:rFonts w:ascii="Times New Roman" w:hAnsi="Times New Roman"/>
          <w:sz w:val="24"/>
          <w:szCs w:val="24"/>
        </w:rPr>
      </w:pPr>
      <w:r w:rsidRPr="004B05F3">
        <w:rPr>
          <w:rFonts w:ascii="Times New Roman" w:hAnsi="Times New Roman"/>
          <w:sz w:val="24"/>
          <w:szCs w:val="24"/>
        </w:rPr>
        <w:t xml:space="preserve">Концессионер обязан </w:t>
      </w:r>
      <w:r>
        <w:rPr>
          <w:rFonts w:ascii="Times New Roman" w:hAnsi="Times New Roman"/>
          <w:sz w:val="24"/>
          <w:szCs w:val="24"/>
        </w:rPr>
        <w:t>использовать (эксплуатировать) О</w:t>
      </w:r>
      <w:r w:rsidRPr="004B05F3">
        <w:rPr>
          <w:rFonts w:ascii="Times New Roman" w:hAnsi="Times New Roman"/>
          <w:sz w:val="24"/>
          <w:szCs w:val="24"/>
        </w:rPr>
        <w:t xml:space="preserve">бъект Соглашения и Иное имущество в установленном настоящим Соглашением порядке в целях осуществления деятельности, указанной в </w:t>
      </w:r>
      <w:hyperlink w:anchor="P137" w:history="1">
        <w:r w:rsidRPr="004B05F3">
          <w:rPr>
            <w:rFonts w:ascii="Times New Roman" w:hAnsi="Times New Roman"/>
            <w:b/>
            <w:sz w:val="24"/>
            <w:szCs w:val="24"/>
          </w:rPr>
          <w:t>пункте 1</w:t>
        </w:r>
      </w:hyperlink>
      <w:r w:rsidRPr="004B05F3">
        <w:rPr>
          <w:rFonts w:ascii="Times New Roman" w:hAnsi="Times New Roman"/>
          <w:b/>
          <w:sz w:val="24"/>
          <w:szCs w:val="24"/>
        </w:rPr>
        <w:t>.1</w:t>
      </w:r>
      <w:r w:rsidRPr="004B05F3">
        <w:rPr>
          <w:rFonts w:ascii="Times New Roman" w:hAnsi="Times New Roman"/>
          <w:sz w:val="24"/>
          <w:szCs w:val="24"/>
        </w:rPr>
        <w:t xml:space="preserve"> настоящего Соглашения.</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объеме, предусмотренном производственной программой Концессионера, утверждаемой в установленном законодательством Российской Федерации порядке, и в пределах установленных долгосрочных параметров регулирования деятельности Концессионера, определенных в соответствии с нормативными правовыми актами Российской Федерации.</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Изменение целевого назначения реконструируемого Объекта Соглашения не допускается.</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Передача Концессионером в залог или отчуждение Объекта Соглашения и Иного имущества не допускается.</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 xml:space="preserve">Продукция и доходы, полученные Концессионером в результате осуществления деятельности по настоящему Соглашению, являются собственностью </w:t>
      </w:r>
      <w:r w:rsidRPr="004B05F3">
        <w:rPr>
          <w:rFonts w:ascii="Times New Roman" w:hAnsi="Times New Roman"/>
          <w:sz w:val="24"/>
          <w:szCs w:val="24"/>
        </w:rPr>
        <w:lastRenderedPageBreak/>
        <w:t xml:space="preserve">Концессионера. </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 xml:space="preserve">Недвижимое имущество, которое создано Концессионером с согласия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при осуществлении деятельности, предусмотренной настоящим Соглашением, и не относящееся к Объекту Соглашения и не входящее в состав Иного имущества, является собственностью Концессионера.</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 xml:space="preserve">Недвижимое имущество, которое создано Концессионером без согласия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при осуществлении деятельности, предусмотренной настоящим Соглашением, и не относящееся к Объекту Соглашения и не входящее в состав Иного имущества, является собственностью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Стоимость такого имущества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возмещению не подлежит.</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 </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Концессионер обязан учитывать Объект Соглашения и Иное Имущество на своем балансе отдельно от своего имущества.</w:t>
      </w:r>
    </w:p>
    <w:p w:rsidR="002705C6" w:rsidRPr="004B05F3"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Концессионер обязан вести самостоятельный учет в отношении Объекта Соглашения и Иного имущества в связи с исполнением обязательств по настоящему Соглашению и производить начисление амортизации таких объектов и имущества.</w:t>
      </w:r>
    </w:p>
    <w:p w:rsidR="002705C6" w:rsidRPr="00A53245" w:rsidRDefault="002705C6" w:rsidP="00186602">
      <w:pPr>
        <w:pStyle w:val="af7"/>
        <w:widowControl w:val="0"/>
        <w:numPr>
          <w:ilvl w:val="1"/>
          <w:numId w:val="11"/>
        </w:numPr>
        <w:autoSpaceDE w:val="0"/>
        <w:autoSpaceDN w:val="0"/>
        <w:spacing w:after="0" w:line="240" w:lineRule="auto"/>
        <w:ind w:left="142" w:firstLine="567"/>
        <w:contextualSpacing w:val="0"/>
        <w:jc w:val="both"/>
        <w:rPr>
          <w:rFonts w:ascii="Times New Roman" w:hAnsi="Times New Roman"/>
          <w:sz w:val="24"/>
          <w:szCs w:val="24"/>
        </w:rPr>
      </w:pPr>
      <w:r w:rsidRPr="004B05F3">
        <w:rPr>
          <w:rFonts w:ascii="Times New Roman" w:hAnsi="Times New Roman"/>
          <w:sz w:val="24"/>
          <w:szCs w:val="24"/>
        </w:rPr>
        <w:t xml:space="preserve">Риск случайной гибели или случайного повреждения Объекта Соглашения, Иного имущества несет Концессионер с момента передачи указанного имущества </w:t>
      </w:r>
      <w:r w:rsidRPr="00A53245">
        <w:rPr>
          <w:rFonts w:ascii="Times New Roman" w:hAnsi="Times New Roman"/>
          <w:sz w:val="24"/>
          <w:szCs w:val="24"/>
        </w:rPr>
        <w:t xml:space="preserve">Концессионеру до момента возврата Объекта Соглашения и Иного имущества </w:t>
      </w:r>
      <w:proofErr w:type="spellStart"/>
      <w:r w:rsidRPr="00A53245">
        <w:rPr>
          <w:rFonts w:ascii="Times New Roman" w:hAnsi="Times New Roman"/>
          <w:sz w:val="24"/>
          <w:szCs w:val="24"/>
        </w:rPr>
        <w:t>Концеденту</w:t>
      </w:r>
      <w:proofErr w:type="spellEnd"/>
      <w:r w:rsidRPr="00A53245">
        <w:rPr>
          <w:rFonts w:ascii="Times New Roman" w:hAnsi="Times New Roman"/>
          <w:sz w:val="24"/>
          <w:szCs w:val="24"/>
        </w:rPr>
        <w:t xml:space="preserve">. </w:t>
      </w:r>
    </w:p>
    <w:p w:rsidR="002705C6" w:rsidRPr="00A53245" w:rsidRDefault="002705C6" w:rsidP="002705C6">
      <w:pPr>
        <w:widowControl w:val="0"/>
        <w:autoSpaceDE w:val="0"/>
        <w:autoSpaceDN w:val="0"/>
        <w:ind w:left="142" w:firstLine="567"/>
        <w:jc w:val="both"/>
        <w:rPr>
          <w:rFonts w:ascii="Times New Roman" w:hAnsi="Times New Roman"/>
          <w:sz w:val="24"/>
        </w:rPr>
      </w:pPr>
      <w:r w:rsidRPr="00A53245">
        <w:rPr>
          <w:rFonts w:ascii="Times New Roman" w:hAnsi="Times New Roman"/>
          <w:sz w:val="24"/>
        </w:rPr>
        <w:t>Концессионер вправе за свой счет осуществить страхование риска гибели или случайного повреждения Объекта Соглашения и Иного имущества.</w:t>
      </w:r>
    </w:p>
    <w:p w:rsidR="002705C6" w:rsidRPr="00A53245" w:rsidRDefault="002705C6" w:rsidP="00186602">
      <w:pPr>
        <w:widowControl w:val="0"/>
        <w:numPr>
          <w:ilvl w:val="1"/>
          <w:numId w:val="11"/>
        </w:numPr>
        <w:autoSpaceDE w:val="0"/>
        <w:autoSpaceDN w:val="0"/>
        <w:ind w:left="0" w:firstLine="709"/>
        <w:jc w:val="both"/>
        <w:rPr>
          <w:rFonts w:ascii="Times New Roman" w:hAnsi="Times New Roman"/>
          <w:sz w:val="24"/>
        </w:rPr>
      </w:pPr>
      <w:r w:rsidRPr="00A53245">
        <w:rPr>
          <w:rFonts w:ascii="Times New Roman" w:hAnsi="Times New Roman"/>
          <w:sz w:val="24"/>
        </w:rPr>
        <w:t>Обращение взыскания по долгам Концессионера на его права в отношении Объекта Соглашения и Иного Имущества не допускается.</w:t>
      </w:r>
    </w:p>
    <w:p w:rsidR="002705C6" w:rsidRDefault="002705C6" w:rsidP="002705C6">
      <w:pPr>
        <w:widowControl w:val="0"/>
        <w:autoSpaceDE w:val="0"/>
        <w:autoSpaceDN w:val="0"/>
        <w:ind w:left="709"/>
        <w:jc w:val="both"/>
      </w:pPr>
    </w:p>
    <w:p w:rsidR="00265140" w:rsidRDefault="00265140" w:rsidP="002705C6">
      <w:pPr>
        <w:widowControl w:val="0"/>
        <w:autoSpaceDE w:val="0"/>
        <w:autoSpaceDN w:val="0"/>
        <w:ind w:left="709"/>
        <w:jc w:val="both"/>
      </w:pPr>
    </w:p>
    <w:p w:rsidR="002705C6" w:rsidRPr="00ED4D15" w:rsidRDefault="002705C6" w:rsidP="00186602">
      <w:pPr>
        <w:pStyle w:val="ConsPlusNonformat"/>
        <w:numPr>
          <w:ilvl w:val="0"/>
          <w:numId w:val="11"/>
        </w:numPr>
        <w:jc w:val="center"/>
        <w:rPr>
          <w:rFonts w:ascii="Times New Roman" w:hAnsi="Times New Roman" w:cs="Times New Roman"/>
          <w:b/>
          <w:sz w:val="24"/>
          <w:szCs w:val="24"/>
        </w:rPr>
      </w:pPr>
      <w:r w:rsidRPr="00ED4D15">
        <w:rPr>
          <w:rFonts w:ascii="Times New Roman" w:hAnsi="Times New Roman" w:cs="Times New Roman"/>
          <w:b/>
          <w:sz w:val="24"/>
          <w:szCs w:val="24"/>
        </w:rPr>
        <w:t xml:space="preserve">Порядок осуществления Концессионером деятельности, </w:t>
      </w:r>
    </w:p>
    <w:p w:rsidR="002705C6" w:rsidRPr="00EC5467" w:rsidRDefault="002705C6" w:rsidP="002705C6">
      <w:pPr>
        <w:pStyle w:val="ConsPlusNonformat"/>
        <w:ind w:left="360"/>
        <w:jc w:val="center"/>
        <w:rPr>
          <w:rFonts w:ascii="Times New Roman" w:hAnsi="Times New Roman" w:cs="Times New Roman"/>
          <w:sz w:val="24"/>
          <w:szCs w:val="24"/>
        </w:rPr>
      </w:pPr>
      <w:r w:rsidRPr="00ED4D15">
        <w:rPr>
          <w:rFonts w:ascii="Times New Roman" w:hAnsi="Times New Roman" w:cs="Times New Roman"/>
          <w:b/>
          <w:sz w:val="24"/>
          <w:szCs w:val="24"/>
        </w:rPr>
        <w:t>предусмотренной Соглашением</w:t>
      </w:r>
    </w:p>
    <w:p w:rsidR="002705C6" w:rsidRPr="00EC5467" w:rsidRDefault="002705C6" w:rsidP="002705C6">
      <w:pPr>
        <w:pStyle w:val="ConsPlusNonformat"/>
        <w:ind w:firstLine="540"/>
        <w:jc w:val="both"/>
        <w:rPr>
          <w:rFonts w:ascii="Times New Roman" w:hAnsi="Times New Roman" w:cs="Times New Roman"/>
          <w:sz w:val="24"/>
          <w:szCs w:val="24"/>
        </w:rPr>
      </w:pP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r w:rsidRPr="004B05F3">
        <w:rPr>
          <w:rFonts w:ascii="Times New Roman" w:hAnsi="Times New Roman" w:cs="Times New Roman"/>
          <w:b/>
          <w:sz w:val="24"/>
          <w:szCs w:val="24"/>
        </w:rPr>
        <w:t>пункте 1.1</w:t>
      </w:r>
      <w:r w:rsidRPr="004B05F3">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4B05F3">
        <w:rPr>
          <w:rFonts w:ascii="Times New Roman" w:hAnsi="Times New Roman" w:cs="Times New Roman"/>
          <w:sz w:val="24"/>
          <w:szCs w:val="24"/>
        </w:rPr>
        <w:t>Концедента</w:t>
      </w:r>
      <w:proofErr w:type="spellEnd"/>
      <w:r w:rsidRPr="004B05F3">
        <w:rPr>
          <w:rFonts w:ascii="Times New Roman" w:hAnsi="Times New Roman" w:cs="Times New Roman"/>
          <w:sz w:val="24"/>
          <w:szCs w:val="24"/>
        </w:rPr>
        <w:t>, за исключением случаев, установленных законодательством Российской Федерации.</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Концессионер обязан предоставлять потребителям льготы по оплате за оказываемые Концессионером услуги, если такие льготы установлены Федеральными законами, законами Субъекта РФ, нормативными правовыми актами органов местного самоуправления.</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Концессионер обязан при осуществлении деятельности, указанной в </w:t>
      </w:r>
      <w:r w:rsidRPr="004B05F3">
        <w:rPr>
          <w:rFonts w:ascii="Times New Roman" w:hAnsi="Times New Roman" w:cs="Times New Roman"/>
          <w:b/>
          <w:sz w:val="24"/>
          <w:szCs w:val="24"/>
        </w:rPr>
        <w:t>пункте 1.1</w:t>
      </w:r>
      <w:r w:rsidRPr="004B05F3">
        <w:rPr>
          <w:rFonts w:ascii="Times New Roman" w:hAnsi="Times New Roman" w:cs="Times New Roman"/>
          <w:sz w:val="24"/>
          <w:szCs w:val="24"/>
        </w:rPr>
        <w:t xml:space="preserve"> Соглашения, обеспечивать возможность получения потребителями оказываемых Концессионером услуг и осуществлять реализацию оказываемых Концессионером услуг по регулируемым ценам (тарифам) и (или) с учетом установленных надбавок к ценам (тарифам).</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Концессионер обязан заключить с </w:t>
      </w:r>
      <w:proofErr w:type="spellStart"/>
      <w:r w:rsidRPr="004B05F3">
        <w:rPr>
          <w:rFonts w:ascii="Times New Roman" w:hAnsi="Times New Roman" w:cs="Times New Roman"/>
          <w:sz w:val="24"/>
          <w:szCs w:val="24"/>
        </w:rPr>
        <w:t>ресурсоснабжающими</w:t>
      </w:r>
      <w:proofErr w:type="spellEnd"/>
      <w:r w:rsidRPr="004B05F3">
        <w:rPr>
          <w:rFonts w:ascii="Times New Roman" w:hAnsi="Times New Roman" w:cs="Times New Roman"/>
          <w:sz w:val="24"/>
          <w:szCs w:val="24"/>
        </w:rPr>
        <w:t xml:space="preserve"> организациями договоры поставки энергетических ресурсов, потребляемых при исполнении настоящего Соглашения, а также оплачивать указанные энергетические ресурсы в соответствии с условиями таких договоров.</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Регулирование тарифов на оказываемые Концессионером услуги осуществляется методом индексации тарифов. </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Значения долгосрочных параметров регулирования деятельности Концессионера на оказываемые Концессионером услуги, согласованные с органами исполнительной власти, осуществляющими регулирование цен (тарифов) в соответствии с </w:t>
      </w:r>
      <w:r w:rsidRPr="004B05F3">
        <w:rPr>
          <w:rFonts w:ascii="Times New Roman" w:hAnsi="Times New Roman" w:cs="Times New Roman"/>
          <w:sz w:val="24"/>
          <w:szCs w:val="24"/>
        </w:rPr>
        <w:lastRenderedPageBreak/>
        <w:t xml:space="preserve">законодательством Российской Федерации в сфере регулирования цен (тарифов), указаны в </w:t>
      </w:r>
      <w:r w:rsidRPr="004B05F3">
        <w:rPr>
          <w:rFonts w:ascii="Times New Roman" w:hAnsi="Times New Roman" w:cs="Times New Roman"/>
          <w:b/>
          <w:sz w:val="24"/>
          <w:szCs w:val="24"/>
        </w:rPr>
        <w:t xml:space="preserve">Приложении № </w:t>
      </w:r>
      <w:r w:rsidR="00986523">
        <w:rPr>
          <w:rFonts w:ascii="Times New Roman" w:hAnsi="Times New Roman" w:cs="Times New Roman"/>
          <w:b/>
          <w:sz w:val="24"/>
          <w:szCs w:val="24"/>
        </w:rPr>
        <w:t>5</w:t>
      </w:r>
      <w:r w:rsidRPr="004B05F3">
        <w:rPr>
          <w:rFonts w:ascii="Times New Roman" w:hAnsi="Times New Roman" w:cs="Times New Roman"/>
          <w:sz w:val="24"/>
          <w:szCs w:val="24"/>
        </w:rPr>
        <w:t xml:space="preserve"> к настоящему Соглашению.</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Минимальный объем необходимой валовой выручки Концессионера (дохода от реализации оказываемых Концессионером услуг по регулируемым ценам (тарифам)) (далее – валовая выручка), получаемый при осуществлении деятельности, предусмотренной </w:t>
      </w:r>
      <w:r w:rsidRPr="004B05F3">
        <w:rPr>
          <w:rFonts w:ascii="Times New Roman" w:hAnsi="Times New Roman" w:cs="Times New Roman"/>
          <w:b/>
          <w:sz w:val="24"/>
          <w:szCs w:val="24"/>
        </w:rPr>
        <w:t>пунктом 1.1</w:t>
      </w:r>
      <w:r w:rsidRPr="004B05F3">
        <w:rPr>
          <w:rFonts w:ascii="Times New Roman" w:hAnsi="Times New Roman" w:cs="Times New Roman"/>
          <w:sz w:val="24"/>
          <w:szCs w:val="24"/>
        </w:rPr>
        <w:t xml:space="preserve"> настоящего Соглашения, в течение всего срока действия Соглашения указан в </w:t>
      </w:r>
      <w:r w:rsidR="00986523">
        <w:rPr>
          <w:rFonts w:ascii="Times New Roman" w:hAnsi="Times New Roman" w:cs="Times New Roman"/>
          <w:b/>
          <w:sz w:val="24"/>
          <w:szCs w:val="24"/>
        </w:rPr>
        <w:t>Приложении № 6</w:t>
      </w:r>
      <w:r w:rsidRPr="004B05F3">
        <w:rPr>
          <w:rFonts w:ascii="Times New Roman" w:hAnsi="Times New Roman" w:cs="Times New Roman"/>
          <w:sz w:val="24"/>
          <w:szCs w:val="24"/>
        </w:rPr>
        <w:t xml:space="preserve"> к настоящему Соглашению.</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 xml:space="preserve">Недополученные доходы и экономически обоснованные расходы Концессионера, возникшие при осуществлении деятельности, предусмотренной </w:t>
      </w:r>
      <w:r w:rsidRPr="004B05F3">
        <w:rPr>
          <w:rFonts w:ascii="Times New Roman" w:hAnsi="Times New Roman" w:cs="Times New Roman"/>
          <w:b/>
          <w:sz w:val="24"/>
          <w:szCs w:val="24"/>
        </w:rPr>
        <w:t>пунктом 1.1</w:t>
      </w:r>
      <w:r w:rsidRPr="004B05F3">
        <w:rPr>
          <w:rFonts w:ascii="Times New Roman" w:hAnsi="Times New Roman" w:cs="Times New Roman"/>
          <w:sz w:val="24"/>
          <w:szCs w:val="24"/>
        </w:rPr>
        <w:t xml:space="preserve"> настоящего Соглашения, подлежат возмещению Концессионеру в соответствии с законодательством Российской Федерации и условиями настоящего Соглашения.</w:t>
      </w:r>
    </w:p>
    <w:p w:rsidR="002705C6" w:rsidRPr="004B05F3" w:rsidRDefault="002705C6" w:rsidP="00186602">
      <w:pPr>
        <w:pStyle w:val="ConsPlusNonformat"/>
        <w:numPr>
          <w:ilvl w:val="1"/>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По настоящему Соглашению не допускается:</w:t>
      </w:r>
    </w:p>
    <w:p w:rsidR="002705C6" w:rsidRPr="004B05F3" w:rsidRDefault="002705C6" w:rsidP="00186602">
      <w:pPr>
        <w:pStyle w:val="ConsPlusNonformat"/>
        <w:numPr>
          <w:ilvl w:val="2"/>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передача Концессионером прав владения и (или) пользования объектами, передаваемыми Концессионеру по Соглашению, в том числе передача таких объектов в субаренду;</w:t>
      </w:r>
    </w:p>
    <w:p w:rsidR="002705C6" w:rsidRPr="004B05F3" w:rsidRDefault="002705C6" w:rsidP="00186602">
      <w:pPr>
        <w:pStyle w:val="ConsPlusNonformat"/>
        <w:numPr>
          <w:ilvl w:val="2"/>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уступка права требования, перевод долга по Соглашению в пользу иностранных физических и юридических лиц и иностранных структур без образования юридического лица, передача прав по Соглашению в доверительное управление;</w:t>
      </w:r>
    </w:p>
    <w:p w:rsidR="002705C6" w:rsidRPr="004B05F3" w:rsidRDefault="002705C6" w:rsidP="00186602">
      <w:pPr>
        <w:pStyle w:val="ConsPlusNonformat"/>
        <w:numPr>
          <w:ilvl w:val="2"/>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передача Объекта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Соглашением;</w:t>
      </w:r>
    </w:p>
    <w:p w:rsidR="002705C6" w:rsidRPr="004B05F3" w:rsidRDefault="002705C6" w:rsidP="00186602">
      <w:pPr>
        <w:pStyle w:val="ConsPlusNonformat"/>
        <w:numPr>
          <w:ilvl w:val="2"/>
          <w:numId w:val="12"/>
        </w:numPr>
        <w:ind w:left="0" w:firstLine="709"/>
        <w:jc w:val="both"/>
        <w:rPr>
          <w:rFonts w:ascii="Times New Roman" w:hAnsi="Times New Roman" w:cs="Times New Roman"/>
          <w:sz w:val="24"/>
          <w:szCs w:val="24"/>
        </w:rPr>
      </w:pPr>
      <w:r w:rsidRPr="004B05F3">
        <w:rPr>
          <w:rFonts w:ascii="Times New Roman" w:hAnsi="Times New Roman" w:cs="Times New Roman"/>
          <w:sz w:val="24"/>
          <w:szCs w:val="24"/>
        </w:rPr>
        <w:t>нарушение иных установленных Федеральным законом от 21 июля 2005 года № 115-ФЗ «О концессионных соглашениях» (далее – Федеральный закон «О концессионных соглашениях»)</w:t>
      </w:r>
      <w:r>
        <w:rPr>
          <w:rFonts w:ascii="Times New Roman" w:hAnsi="Times New Roman" w:cs="Times New Roman"/>
          <w:sz w:val="24"/>
          <w:szCs w:val="24"/>
        </w:rPr>
        <w:t xml:space="preserve"> запретов</w:t>
      </w:r>
      <w:r w:rsidRPr="004B05F3">
        <w:rPr>
          <w:rFonts w:ascii="Times New Roman" w:hAnsi="Times New Roman" w:cs="Times New Roman"/>
          <w:sz w:val="24"/>
          <w:szCs w:val="24"/>
        </w:rPr>
        <w:t xml:space="preserve">. </w:t>
      </w:r>
    </w:p>
    <w:p w:rsidR="002705C6" w:rsidRDefault="002705C6" w:rsidP="002705C6">
      <w:pPr>
        <w:pStyle w:val="ConsPlusNonformat"/>
        <w:ind w:firstLine="709"/>
        <w:jc w:val="both"/>
        <w:rPr>
          <w:rFonts w:ascii="Times New Roman" w:hAnsi="Times New Roman" w:cs="Times New Roman"/>
          <w:sz w:val="24"/>
          <w:szCs w:val="24"/>
        </w:rPr>
      </w:pPr>
    </w:p>
    <w:p w:rsidR="002705C6" w:rsidRDefault="002705C6" w:rsidP="002705C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8</w:t>
      </w:r>
      <w:r w:rsidRPr="008B7C65">
        <w:rPr>
          <w:rFonts w:ascii="Times New Roman" w:hAnsi="Times New Roman" w:cs="Times New Roman"/>
          <w:b/>
          <w:sz w:val="24"/>
          <w:szCs w:val="24"/>
        </w:rPr>
        <w:t>.</w:t>
      </w:r>
      <w:r>
        <w:rPr>
          <w:rFonts w:ascii="Times New Roman" w:hAnsi="Times New Roman" w:cs="Times New Roman"/>
          <w:b/>
          <w:sz w:val="24"/>
          <w:szCs w:val="24"/>
        </w:rPr>
        <w:t xml:space="preserve"> Права и обязанности Субъекта РФ по Соглашению</w:t>
      </w:r>
    </w:p>
    <w:p w:rsidR="002705C6" w:rsidRPr="00276BFC" w:rsidRDefault="002705C6" w:rsidP="002705C6">
      <w:pPr>
        <w:pStyle w:val="ConsPlusNonformat"/>
        <w:ind w:firstLine="709"/>
        <w:jc w:val="both"/>
        <w:rPr>
          <w:rFonts w:ascii="Times New Roman" w:hAnsi="Times New Roman" w:cs="Times New Roman"/>
          <w:b/>
          <w:sz w:val="24"/>
          <w:szCs w:val="24"/>
        </w:rPr>
      </w:pPr>
    </w:p>
    <w:p w:rsidR="002705C6" w:rsidRPr="00276BFC" w:rsidRDefault="002705C6" w:rsidP="00186602">
      <w:pPr>
        <w:widowControl w:val="0"/>
        <w:numPr>
          <w:ilvl w:val="1"/>
          <w:numId w:val="13"/>
        </w:numPr>
        <w:autoSpaceDE w:val="0"/>
        <w:autoSpaceDN w:val="0"/>
        <w:ind w:left="0" w:firstLine="709"/>
        <w:jc w:val="both"/>
        <w:rPr>
          <w:rFonts w:ascii="Times New Roman" w:hAnsi="Times New Roman"/>
          <w:b/>
          <w:sz w:val="24"/>
        </w:rPr>
      </w:pPr>
      <w:r w:rsidRPr="00276BFC">
        <w:rPr>
          <w:rFonts w:ascii="Times New Roman" w:hAnsi="Times New Roman"/>
          <w:sz w:val="24"/>
        </w:rPr>
        <w:t>Субъект РФ несет следующие обязанности по настоящему Соглашению:</w:t>
      </w:r>
    </w:p>
    <w:p w:rsidR="002705C6" w:rsidRPr="00276BFC" w:rsidRDefault="002705C6" w:rsidP="00186602">
      <w:pPr>
        <w:widowControl w:val="0"/>
        <w:numPr>
          <w:ilvl w:val="2"/>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 xml:space="preserve">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настоящим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РФ, орган местного самоуправления </w:t>
      </w:r>
      <w:proofErr w:type="spellStart"/>
      <w:r w:rsidR="00AB7CE9">
        <w:rPr>
          <w:rFonts w:ascii="Times New Roman" w:hAnsi="Times New Roman"/>
          <w:sz w:val="24"/>
        </w:rPr>
        <w:t>Раздольинского</w:t>
      </w:r>
      <w:proofErr w:type="spellEnd"/>
      <w:r w:rsidR="00276BFC">
        <w:rPr>
          <w:rFonts w:ascii="Times New Roman" w:hAnsi="Times New Roman"/>
          <w:sz w:val="24"/>
        </w:rPr>
        <w:t xml:space="preserve"> муниципального образования </w:t>
      </w:r>
      <w:r w:rsidRPr="00276BFC">
        <w:rPr>
          <w:rFonts w:ascii="Times New Roman" w:hAnsi="Times New Roman"/>
          <w:sz w:val="24"/>
        </w:rPr>
        <w:t>(далее – орган местного самоуправления);</w:t>
      </w:r>
    </w:p>
    <w:p w:rsidR="002705C6" w:rsidRPr="00276BFC" w:rsidRDefault="002705C6" w:rsidP="00186602">
      <w:pPr>
        <w:widowControl w:val="0"/>
        <w:numPr>
          <w:ilvl w:val="2"/>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утверждение инвестиционных программ Концессионера в соответствии с установленными настоящим Соглашением заданием и мероприятиями, плановыми показателями деятельности концессионера, предельным уровнем расходов на реконструкцию Объекта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РФ орган местного самоуправления;</w:t>
      </w:r>
    </w:p>
    <w:p w:rsidR="002705C6" w:rsidRPr="00276BFC" w:rsidRDefault="002705C6" w:rsidP="00186602">
      <w:pPr>
        <w:widowControl w:val="0"/>
        <w:numPr>
          <w:ilvl w:val="2"/>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РФ в соответствии с нормативными правовыми актами Российской Федерации, в том числе в случае принятия органом исполнительной власти Субъекта РФ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РФ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w:t>
      </w:r>
      <w:r w:rsidRPr="00276BFC">
        <w:rPr>
          <w:rFonts w:ascii="Times New Roman" w:hAnsi="Times New Roman"/>
          <w:sz w:val="24"/>
        </w:rPr>
        <w:lastRenderedPageBreak/>
        <w:t>области государственного регулирования тарифов Субъекта РФ в соответствии с Федеральным законом «О концессионных соглашениях».</w:t>
      </w:r>
    </w:p>
    <w:p w:rsidR="002705C6" w:rsidRPr="00276BFC" w:rsidRDefault="002705C6" w:rsidP="002705C6">
      <w:pPr>
        <w:widowControl w:val="0"/>
        <w:tabs>
          <w:tab w:val="left" w:pos="1418"/>
        </w:tabs>
        <w:autoSpaceDE w:val="0"/>
        <w:autoSpaceDN w:val="0"/>
        <w:ind w:firstLine="709"/>
        <w:jc w:val="both"/>
        <w:rPr>
          <w:rFonts w:ascii="Times New Roman" w:hAnsi="Times New Roman"/>
          <w:sz w:val="24"/>
        </w:rPr>
      </w:pPr>
      <w:r w:rsidRPr="00276BFC">
        <w:rPr>
          <w:rFonts w:ascii="Times New Roman" w:hAnsi="Times New Roman"/>
          <w:sz w:val="24"/>
        </w:rPr>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Федеральным законом «О концессионных соглашениях»;</w:t>
      </w:r>
    </w:p>
    <w:p w:rsidR="002705C6" w:rsidRPr="00276BFC" w:rsidRDefault="002705C6" w:rsidP="00186602">
      <w:pPr>
        <w:widowControl w:val="0"/>
        <w:numPr>
          <w:ilvl w:val="2"/>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иные обязанности, устанавливаемые нормативными правовыми актами Субъекта РФ.</w:t>
      </w:r>
    </w:p>
    <w:p w:rsidR="002705C6" w:rsidRPr="00276BFC" w:rsidRDefault="002705C6" w:rsidP="00186602">
      <w:pPr>
        <w:widowControl w:val="0"/>
        <w:numPr>
          <w:ilvl w:val="1"/>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Субъект РФ имеет следующие права по настоящему Соглашению:</w:t>
      </w:r>
    </w:p>
    <w:p w:rsidR="002705C6" w:rsidRPr="00276BFC" w:rsidRDefault="002705C6" w:rsidP="00186602">
      <w:pPr>
        <w:widowControl w:val="0"/>
        <w:numPr>
          <w:ilvl w:val="2"/>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предоставление концессионеру государственных гарантий Субъекта РФ;</w:t>
      </w:r>
    </w:p>
    <w:p w:rsidR="002705C6" w:rsidRPr="00276BFC" w:rsidRDefault="002705C6" w:rsidP="00186602">
      <w:pPr>
        <w:widowControl w:val="0"/>
        <w:numPr>
          <w:ilvl w:val="2"/>
          <w:numId w:val="13"/>
        </w:numPr>
        <w:tabs>
          <w:tab w:val="left" w:pos="1418"/>
        </w:tabs>
        <w:autoSpaceDE w:val="0"/>
        <w:autoSpaceDN w:val="0"/>
        <w:ind w:left="0" w:firstLine="709"/>
        <w:jc w:val="both"/>
        <w:rPr>
          <w:rFonts w:ascii="Times New Roman" w:hAnsi="Times New Roman"/>
          <w:sz w:val="24"/>
        </w:rPr>
      </w:pPr>
      <w:r w:rsidRPr="00276BFC">
        <w:rPr>
          <w:rFonts w:ascii="Times New Roman" w:hAnsi="Times New Roman"/>
          <w:sz w:val="24"/>
        </w:rPr>
        <w:t>иные права, устанавливаемые нормативными правовыми актами Субъекта РФ.</w:t>
      </w:r>
    </w:p>
    <w:p w:rsidR="002705C6" w:rsidRPr="00276BFC" w:rsidRDefault="002705C6" w:rsidP="002705C6">
      <w:pPr>
        <w:widowControl w:val="0"/>
        <w:tabs>
          <w:tab w:val="left" w:pos="1418"/>
        </w:tabs>
        <w:autoSpaceDE w:val="0"/>
        <w:autoSpaceDN w:val="0"/>
        <w:ind w:left="720"/>
        <w:jc w:val="both"/>
        <w:rPr>
          <w:rFonts w:ascii="Times New Roman" w:hAnsi="Times New Roman"/>
          <w:sz w:val="24"/>
        </w:rPr>
      </w:pPr>
    </w:p>
    <w:p w:rsidR="00265140" w:rsidRDefault="00265140"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p>
    <w:p w:rsidR="002705C6" w:rsidRPr="005A6798" w:rsidRDefault="002705C6"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r w:rsidRPr="005A6798">
        <w:rPr>
          <w:rFonts w:ascii="Times New Roman" w:hAnsi="Times New Roman"/>
          <w:b/>
          <w:sz w:val="24"/>
          <w:szCs w:val="24"/>
        </w:rPr>
        <w:t>9.</w:t>
      </w:r>
      <w:r w:rsidRPr="005A6798">
        <w:rPr>
          <w:rFonts w:ascii="Times New Roman" w:hAnsi="Times New Roman"/>
          <w:b/>
        </w:rPr>
        <w:t xml:space="preserve"> П</w:t>
      </w:r>
      <w:r w:rsidRPr="005A6798">
        <w:rPr>
          <w:rFonts w:ascii="Times New Roman" w:hAnsi="Times New Roman"/>
          <w:b/>
          <w:sz w:val="24"/>
          <w:szCs w:val="24"/>
        </w:rPr>
        <w:t xml:space="preserve">орядок передачи Концессионером </w:t>
      </w:r>
      <w:proofErr w:type="spellStart"/>
      <w:r w:rsidRPr="005A6798">
        <w:rPr>
          <w:rFonts w:ascii="Times New Roman" w:hAnsi="Times New Roman"/>
          <w:b/>
          <w:sz w:val="24"/>
          <w:szCs w:val="24"/>
        </w:rPr>
        <w:t>Концеденту</w:t>
      </w:r>
      <w:proofErr w:type="spellEnd"/>
      <w:r w:rsidRPr="005A6798">
        <w:rPr>
          <w:rFonts w:ascii="Times New Roman" w:hAnsi="Times New Roman"/>
          <w:b/>
          <w:sz w:val="24"/>
          <w:szCs w:val="24"/>
        </w:rPr>
        <w:t xml:space="preserve">                                                          Объекта Соглашения и Иного имущества</w:t>
      </w:r>
    </w:p>
    <w:p w:rsidR="002705C6" w:rsidRPr="003E6BDF" w:rsidRDefault="002705C6" w:rsidP="002705C6">
      <w:pPr>
        <w:pStyle w:val="af7"/>
        <w:widowControl w:val="0"/>
        <w:autoSpaceDE w:val="0"/>
        <w:autoSpaceDN w:val="0"/>
        <w:spacing w:after="0" w:line="240" w:lineRule="auto"/>
        <w:ind w:left="0"/>
        <w:jc w:val="center"/>
        <w:rPr>
          <w:rFonts w:ascii="Times New Roman" w:hAnsi="Times New Roman"/>
          <w:b/>
          <w:sz w:val="24"/>
          <w:szCs w:val="24"/>
        </w:rPr>
      </w:pPr>
    </w:p>
    <w:p w:rsidR="002705C6" w:rsidRPr="003E6BDF" w:rsidRDefault="002705C6" w:rsidP="00027BD6">
      <w:pPr>
        <w:pStyle w:val="af7"/>
        <w:widowControl w:val="0"/>
        <w:autoSpaceDE w:val="0"/>
        <w:autoSpaceDN w:val="0"/>
        <w:spacing w:after="0" w:line="240" w:lineRule="auto"/>
        <w:ind w:left="1040"/>
        <w:jc w:val="both"/>
        <w:rPr>
          <w:rFonts w:ascii="Times New Roman" w:hAnsi="Times New Roman"/>
          <w:vanish/>
          <w:sz w:val="24"/>
          <w:szCs w:val="24"/>
        </w:rPr>
      </w:pPr>
    </w:p>
    <w:p w:rsidR="002705C6" w:rsidRPr="004B05F3" w:rsidRDefault="002705C6" w:rsidP="00186602">
      <w:pPr>
        <w:pStyle w:val="af7"/>
        <w:widowControl w:val="0"/>
        <w:numPr>
          <w:ilvl w:val="1"/>
          <w:numId w:val="14"/>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Концессионер обязан передать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 xml:space="preserve">, а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обязан принять Объект Соглашения в срок, указанный в </w:t>
      </w:r>
      <w:r w:rsidRPr="004B05F3">
        <w:rPr>
          <w:rFonts w:ascii="Times New Roman" w:hAnsi="Times New Roman"/>
          <w:b/>
          <w:sz w:val="24"/>
          <w:szCs w:val="24"/>
        </w:rPr>
        <w:t>пункте 10.4</w:t>
      </w:r>
      <w:r w:rsidRPr="004B05F3">
        <w:rPr>
          <w:rFonts w:ascii="Times New Roman" w:hAnsi="Times New Roman"/>
          <w:sz w:val="24"/>
          <w:szCs w:val="24"/>
        </w:rPr>
        <w:t xml:space="preserve"> настоящего Соглашения. </w:t>
      </w:r>
    </w:p>
    <w:p w:rsidR="002705C6" w:rsidRPr="003E6BDF" w:rsidRDefault="002705C6" w:rsidP="002705C6">
      <w:pPr>
        <w:pStyle w:val="af7"/>
        <w:widowControl w:val="0"/>
        <w:autoSpaceDE w:val="0"/>
        <w:autoSpaceDN w:val="0"/>
        <w:spacing w:after="0" w:line="240" w:lineRule="auto"/>
        <w:ind w:left="0" w:firstLine="680"/>
        <w:jc w:val="both"/>
        <w:rPr>
          <w:rFonts w:ascii="Times New Roman" w:hAnsi="Times New Roman"/>
          <w:sz w:val="24"/>
          <w:szCs w:val="24"/>
        </w:rPr>
      </w:pPr>
      <w:r w:rsidRPr="00E60D24">
        <w:rPr>
          <w:rFonts w:ascii="Times New Roman" w:hAnsi="Times New Roman"/>
          <w:sz w:val="24"/>
          <w:szCs w:val="24"/>
        </w:rPr>
        <w:t xml:space="preserve">Передаваемый Концессионером Объект Соглашения должен находиться в состоянии, установленном в </w:t>
      </w:r>
      <w:r w:rsidRPr="00E60D24">
        <w:rPr>
          <w:rFonts w:ascii="Times New Roman" w:hAnsi="Times New Roman"/>
          <w:b/>
          <w:sz w:val="24"/>
          <w:szCs w:val="24"/>
        </w:rPr>
        <w:t>Приложении № 1</w:t>
      </w:r>
      <w:r w:rsidRPr="00E60D24">
        <w:rPr>
          <w:rFonts w:ascii="Times New Roman" w:hAnsi="Times New Roman"/>
          <w:sz w:val="24"/>
          <w:szCs w:val="24"/>
        </w:rPr>
        <w:t xml:space="preserve"> к настоящему Соглашению, пригодном для осуществления деятельности,  указанной в </w:t>
      </w:r>
      <w:hyperlink w:anchor="P137" w:history="1">
        <w:r w:rsidRPr="00E60D24">
          <w:rPr>
            <w:rFonts w:ascii="Times New Roman" w:hAnsi="Times New Roman"/>
            <w:b/>
            <w:sz w:val="24"/>
            <w:szCs w:val="24"/>
          </w:rPr>
          <w:t>пункте 1</w:t>
        </w:r>
      </w:hyperlink>
      <w:r w:rsidRPr="00E60D24">
        <w:rPr>
          <w:rFonts w:ascii="Times New Roman" w:hAnsi="Times New Roman"/>
          <w:b/>
          <w:sz w:val="24"/>
          <w:szCs w:val="24"/>
        </w:rPr>
        <w:t>.1</w:t>
      </w:r>
      <w:r w:rsidRPr="00E60D24">
        <w:rPr>
          <w:rFonts w:ascii="Times New Roman" w:hAnsi="Times New Roman"/>
          <w:sz w:val="24"/>
          <w:szCs w:val="24"/>
        </w:rPr>
        <w:t xml:space="preserve"> настоящего Соглашения,  и не должен быть обременен правами третьих лиц.</w:t>
      </w:r>
    </w:p>
    <w:p w:rsidR="002705C6" w:rsidRPr="004B05F3" w:rsidRDefault="002705C6" w:rsidP="00186602">
      <w:pPr>
        <w:pStyle w:val="af7"/>
        <w:widowControl w:val="0"/>
        <w:numPr>
          <w:ilvl w:val="1"/>
          <w:numId w:val="14"/>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Концессионер обязан передать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 xml:space="preserve">, а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обязан принять Иное имущество Соглашения, в срок, указанный в </w:t>
      </w:r>
      <w:r w:rsidRPr="004B05F3">
        <w:rPr>
          <w:rFonts w:ascii="Times New Roman" w:hAnsi="Times New Roman"/>
          <w:b/>
          <w:sz w:val="24"/>
          <w:szCs w:val="24"/>
        </w:rPr>
        <w:t>пункте 10.4</w:t>
      </w:r>
      <w:r w:rsidRPr="004B05F3">
        <w:rPr>
          <w:rFonts w:ascii="Times New Roman" w:hAnsi="Times New Roman"/>
          <w:sz w:val="24"/>
          <w:szCs w:val="24"/>
        </w:rPr>
        <w:t xml:space="preserve"> Соглашения.</w:t>
      </w:r>
    </w:p>
    <w:p w:rsidR="002705C6" w:rsidRPr="004B05F3" w:rsidRDefault="002705C6" w:rsidP="002705C6">
      <w:pPr>
        <w:pStyle w:val="af7"/>
        <w:widowControl w:val="0"/>
        <w:autoSpaceDE w:val="0"/>
        <w:autoSpaceDN w:val="0"/>
        <w:spacing w:after="0" w:line="240" w:lineRule="auto"/>
        <w:ind w:left="0" w:firstLine="680"/>
        <w:jc w:val="both"/>
        <w:rPr>
          <w:rFonts w:ascii="Times New Roman" w:hAnsi="Times New Roman"/>
          <w:sz w:val="24"/>
          <w:szCs w:val="24"/>
        </w:rPr>
      </w:pPr>
      <w:r w:rsidRPr="00E60D24">
        <w:rPr>
          <w:rFonts w:ascii="Times New Roman" w:hAnsi="Times New Roman"/>
          <w:sz w:val="24"/>
          <w:szCs w:val="24"/>
        </w:rPr>
        <w:t xml:space="preserve">Передаваемое Концессионером Иное имущество должно находиться в состоянии, установленном в </w:t>
      </w:r>
      <w:r w:rsidRPr="00E60D24">
        <w:rPr>
          <w:rFonts w:ascii="Times New Roman" w:hAnsi="Times New Roman"/>
          <w:b/>
          <w:sz w:val="24"/>
          <w:szCs w:val="24"/>
        </w:rPr>
        <w:t>Приложении № 1</w:t>
      </w:r>
      <w:r w:rsidRPr="00E60D24">
        <w:rPr>
          <w:rFonts w:ascii="Times New Roman" w:hAnsi="Times New Roman"/>
          <w:sz w:val="24"/>
          <w:szCs w:val="24"/>
        </w:rPr>
        <w:t xml:space="preserve"> к настоящему Соглашению, пригодном для осуществления деятельности,  указанной в </w:t>
      </w:r>
      <w:hyperlink w:anchor="P137" w:history="1">
        <w:r w:rsidRPr="00E60D24">
          <w:rPr>
            <w:rFonts w:ascii="Times New Roman" w:hAnsi="Times New Roman"/>
            <w:b/>
            <w:sz w:val="24"/>
            <w:szCs w:val="24"/>
          </w:rPr>
          <w:t>пункте 1</w:t>
        </w:r>
      </w:hyperlink>
      <w:r w:rsidRPr="00E60D24">
        <w:rPr>
          <w:rFonts w:ascii="Times New Roman" w:hAnsi="Times New Roman"/>
          <w:b/>
          <w:sz w:val="24"/>
          <w:szCs w:val="24"/>
        </w:rPr>
        <w:t>.1</w:t>
      </w:r>
      <w:r w:rsidRPr="00E60D24">
        <w:rPr>
          <w:rFonts w:ascii="Times New Roman" w:hAnsi="Times New Roman"/>
          <w:sz w:val="24"/>
          <w:szCs w:val="24"/>
        </w:rPr>
        <w:t xml:space="preserve"> настоящего Соглашения,  и не должно быть обременено правами третьих лиц.</w:t>
      </w:r>
    </w:p>
    <w:p w:rsidR="002705C6" w:rsidRPr="004B05F3" w:rsidRDefault="002705C6" w:rsidP="00186602">
      <w:pPr>
        <w:pStyle w:val="af7"/>
        <w:widowControl w:val="0"/>
        <w:numPr>
          <w:ilvl w:val="1"/>
          <w:numId w:val="14"/>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Передача Концессионером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 xml:space="preserve"> Объекта Соглашения и Иного имущества осуществляется по акту приема-передачи, подписываемому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и Концессионером. </w:t>
      </w:r>
    </w:p>
    <w:p w:rsidR="002705C6" w:rsidRPr="004B05F3" w:rsidRDefault="002705C6" w:rsidP="00186602">
      <w:pPr>
        <w:pStyle w:val="af7"/>
        <w:widowControl w:val="0"/>
        <w:numPr>
          <w:ilvl w:val="1"/>
          <w:numId w:val="14"/>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Концессионер передает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 xml:space="preserve"> копии документов, относящиеся к передаваемому Объекту Соглашения и Иному имуществу,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и Иного имущества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w:t>
      </w:r>
    </w:p>
    <w:p w:rsidR="002705C6" w:rsidRPr="004B05F3" w:rsidRDefault="002705C6" w:rsidP="00186602">
      <w:pPr>
        <w:pStyle w:val="af7"/>
        <w:widowControl w:val="0"/>
        <w:numPr>
          <w:ilvl w:val="1"/>
          <w:numId w:val="14"/>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Обязанность Концессионера по передаче Объекта Соглашения и Иного имущества считается исполненной с момента подписания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и Концессионером акта приема-передачи.</w:t>
      </w:r>
    </w:p>
    <w:p w:rsidR="002705C6" w:rsidRPr="004B05F3" w:rsidRDefault="002705C6" w:rsidP="00186602">
      <w:pPr>
        <w:pStyle w:val="af7"/>
        <w:widowControl w:val="0"/>
        <w:numPr>
          <w:ilvl w:val="1"/>
          <w:numId w:val="14"/>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w:t>
      </w:r>
      <w:r>
        <w:rPr>
          <w:rFonts w:ascii="Times New Roman" w:hAnsi="Times New Roman"/>
          <w:sz w:val="24"/>
          <w:szCs w:val="24"/>
        </w:rPr>
        <w:t xml:space="preserve"> Федерации порядке.</w:t>
      </w:r>
    </w:p>
    <w:p w:rsidR="002705C6" w:rsidRPr="004B05F3" w:rsidRDefault="002705C6" w:rsidP="002705C6">
      <w:pPr>
        <w:pStyle w:val="af7"/>
        <w:widowControl w:val="0"/>
        <w:autoSpaceDE w:val="0"/>
        <w:autoSpaceDN w:val="0"/>
        <w:spacing w:after="0" w:line="240" w:lineRule="auto"/>
        <w:ind w:left="0" w:firstLine="709"/>
        <w:jc w:val="both"/>
        <w:rPr>
          <w:rFonts w:ascii="Times New Roman" w:hAnsi="Times New Roman"/>
          <w:sz w:val="24"/>
          <w:szCs w:val="24"/>
        </w:rPr>
      </w:pP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и Концессионер обязуются осуществить действия, необходимые для государственной регистрации  прекращения прав Концессионера на владение и пользование недвижимым имуществом, входящим в состав Объекта Соглашения, состав Иного имущества,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с момента </w:t>
      </w:r>
      <w:r>
        <w:rPr>
          <w:rFonts w:ascii="Times New Roman" w:hAnsi="Times New Roman"/>
          <w:sz w:val="24"/>
          <w:szCs w:val="24"/>
        </w:rPr>
        <w:t xml:space="preserve">окончания срока действия </w:t>
      </w:r>
      <w:r w:rsidRPr="004B05F3">
        <w:rPr>
          <w:rFonts w:ascii="Times New Roman" w:hAnsi="Times New Roman"/>
          <w:sz w:val="24"/>
          <w:szCs w:val="24"/>
        </w:rPr>
        <w:t>настоящего Соглашения.</w:t>
      </w:r>
    </w:p>
    <w:p w:rsidR="002705C6" w:rsidRPr="004B05F3" w:rsidRDefault="002705C6" w:rsidP="00186602">
      <w:pPr>
        <w:pStyle w:val="af7"/>
        <w:widowControl w:val="0"/>
        <w:numPr>
          <w:ilvl w:val="1"/>
          <w:numId w:val="14"/>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Государственная регистрация</w:t>
      </w:r>
      <w:r>
        <w:rPr>
          <w:rFonts w:ascii="Times New Roman" w:hAnsi="Times New Roman"/>
          <w:sz w:val="24"/>
          <w:szCs w:val="24"/>
        </w:rPr>
        <w:t xml:space="preserve"> прекращения</w:t>
      </w:r>
      <w:r w:rsidRPr="004B05F3">
        <w:rPr>
          <w:rFonts w:ascii="Times New Roman" w:hAnsi="Times New Roman"/>
          <w:sz w:val="24"/>
          <w:szCs w:val="24"/>
        </w:rPr>
        <w:t xml:space="preserve"> прав, указанных в </w:t>
      </w:r>
      <w:r w:rsidRPr="004B05F3">
        <w:rPr>
          <w:rFonts w:ascii="Times New Roman" w:hAnsi="Times New Roman"/>
          <w:b/>
          <w:sz w:val="24"/>
          <w:szCs w:val="24"/>
        </w:rPr>
        <w:t>пункте 9.6</w:t>
      </w:r>
      <w:r w:rsidRPr="004B05F3">
        <w:rPr>
          <w:rFonts w:ascii="Times New Roman" w:hAnsi="Times New Roman"/>
          <w:sz w:val="24"/>
          <w:szCs w:val="24"/>
        </w:rPr>
        <w:t xml:space="preserve"> настоящего Соглашения, осуществляется за счет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w:t>
      </w:r>
    </w:p>
    <w:p w:rsidR="002705C6" w:rsidRPr="004B05F3" w:rsidRDefault="002705C6" w:rsidP="00186602">
      <w:pPr>
        <w:pStyle w:val="af7"/>
        <w:widowControl w:val="0"/>
        <w:numPr>
          <w:ilvl w:val="1"/>
          <w:numId w:val="14"/>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Уклонение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или Концессионера от подписания акта-приема передачи имущества, либо от совершения необходимых действий по прекращению прав Концессионера, признается отказом от исполнения обязанности, предусмотренной в </w:t>
      </w:r>
      <w:r w:rsidRPr="004B05F3">
        <w:rPr>
          <w:rFonts w:ascii="Times New Roman" w:hAnsi="Times New Roman"/>
          <w:b/>
          <w:sz w:val="24"/>
          <w:szCs w:val="24"/>
        </w:rPr>
        <w:t>пунктах 9.1</w:t>
      </w:r>
      <w:r w:rsidRPr="004B05F3">
        <w:rPr>
          <w:rFonts w:ascii="Times New Roman" w:hAnsi="Times New Roman"/>
          <w:sz w:val="24"/>
          <w:szCs w:val="24"/>
        </w:rPr>
        <w:t xml:space="preserve"> и </w:t>
      </w:r>
      <w:r w:rsidRPr="004B05F3">
        <w:rPr>
          <w:rFonts w:ascii="Times New Roman" w:hAnsi="Times New Roman"/>
          <w:b/>
          <w:sz w:val="24"/>
          <w:szCs w:val="24"/>
        </w:rPr>
        <w:t>9.2</w:t>
      </w:r>
      <w:r w:rsidRPr="004B05F3">
        <w:rPr>
          <w:rFonts w:ascii="Times New Roman" w:hAnsi="Times New Roman"/>
          <w:sz w:val="24"/>
          <w:szCs w:val="24"/>
        </w:rPr>
        <w:t xml:space="preserve"> настоящего Соглашения.</w:t>
      </w:r>
    </w:p>
    <w:p w:rsidR="002705C6" w:rsidRPr="004B05F3" w:rsidRDefault="002705C6" w:rsidP="00186602">
      <w:pPr>
        <w:pStyle w:val="af7"/>
        <w:widowControl w:val="0"/>
        <w:numPr>
          <w:ilvl w:val="1"/>
          <w:numId w:val="14"/>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При неправомерном уклонении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от подписания акта приема-</w:t>
      </w:r>
      <w:r w:rsidRPr="004B05F3">
        <w:rPr>
          <w:rFonts w:ascii="Times New Roman" w:hAnsi="Times New Roman"/>
          <w:sz w:val="24"/>
          <w:szCs w:val="24"/>
        </w:rPr>
        <w:lastRenderedPageBreak/>
        <w:t xml:space="preserve">передачи и (или) действий, необходимых по регистрации прекращения прав Концессионера, обязанность Концессионера по передаче Объекта Соглашения и Иного имущества считается исполненной, если Концессионер направил в адрес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уведомление о готовности передать имущество и акт приема-передачи имущества, подписанный со стороны Концессионера.</w:t>
      </w:r>
    </w:p>
    <w:p w:rsidR="002705C6" w:rsidRDefault="002705C6" w:rsidP="002705C6">
      <w:pPr>
        <w:widowControl w:val="0"/>
        <w:tabs>
          <w:tab w:val="left" w:pos="1418"/>
        </w:tabs>
        <w:autoSpaceDE w:val="0"/>
        <w:autoSpaceDN w:val="0"/>
        <w:ind w:left="720"/>
        <w:contextualSpacing/>
        <w:jc w:val="both"/>
      </w:pPr>
    </w:p>
    <w:p w:rsidR="002705C6" w:rsidRPr="003E6BDF" w:rsidRDefault="002705C6"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r>
        <w:rPr>
          <w:rFonts w:ascii="Times New Roman" w:hAnsi="Times New Roman"/>
          <w:b/>
          <w:sz w:val="24"/>
          <w:szCs w:val="24"/>
        </w:rPr>
        <w:t>10.</w:t>
      </w:r>
      <w:r w:rsidRPr="00E81652">
        <w:rPr>
          <w:rFonts w:ascii="Times New Roman" w:hAnsi="Times New Roman"/>
          <w:b/>
          <w:sz w:val="24"/>
          <w:szCs w:val="24"/>
        </w:rPr>
        <w:t xml:space="preserve"> </w:t>
      </w:r>
      <w:r w:rsidRPr="003E6BDF">
        <w:rPr>
          <w:rFonts w:ascii="Times New Roman" w:hAnsi="Times New Roman"/>
          <w:b/>
          <w:sz w:val="24"/>
          <w:szCs w:val="24"/>
        </w:rPr>
        <w:t xml:space="preserve"> </w:t>
      </w:r>
      <w:r>
        <w:rPr>
          <w:rFonts w:ascii="Times New Roman" w:hAnsi="Times New Roman"/>
          <w:b/>
          <w:sz w:val="24"/>
          <w:szCs w:val="24"/>
        </w:rPr>
        <w:t>С</w:t>
      </w:r>
      <w:r w:rsidRPr="003E6BDF">
        <w:rPr>
          <w:rFonts w:ascii="Times New Roman" w:hAnsi="Times New Roman"/>
          <w:b/>
          <w:sz w:val="24"/>
          <w:szCs w:val="24"/>
        </w:rPr>
        <w:t>р</w:t>
      </w:r>
      <w:r>
        <w:rPr>
          <w:rFonts w:ascii="Times New Roman" w:hAnsi="Times New Roman"/>
          <w:b/>
          <w:sz w:val="24"/>
          <w:szCs w:val="24"/>
        </w:rPr>
        <w:t>оки, предусмотренные С</w:t>
      </w:r>
      <w:r w:rsidRPr="003E6BDF">
        <w:rPr>
          <w:rFonts w:ascii="Times New Roman" w:hAnsi="Times New Roman"/>
          <w:b/>
          <w:sz w:val="24"/>
          <w:szCs w:val="24"/>
        </w:rPr>
        <w:t>оглашением</w:t>
      </w:r>
    </w:p>
    <w:p w:rsidR="002705C6" w:rsidRPr="00B53AB4" w:rsidRDefault="002705C6" w:rsidP="00B53AB4">
      <w:pPr>
        <w:widowControl w:val="0"/>
        <w:autoSpaceDE w:val="0"/>
        <w:autoSpaceDN w:val="0"/>
        <w:jc w:val="both"/>
        <w:rPr>
          <w:rFonts w:ascii="Times New Roman" w:hAnsi="Times New Roman"/>
          <w:vanish/>
          <w:sz w:val="24"/>
        </w:rPr>
      </w:pPr>
    </w:p>
    <w:p w:rsidR="002705C6" w:rsidRPr="004B05F3" w:rsidRDefault="002705C6" w:rsidP="00186602">
      <w:pPr>
        <w:pStyle w:val="af7"/>
        <w:widowControl w:val="0"/>
        <w:numPr>
          <w:ilvl w:val="1"/>
          <w:numId w:val="15"/>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Настоящее Соглашение вступает в силу со дня его подписания и действует в течение</w:t>
      </w:r>
      <w:r w:rsidR="00276BFC">
        <w:rPr>
          <w:rFonts w:ascii="Times New Roman" w:hAnsi="Times New Roman"/>
          <w:sz w:val="24"/>
          <w:szCs w:val="24"/>
        </w:rPr>
        <w:t xml:space="preserve"> 20 (двадцати) л</w:t>
      </w:r>
      <w:r w:rsidRPr="004B05F3">
        <w:rPr>
          <w:rFonts w:ascii="Times New Roman" w:hAnsi="Times New Roman"/>
          <w:sz w:val="24"/>
          <w:szCs w:val="24"/>
        </w:rPr>
        <w:t>ет.</w:t>
      </w:r>
    </w:p>
    <w:p w:rsidR="002705C6" w:rsidRPr="004B05F3" w:rsidRDefault="002705C6" w:rsidP="00186602">
      <w:pPr>
        <w:pStyle w:val="af7"/>
        <w:widowControl w:val="0"/>
        <w:numPr>
          <w:ilvl w:val="1"/>
          <w:numId w:val="15"/>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Срок реконструкции Объекта Соглашения, замены морально устаревшего и физически изношенного оборудования новым, более производите</w:t>
      </w:r>
      <w:r>
        <w:rPr>
          <w:rFonts w:ascii="Times New Roman" w:hAnsi="Times New Roman"/>
          <w:sz w:val="24"/>
          <w:szCs w:val="24"/>
        </w:rPr>
        <w:t>льным оборудованием, мероприятий</w:t>
      </w:r>
      <w:r w:rsidRPr="004B05F3">
        <w:rPr>
          <w:rFonts w:ascii="Times New Roman" w:hAnsi="Times New Roman"/>
          <w:sz w:val="24"/>
          <w:szCs w:val="24"/>
        </w:rPr>
        <w:t xml:space="preserve"> по улучшению характеристик и эксплуатационных свойств  Иного имущества указаны в </w:t>
      </w:r>
      <w:r w:rsidRPr="004B05F3">
        <w:rPr>
          <w:rFonts w:ascii="Times New Roman" w:hAnsi="Times New Roman"/>
          <w:b/>
          <w:sz w:val="24"/>
          <w:szCs w:val="24"/>
        </w:rPr>
        <w:t>Приложении № 2</w:t>
      </w:r>
      <w:r w:rsidRPr="004B05F3">
        <w:rPr>
          <w:rFonts w:ascii="Times New Roman" w:hAnsi="Times New Roman"/>
          <w:sz w:val="24"/>
          <w:szCs w:val="24"/>
        </w:rPr>
        <w:t xml:space="preserve"> к настоящему Соглашению.</w:t>
      </w:r>
    </w:p>
    <w:p w:rsidR="002705C6" w:rsidRPr="004B05F3" w:rsidRDefault="002705C6" w:rsidP="002705C6">
      <w:pPr>
        <w:pStyle w:val="af7"/>
        <w:widowControl w:val="0"/>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реконструкции Объекта Соглашения продлевается на период осуществления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действий по подготовке территории, если реконструкция не может быть проведена без соответствующей подготовки территории. </w:t>
      </w:r>
    </w:p>
    <w:p w:rsidR="002705C6" w:rsidRPr="004B05F3" w:rsidRDefault="002705C6" w:rsidP="00186602">
      <w:pPr>
        <w:pStyle w:val="af7"/>
        <w:widowControl w:val="0"/>
        <w:numPr>
          <w:ilvl w:val="1"/>
          <w:numId w:val="15"/>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передачи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Концессионеру Объекта Соглашения и Иного имущества –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с момента подписания Соглашения.</w:t>
      </w:r>
    </w:p>
    <w:p w:rsidR="002705C6" w:rsidRPr="004B05F3" w:rsidRDefault="002705C6" w:rsidP="00186602">
      <w:pPr>
        <w:pStyle w:val="af7"/>
        <w:widowControl w:val="0"/>
        <w:numPr>
          <w:ilvl w:val="1"/>
          <w:numId w:val="15"/>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передачи Концессионером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 xml:space="preserve"> Объекта Соглашения и Иного имущества –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с момента окончания срока действия Соглашения.</w:t>
      </w:r>
    </w:p>
    <w:p w:rsidR="002705C6" w:rsidRPr="004B05F3" w:rsidRDefault="002705C6" w:rsidP="00186602">
      <w:pPr>
        <w:pStyle w:val="af7"/>
        <w:widowControl w:val="0"/>
        <w:numPr>
          <w:ilvl w:val="1"/>
          <w:numId w:val="15"/>
        </w:numPr>
        <w:autoSpaceDE w:val="0"/>
        <w:autoSpaceDN w:val="0"/>
        <w:spacing w:after="0" w:line="240" w:lineRule="auto"/>
        <w:ind w:left="0" w:firstLine="680"/>
        <w:jc w:val="both"/>
        <w:rPr>
          <w:rFonts w:ascii="Times New Roman" w:hAnsi="Times New Roman"/>
          <w:sz w:val="24"/>
          <w:szCs w:val="24"/>
        </w:rPr>
      </w:pPr>
      <w:r w:rsidRPr="004B05F3">
        <w:rPr>
          <w:rFonts w:ascii="Times New Roman" w:hAnsi="Times New Roman"/>
          <w:sz w:val="24"/>
          <w:szCs w:val="24"/>
        </w:rPr>
        <w:t xml:space="preserve">Срок использования (эксплуатации) Концессионером Объекта Соглашения, Иного имущества и осуществления Концессионером деятельности, указанной в </w:t>
      </w:r>
      <w:hyperlink w:anchor="P137" w:history="1">
        <w:r w:rsidRPr="004B05F3">
          <w:rPr>
            <w:rFonts w:ascii="Times New Roman" w:hAnsi="Times New Roman"/>
            <w:b/>
            <w:sz w:val="24"/>
            <w:szCs w:val="24"/>
          </w:rPr>
          <w:t>пункте 1</w:t>
        </w:r>
      </w:hyperlink>
      <w:r w:rsidRPr="004B05F3">
        <w:rPr>
          <w:rFonts w:ascii="Times New Roman" w:hAnsi="Times New Roman"/>
          <w:b/>
          <w:sz w:val="24"/>
          <w:szCs w:val="24"/>
        </w:rPr>
        <w:t xml:space="preserve">.1 </w:t>
      </w:r>
      <w:r w:rsidRPr="004B05F3">
        <w:rPr>
          <w:rFonts w:ascii="Times New Roman" w:hAnsi="Times New Roman"/>
          <w:sz w:val="24"/>
          <w:szCs w:val="24"/>
        </w:rPr>
        <w:t>настоящего Соглашения, – срок действия настоящего Соглашения.</w:t>
      </w:r>
    </w:p>
    <w:p w:rsidR="000F0115" w:rsidRPr="003E6BDF" w:rsidRDefault="000F0115" w:rsidP="002705C6">
      <w:pPr>
        <w:pStyle w:val="af7"/>
        <w:widowControl w:val="0"/>
        <w:autoSpaceDE w:val="0"/>
        <w:autoSpaceDN w:val="0"/>
        <w:spacing w:before="60" w:after="60" w:line="216" w:lineRule="auto"/>
        <w:ind w:left="0" w:firstLine="680"/>
        <w:contextualSpacing w:val="0"/>
        <w:jc w:val="both"/>
        <w:rPr>
          <w:rFonts w:ascii="Times New Roman" w:hAnsi="Times New Roman"/>
          <w:sz w:val="24"/>
          <w:szCs w:val="24"/>
        </w:rPr>
      </w:pPr>
    </w:p>
    <w:p w:rsidR="002705C6" w:rsidRPr="00212A0C" w:rsidRDefault="002705C6" w:rsidP="002705C6">
      <w:pPr>
        <w:pStyle w:val="ConsPlusNonformat"/>
        <w:ind w:firstLine="284"/>
        <w:jc w:val="center"/>
        <w:rPr>
          <w:rFonts w:ascii="Times New Roman" w:hAnsi="Times New Roman" w:cs="Times New Roman"/>
          <w:b/>
          <w:sz w:val="24"/>
          <w:szCs w:val="24"/>
        </w:rPr>
      </w:pPr>
      <w:r>
        <w:rPr>
          <w:rFonts w:ascii="Times New Roman" w:hAnsi="Times New Roman" w:cs="Times New Roman"/>
          <w:b/>
          <w:sz w:val="24"/>
          <w:szCs w:val="24"/>
        </w:rPr>
        <w:t>11</w:t>
      </w:r>
      <w:r w:rsidRPr="00212A0C">
        <w:rPr>
          <w:rFonts w:ascii="Times New Roman" w:hAnsi="Times New Roman" w:cs="Times New Roman"/>
          <w:b/>
          <w:sz w:val="24"/>
          <w:szCs w:val="24"/>
        </w:rPr>
        <w:t>. П</w:t>
      </w:r>
      <w:r>
        <w:rPr>
          <w:rFonts w:ascii="Times New Roman" w:hAnsi="Times New Roman" w:cs="Times New Roman"/>
          <w:b/>
          <w:sz w:val="24"/>
          <w:szCs w:val="24"/>
        </w:rPr>
        <w:t>лата</w:t>
      </w:r>
      <w:r w:rsidRPr="00212A0C">
        <w:rPr>
          <w:rFonts w:ascii="Times New Roman" w:hAnsi="Times New Roman" w:cs="Times New Roman"/>
          <w:b/>
          <w:sz w:val="24"/>
          <w:szCs w:val="24"/>
        </w:rPr>
        <w:t xml:space="preserve"> </w:t>
      </w:r>
      <w:r>
        <w:rPr>
          <w:rFonts w:ascii="Times New Roman" w:hAnsi="Times New Roman" w:cs="Times New Roman"/>
          <w:b/>
          <w:sz w:val="24"/>
          <w:szCs w:val="24"/>
        </w:rPr>
        <w:t>по</w:t>
      </w:r>
      <w:r w:rsidRPr="00212A0C">
        <w:rPr>
          <w:rFonts w:ascii="Times New Roman" w:hAnsi="Times New Roman" w:cs="Times New Roman"/>
          <w:b/>
          <w:sz w:val="24"/>
          <w:szCs w:val="24"/>
        </w:rPr>
        <w:t xml:space="preserve"> С</w:t>
      </w:r>
      <w:r>
        <w:rPr>
          <w:rFonts w:ascii="Times New Roman" w:hAnsi="Times New Roman" w:cs="Times New Roman"/>
          <w:b/>
          <w:sz w:val="24"/>
          <w:szCs w:val="24"/>
        </w:rPr>
        <w:t>оглашению</w:t>
      </w:r>
    </w:p>
    <w:p w:rsidR="002705C6" w:rsidRPr="00212A0C" w:rsidRDefault="002705C6" w:rsidP="002705C6">
      <w:pPr>
        <w:pStyle w:val="ConsPlusNonformat"/>
        <w:ind w:firstLine="284"/>
        <w:jc w:val="center"/>
        <w:rPr>
          <w:rFonts w:ascii="Times New Roman" w:hAnsi="Times New Roman" w:cs="Times New Roman"/>
          <w:b/>
          <w:sz w:val="24"/>
          <w:szCs w:val="24"/>
        </w:rPr>
      </w:pPr>
    </w:p>
    <w:p w:rsidR="002705C6" w:rsidRPr="00212A0C" w:rsidRDefault="002705C6" w:rsidP="002705C6">
      <w:pPr>
        <w:pStyle w:val="ConsPlusNonformat"/>
        <w:ind w:firstLine="709"/>
        <w:jc w:val="both"/>
        <w:rPr>
          <w:rFonts w:ascii="Times New Roman" w:hAnsi="Times New Roman" w:cs="Times New Roman"/>
          <w:sz w:val="24"/>
          <w:szCs w:val="24"/>
        </w:rPr>
      </w:pPr>
      <w:r w:rsidRPr="006C0181">
        <w:rPr>
          <w:rFonts w:ascii="Times New Roman" w:hAnsi="Times New Roman" w:cs="Times New Roman"/>
          <w:sz w:val="24"/>
          <w:szCs w:val="24"/>
        </w:rPr>
        <w:t>11.1. Концессионная плата по настоящему Соглашению не устанавливается.</w:t>
      </w:r>
      <w:r w:rsidRPr="00212A0C">
        <w:rPr>
          <w:rFonts w:ascii="Times New Roman" w:hAnsi="Times New Roman" w:cs="Times New Roman"/>
          <w:sz w:val="24"/>
          <w:szCs w:val="24"/>
        </w:rPr>
        <w:t xml:space="preserve">  </w:t>
      </w:r>
    </w:p>
    <w:p w:rsidR="002705C6" w:rsidRDefault="002705C6"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p>
    <w:p w:rsidR="002705C6" w:rsidRPr="00B53AB4" w:rsidRDefault="002705C6" w:rsidP="00B53AB4">
      <w:pPr>
        <w:widowControl w:val="0"/>
        <w:autoSpaceDE w:val="0"/>
        <w:autoSpaceDN w:val="0"/>
        <w:spacing w:before="60" w:after="60" w:line="216" w:lineRule="auto"/>
        <w:jc w:val="both"/>
        <w:rPr>
          <w:rFonts w:ascii="Times New Roman" w:hAnsi="Times New Roman"/>
          <w:vanish/>
          <w:sz w:val="24"/>
        </w:rPr>
      </w:pPr>
    </w:p>
    <w:p w:rsidR="002705C6" w:rsidRPr="003E6BDF" w:rsidRDefault="002705C6"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r>
        <w:rPr>
          <w:rFonts w:ascii="Times New Roman" w:hAnsi="Times New Roman"/>
          <w:b/>
          <w:sz w:val="24"/>
          <w:szCs w:val="24"/>
        </w:rPr>
        <w:t>12</w:t>
      </w:r>
      <w:r w:rsidRPr="00E66ACD">
        <w:rPr>
          <w:rFonts w:ascii="Times New Roman" w:hAnsi="Times New Roman"/>
          <w:b/>
          <w:sz w:val="24"/>
          <w:szCs w:val="24"/>
        </w:rPr>
        <w:t>.</w:t>
      </w:r>
      <w:r>
        <w:rPr>
          <w:rFonts w:ascii="Times New Roman" w:hAnsi="Times New Roman"/>
          <w:b/>
          <w:sz w:val="24"/>
          <w:szCs w:val="24"/>
        </w:rPr>
        <w:t xml:space="preserve"> Г</w:t>
      </w:r>
      <w:r w:rsidRPr="003E6BDF">
        <w:rPr>
          <w:rFonts w:ascii="Times New Roman" w:hAnsi="Times New Roman"/>
          <w:b/>
          <w:sz w:val="24"/>
          <w:szCs w:val="24"/>
        </w:rPr>
        <w:t>арантии осуществления</w:t>
      </w:r>
      <w:r>
        <w:rPr>
          <w:rFonts w:ascii="Times New Roman" w:hAnsi="Times New Roman"/>
          <w:b/>
          <w:sz w:val="24"/>
          <w:szCs w:val="24"/>
        </w:rPr>
        <w:t xml:space="preserve"> деятельности, предусмотренной С</w:t>
      </w:r>
      <w:r w:rsidRPr="003E6BDF">
        <w:rPr>
          <w:rFonts w:ascii="Times New Roman" w:hAnsi="Times New Roman"/>
          <w:b/>
          <w:sz w:val="24"/>
          <w:szCs w:val="24"/>
        </w:rPr>
        <w:t>оглаше</w:t>
      </w:r>
      <w:r>
        <w:rPr>
          <w:rFonts w:ascii="Times New Roman" w:hAnsi="Times New Roman"/>
          <w:b/>
          <w:sz w:val="24"/>
          <w:szCs w:val="24"/>
        </w:rPr>
        <w:t>нием, и гарантии прав К</w:t>
      </w:r>
      <w:r w:rsidRPr="003E6BDF">
        <w:rPr>
          <w:rFonts w:ascii="Times New Roman" w:hAnsi="Times New Roman"/>
          <w:b/>
          <w:sz w:val="24"/>
          <w:szCs w:val="24"/>
        </w:rPr>
        <w:t>онцессионера</w:t>
      </w:r>
    </w:p>
    <w:p w:rsidR="002705C6" w:rsidRPr="00B53AB4" w:rsidRDefault="002705C6" w:rsidP="00B53AB4">
      <w:pPr>
        <w:widowControl w:val="0"/>
        <w:autoSpaceDE w:val="0"/>
        <w:autoSpaceDN w:val="0"/>
        <w:spacing w:before="60" w:after="60" w:line="216" w:lineRule="auto"/>
        <w:jc w:val="both"/>
        <w:rPr>
          <w:rFonts w:ascii="Times New Roman" w:hAnsi="Times New Roman"/>
          <w:vanish/>
          <w:sz w:val="24"/>
        </w:rPr>
      </w:pP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случае, если принятые федеральные законы и (или) иные нормативные правовые акты Российской Федерации, Субъекта РФ,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настоящего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Субъекта РФ, органов местного самоуправления,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обязан принять меры, обеспечивающие окупаемость инвестиций Концессионера и получение им валовой выручки в объеме не менее объема, изначально определенного Соглашением (далее – меры, обеспечивающие окупаемость инвестиций Концессионера и получение им валовой выручки).</w:t>
      </w:r>
    </w:p>
    <w:p w:rsidR="002705C6" w:rsidRDefault="002705C6" w:rsidP="002705C6">
      <w:pPr>
        <w:pStyle w:val="af7"/>
        <w:widowControl w:val="0"/>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качестве мер, обеспечивающих окупаемость инвестиций Концессионера и получение им валовой выручки,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вправе </w:t>
      </w:r>
      <w:r w:rsidR="00CD0571">
        <w:rPr>
          <w:rFonts w:ascii="Times New Roman" w:hAnsi="Times New Roman"/>
          <w:sz w:val="24"/>
          <w:szCs w:val="24"/>
        </w:rPr>
        <w:t>установить плату</w:t>
      </w:r>
      <w:r w:rsidRPr="004B05F3">
        <w:rPr>
          <w:rFonts w:ascii="Times New Roman" w:hAnsi="Times New Roman"/>
          <w:sz w:val="24"/>
          <w:szCs w:val="24"/>
        </w:rPr>
        <w:t xml:space="preserve">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по настоящему Соглашению, срок настоящего Соглашения с согласия Концессионера, размер принимаемых на себя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расходов на реконструкцию Объекта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Соглашения изменению не подлежат. Предусмотренные положениями настоящего пункта обязательства </w:t>
      </w:r>
      <w:proofErr w:type="spellStart"/>
      <w:r w:rsidRPr="004B05F3">
        <w:rPr>
          <w:rFonts w:ascii="Times New Roman" w:hAnsi="Times New Roman"/>
          <w:sz w:val="24"/>
          <w:szCs w:val="24"/>
        </w:rPr>
        <w:lastRenderedPageBreak/>
        <w:t>Концедента</w:t>
      </w:r>
      <w:proofErr w:type="spellEnd"/>
      <w:r w:rsidRPr="004B05F3">
        <w:rPr>
          <w:rFonts w:ascii="Times New Roman" w:hAnsi="Times New Roman"/>
          <w:sz w:val="24"/>
          <w:szCs w:val="24"/>
        </w:rPr>
        <w:t xml:space="preserve"> по принятию мер, обеспечивающих получение Концессионером валовой выручки, не распространяются на случаи изменения, корректировки цен (тарифов) Концессионера за </w:t>
      </w:r>
      <w:proofErr w:type="spellStart"/>
      <w:r w:rsidRPr="004B05F3">
        <w:rPr>
          <w:rFonts w:ascii="Times New Roman" w:hAnsi="Times New Roman"/>
          <w:sz w:val="24"/>
          <w:szCs w:val="24"/>
        </w:rPr>
        <w:t>недостижение</w:t>
      </w:r>
      <w:proofErr w:type="spellEnd"/>
      <w:r w:rsidRPr="004B05F3">
        <w:rPr>
          <w:rFonts w:ascii="Times New Roman" w:hAnsi="Times New Roman"/>
          <w:sz w:val="24"/>
          <w:szCs w:val="24"/>
        </w:rPr>
        <w:t xml:space="preserve"> концессионером установленных настоящим Соглашением плановых значений показателей деятельности Концессионера.</w:t>
      </w:r>
    </w:p>
    <w:p w:rsidR="002705C6" w:rsidRPr="00211125" w:rsidRDefault="002705C6" w:rsidP="002705C6">
      <w:pPr>
        <w:pStyle w:val="af7"/>
        <w:widowControl w:val="0"/>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В случае, если в течение срока действия настоящего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абзацем вторым настоящего пункта, условия настоящего Соглашения должны быть изменены по требованию Концессионера.</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соответствии с законодательством о концессионных соглашениях орган исполнительной власти Субъекта РФ или орган местного самоуправления, наделенный соответствующими полномочиями в области регулирования цен (тарифов), надбавок к ценам (тарифам) </w:t>
      </w:r>
      <w:r w:rsidRPr="004B05F3">
        <w:rPr>
          <w:rFonts w:ascii="Times New Roman" w:eastAsia="Times New Roman" w:hAnsi="Times New Roman"/>
          <w:sz w:val="24"/>
          <w:szCs w:val="24"/>
          <w:lang w:eastAsia="ru-RU"/>
        </w:rPr>
        <w:t>в соответствии с требованиями законодательства Российской Федерации и законом Субъекта РФ</w:t>
      </w:r>
      <w:r w:rsidRPr="004B05F3">
        <w:rPr>
          <w:rFonts w:ascii="Times New Roman" w:hAnsi="Times New Roman"/>
          <w:sz w:val="24"/>
          <w:szCs w:val="24"/>
        </w:rPr>
        <w:t>, устанавливает цены (тарифы) и (или) надбавки к ценам (тарифам) на оказываемые Концессионером услуги исходя из объема инвестиций на реконструкцию Объекта Соглашения и замену морально устаревшего и физически изношенного оборудования новым, более производительным оборудованием, мероприятий по улучшению характеристик и эксплуатационных свойств Иного имущества, сроков их осуществления, а также долгосрочных параметров регулирования деятельности Концессионера, определенных настоящим Соглашением.</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E66ACD">
        <w:rPr>
          <w:rFonts w:ascii="Times New Roman" w:hAnsi="Times New Roman"/>
          <w:sz w:val="24"/>
          <w:szCs w:val="24"/>
        </w:rPr>
        <w:t xml:space="preserve"> </w:t>
      </w:r>
      <w:r w:rsidRPr="004B05F3">
        <w:rPr>
          <w:rFonts w:ascii="Times New Roman" w:hAnsi="Times New Roman"/>
          <w:sz w:val="24"/>
          <w:szCs w:val="24"/>
        </w:rPr>
        <w:t xml:space="preserve">Установление, изменение, корректировка регулируемых цен (тарифов) на оказываемые Концессионером услуги осуществляются по правилам, действовавшим на момент заключения Соглашения и предусмотренным федеральными законами, иными нормативными правовыми актами Российской Федерации, законами Субъекта РФ, иными нормативными правовыми актами Субъекта РФ, правовыми актами органов местного самоуправления. </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По соглашению Сторон и по согласованию с органом исполнительной власти Субъекта РФ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оказываемые Концессионером услуги осуществляются до конца срока действия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Субъекта РФ, иными нормативными правовыми актами Субъекта РФ,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случаях, предусмотренных Федеральным законом «О концессионных соглашениях» и </w:t>
      </w:r>
      <w:r>
        <w:rPr>
          <w:rFonts w:ascii="Times New Roman" w:hAnsi="Times New Roman"/>
          <w:sz w:val="24"/>
          <w:szCs w:val="24"/>
        </w:rPr>
        <w:t xml:space="preserve">настоящим </w:t>
      </w:r>
      <w:r w:rsidRPr="004B05F3">
        <w:rPr>
          <w:rFonts w:ascii="Times New Roman" w:hAnsi="Times New Roman"/>
          <w:sz w:val="24"/>
          <w:szCs w:val="24"/>
        </w:rPr>
        <w:t xml:space="preserve">Соглашением, Концессионер вправе обратиться к </w:t>
      </w:r>
      <w:proofErr w:type="spellStart"/>
      <w:r w:rsidRPr="004B05F3">
        <w:rPr>
          <w:rFonts w:ascii="Times New Roman" w:hAnsi="Times New Roman"/>
          <w:sz w:val="24"/>
          <w:szCs w:val="24"/>
        </w:rPr>
        <w:t>Концеденту</w:t>
      </w:r>
      <w:proofErr w:type="spellEnd"/>
      <w:r w:rsidRPr="004B05F3">
        <w:rPr>
          <w:rFonts w:ascii="Times New Roman" w:hAnsi="Times New Roman"/>
          <w:sz w:val="24"/>
          <w:szCs w:val="24"/>
        </w:rPr>
        <w:t xml:space="preserve"> с требованием принять меры, обеспечивающие окупаемость инвестиций Концессионера и получение им валовой выручки, в том числе внести изменения в условия настоящего Соглашения.</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обязан рассмотреть требование Концессионера в течение </w:t>
      </w:r>
      <w:r w:rsidRPr="004B05F3">
        <w:rPr>
          <w:rFonts w:ascii="Times New Roman" w:hAnsi="Times New Roman"/>
          <w:b/>
          <w:sz w:val="24"/>
          <w:szCs w:val="24"/>
        </w:rPr>
        <w:t xml:space="preserve">20 (двадцати) </w:t>
      </w:r>
      <w:r w:rsidR="00F854CE">
        <w:rPr>
          <w:rFonts w:ascii="Times New Roman" w:hAnsi="Times New Roman"/>
          <w:b/>
          <w:sz w:val="24"/>
          <w:szCs w:val="24"/>
        </w:rPr>
        <w:t>календарных</w:t>
      </w:r>
      <w:r w:rsidRPr="004B05F3">
        <w:rPr>
          <w:rFonts w:ascii="Times New Roman" w:hAnsi="Times New Roman"/>
          <w:b/>
          <w:sz w:val="24"/>
          <w:szCs w:val="24"/>
        </w:rPr>
        <w:t xml:space="preserve"> дней</w:t>
      </w:r>
      <w:r w:rsidRPr="004B05F3">
        <w:rPr>
          <w:rFonts w:ascii="Times New Roman" w:hAnsi="Times New Roman"/>
          <w:sz w:val="24"/>
          <w:szCs w:val="24"/>
        </w:rPr>
        <w:t xml:space="preserve"> с момента получения требования Концессионера и сообщить о мерах, которые будут приняты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случае, если для реализации указанных в </w:t>
      </w:r>
      <w:r w:rsidRPr="004B05F3">
        <w:rPr>
          <w:rFonts w:ascii="Times New Roman" w:hAnsi="Times New Roman"/>
          <w:b/>
          <w:sz w:val="24"/>
          <w:szCs w:val="24"/>
        </w:rPr>
        <w:t>пункте 12.</w:t>
      </w:r>
      <w:r>
        <w:rPr>
          <w:rFonts w:ascii="Times New Roman" w:hAnsi="Times New Roman"/>
          <w:b/>
          <w:sz w:val="24"/>
          <w:szCs w:val="24"/>
        </w:rPr>
        <w:t>5</w:t>
      </w:r>
      <w:r w:rsidRPr="004B05F3">
        <w:rPr>
          <w:rFonts w:ascii="Times New Roman" w:hAnsi="Times New Roman"/>
          <w:sz w:val="24"/>
          <w:szCs w:val="24"/>
        </w:rPr>
        <w:t xml:space="preserve"> настоящего Соглашения мер необходимо внесение изменений в условия настоящего Соглашения, определенные решением </w:t>
      </w:r>
      <w:proofErr w:type="spellStart"/>
      <w:r w:rsidRPr="004B05F3">
        <w:rPr>
          <w:rFonts w:ascii="Times New Roman" w:hAnsi="Times New Roman"/>
          <w:sz w:val="24"/>
          <w:szCs w:val="24"/>
        </w:rPr>
        <w:t>Концедента</w:t>
      </w:r>
      <w:proofErr w:type="spellEnd"/>
      <w:r w:rsidRPr="004B05F3">
        <w:rPr>
          <w:rFonts w:ascii="Times New Roman" w:hAnsi="Times New Roman"/>
          <w:sz w:val="24"/>
          <w:szCs w:val="24"/>
        </w:rPr>
        <w:t xml:space="preserve"> о заключении Соглашения,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принимает решение об изменении условий Соглашения в течение </w:t>
      </w:r>
      <w:r w:rsidRPr="004B05F3">
        <w:rPr>
          <w:rFonts w:ascii="Times New Roman" w:hAnsi="Times New Roman"/>
          <w:b/>
          <w:sz w:val="24"/>
          <w:szCs w:val="24"/>
        </w:rPr>
        <w:t>10 (десяти) рабочих дней</w:t>
      </w:r>
      <w:r w:rsidRPr="004B05F3">
        <w:rPr>
          <w:rFonts w:ascii="Times New Roman" w:hAnsi="Times New Roman"/>
          <w:sz w:val="24"/>
          <w:szCs w:val="24"/>
        </w:rPr>
        <w:t xml:space="preserve"> с момента направления Концессионеру информации о мерах, которые будут приняты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в целях обес</w:t>
      </w:r>
      <w:r>
        <w:rPr>
          <w:rFonts w:ascii="Times New Roman" w:hAnsi="Times New Roman"/>
          <w:sz w:val="24"/>
          <w:szCs w:val="24"/>
        </w:rPr>
        <w:t>печения окупаемости инвестиций К</w:t>
      </w:r>
      <w:r w:rsidRPr="004B05F3">
        <w:rPr>
          <w:rFonts w:ascii="Times New Roman" w:hAnsi="Times New Roman"/>
          <w:sz w:val="24"/>
          <w:szCs w:val="24"/>
        </w:rPr>
        <w:t xml:space="preserve">онцессионера и получения им валовой выручки в объеме не менее объема, изначально определенного Соглашением. </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обязан принять меры, обеспечивающие окупаемость инвестиций </w:t>
      </w:r>
      <w:r w:rsidRPr="004B05F3">
        <w:rPr>
          <w:rFonts w:ascii="Times New Roman" w:hAnsi="Times New Roman"/>
          <w:sz w:val="24"/>
          <w:szCs w:val="24"/>
        </w:rPr>
        <w:lastRenderedPageBreak/>
        <w:t xml:space="preserve">Концессионера и получение им валовой выручки, а также по внесению изменений в условия Соглашения, в течение </w:t>
      </w:r>
      <w:r w:rsidRPr="004B05F3">
        <w:rPr>
          <w:rFonts w:ascii="Times New Roman" w:hAnsi="Times New Roman"/>
          <w:b/>
          <w:sz w:val="24"/>
          <w:szCs w:val="24"/>
        </w:rPr>
        <w:t>60 (шестидесяти) календарных дней</w:t>
      </w:r>
      <w:r w:rsidRPr="004B05F3">
        <w:rPr>
          <w:rFonts w:ascii="Times New Roman" w:hAnsi="Times New Roman"/>
          <w:sz w:val="24"/>
          <w:szCs w:val="24"/>
        </w:rPr>
        <w:t xml:space="preserve"> с момента получения требования Концессионера.</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случае, если в течение срока действия настоящего Соглашения, в соответствии с которым Концессионер предоставляет потребителям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по требованию Концессионера.</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обязан рассматривать требования Концессионера по изменению существенных условий настоящего Соглашения в случае, если реализация настоящего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Pr>
          <w:rFonts w:ascii="Times New Roman" w:hAnsi="Times New Roman"/>
          <w:sz w:val="24"/>
          <w:szCs w:val="24"/>
        </w:rPr>
        <w:t>настоящего</w:t>
      </w:r>
      <w:r w:rsidRPr="004B05F3">
        <w:rPr>
          <w:rFonts w:ascii="Times New Roman" w:hAnsi="Times New Roman"/>
          <w:sz w:val="24"/>
          <w:szCs w:val="24"/>
        </w:rPr>
        <w:t xml:space="preserve"> </w:t>
      </w:r>
      <w:r>
        <w:rPr>
          <w:rFonts w:ascii="Times New Roman" w:hAnsi="Times New Roman"/>
          <w:sz w:val="24"/>
          <w:szCs w:val="24"/>
        </w:rPr>
        <w:t>С</w:t>
      </w:r>
      <w:r w:rsidRPr="004B05F3">
        <w:rPr>
          <w:rFonts w:ascii="Times New Roman" w:hAnsi="Times New Roman"/>
          <w:sz w:val="24"/>
          <w:szCs w:val="24"/>
        </w:rPr>
        <w:t xml:space="preserve">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установленных настоящим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i/>
          <w:sz w:val="24"/>
          <w:szCs w:val="24"/>
          <w:vertAlign w:val="superscript"/>
        </w:rPr>
      </w:pPr>
      <w:r w:rsidRPr="004B05F3">
        <w:rPr>
          <w:rFonts w:ascii="Times New Roman" w:hAnsi="Times New Roman"/>
          <w:sz w:val="24"/>
          <w:szCs w:val="24"/>
        </w:rPr>
        <w:t xml:space="preserve">Решение об изменении существенных условий настоящего Соглашения принимается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после поступления требований Концессионера на основании решения администрации </w:t>
      </w:r>
      <w:proofErr w:type="spellStart"/>
      <w:r w:rsidR="00AB7CE9">
        <w:rPr>
          <w:rFonts w:ascii="Times New Roman" w:hAnsi="Times New Roman"/>
          <w:sz w:val="24"/>
          <w:szCs w:val="24"/>
        </w:rPr>
        <w:t>Раздольинского</w:t>
      </w:r>
      <w:proofErr w:type="spellEnd"/>
      <w:r w:rsidR="00B36786">
        <w:rPr>
          <w:rFonts w:ascii="Times New Roman" w:hAnsi="Times New Roman"/>
          <w:sz w:val="24"/>
          <w:szCs w:val="24"/>
        </w:rPr>
        <w:t xml:space="preserve"> муниципального образования. </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Решение об изменении настоящего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в течение </w:t>
      </w:r>
      <w:r w:rsidRPr="004B05F3">
        <w:rPr>
          <w:rFonts w:ascii="Times New Roman" w:hAnsi="Times New Roman"/>
          <w:b/>
          <w:sz w:val="24"/>
          <w:szCs w:val="24"/>
        </w:rPr>
        <w:t xml:space="preserve">30 (тридцати) календарных дней </w:t>
      </w:r>
      <w:r w:rsidRPr="004B05F3">
        <w:rPr>
          <w:rFonts w:ascii="Times New Roman" w:hAnsi="Times New Roman"/>
          <w:sz w:val="24"/>
          <w:szCs w:val="24"/>
        </w:rPr>
        <w:t>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2705C6" w:rsidRPr="004B05F3" w:rsidRDefault="002705C6" w:rsidP="00186602">
      <w:pPr>
        <w:pStyle w:val="af7"/>
        <w:widowControl w:val="0"/>
        <w:numPr>
          <w:ilvl w:val="1"/>
          <w:numId w:val="16"/>
        </w:numPr>
        <w:autoSpaceDE w:val="0"/>
        <w:autoSpaceDN w:val="0"/>
        <w:spacing w:after="0" w:line="240" w:lineRule="auto"/>
        <w:ind w:left="0" w:firstLine="709"/>
        <w:jc w:val="both"/>
        <w:rPr>
          <w:rFonts w:ascii="Times New Roman" w:hAnsi="Times New Roman"/>
          <w:sz w:val="24"/>
          <w:szCs w:val="24"/>
        </w:rPr>
      </w:pPr>
      <w:r w:rsidRPr="004B05F3">
        <w:rPr>
          <w:rFonts w:ascii="Times New Roman" w:hAnsi="Times New Roman"/>
          <w:sz w:val="24"/>
          <w:szCs w:val="24"/>
        </w:rPr>
        <w:t xml:space="preserve">В случае, если в течение </w:t>
      </w:r>
      <w:r w:rsidRPr="004B05F3">
        <w:rPr>
          <w:rFonts w:ascii="Times New Roman" w:hAnsi="Times New Roman"/>
          <w:b/>
          <w:sz w:val="24"/>
          <w:szCs w:val="24"/>
        </w:rPr>
        <w:t>30 (тридцати) календарных дней</w:t>
      </w:r>
      <w:r w:rsidRPr="004B05F3">
        <w:rPr>
          <w:rFonts w:ascii="Times New Roman" w:hAnsi="Times New Roman"/>
          <w:sz w:val="24"/>
          <w:szCs w:val="24"/>
        </w:rPr>
        <w:t xml:space="preserve"> после поступления требований Концессионера </w:t>
      </w:r>
      <w:proofErr w:type="spellStart"/>
      <w:r w:rsidRPr="004B05F3">
        <w:rPr>
          <w:rFonts w:ascii="Times New Roman" w:hAnsi="Times New Roman"/>
          <w:sz w:val="24"/>
          <w:szCs w:val="24"/>
        </w:rPr>
        <w:t>Концедент</w:t>
      </w:r>
      <w:proofErr w:type="spellEnd"/>
      <w:r w:rsidRPr="004B05F3">
        <w:rPr>
          <w:rFonts w:ascii="Times New Roman" w:hAnsi="Times New Roman"/>
          <w:sz w:val="24"/>
          <w:szCs w:val="24"/>
        </w:rPr>
        <w:t xml:space="preserve"> не принял решение об изменении существенных условий настоящего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настоящего  Соглашения до принятия </w:t>
      </w:r>
      <w:proofErr w:type="spellStart"/>
      <w:r w:rsidRPr="004B05F3">
        <w:rPr>
          <w:rFonts w:ascii="Times New Roman" w:hAnsi="Times New Roman"/>
          <w:sz w:val="24"/>
          <w:szCs w:val="24"/>
        </w:rPr>
        <w:t>Концедентом</w:t>
      </w:r>
      <w:proofErr w:type="spellEnd"/>
      <w:r w:rsidRPr="004B05F3">
        <w:rPr>
          <w:rFonts w:ascii="Times New Roman" w:hAnsi="Times New Roman"/>
          <w:sz w:val="24"/>
          <w:szCs w:val="24"/>
        </w:rPr>
        <w:t xml:space="preserve"> решения об изменении существенных условий </w:t>
      </w:r>
      <w:r>
        <w:rPr>
          <w:rFonts w:ascii="Times New Roman" w:hAnsi="Times New Roman"/>
          <w:sz w:val="24"/>
          <w:szCs w:val="24"/>
        </w:rPr>
        <w:t>настоящего</w:t>
      </w:r>
      <w:r w:rsidRPr="004B05F3">
        <w:rPr>
          <w:rFonts w:ascii="Times New Roman" w:hAnsi="Times New Roman"/>
          <w:sz w:val="24"/>
          <w:szCs w:val="24"/>
        </w:rPr>
        <w:t xml:space="preserve"> </w:t>
      </w:r>
      <w:r>
        <w:rPr>
          <w:rFonts w:ascii="Times New Roman" w:hAnsi="Times New Roman"/>
          <w:sz w:val="24"/>
          <w:szCs w:val="24"/>
        </w:rPr>
        <w:t>С</w:t>
      </w:r>
      <w:r w:rsidRPr="004B05F3">
        <w:rPr>
          <w:rFonts w:ascii="Times New Roman" w:hAnsi="Times New Roman"/>
          <w:sz w:val="24"/>
          <w:szCs w:val="24"/>
        </w:rPr>
        <w:t>оглашения либо предоставления мотивированного отказа.</w:t>
      </w:r>
    </w:p>
    <w:p w:rsidR="002705C6" w:rsidRPr="00B36786" w:rsidRDefault="002705C6" w:rsidP="00186602">
      <w:pPr>
        <w:numPr>
          <w:ilvl w:val="1"/>
          <w:numId w:val="16"/>
        </w:numPr>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кодексом Российской Федерации.</w:t>
      </w:r>
    </w:p>
    <w:p w:rsidR="002705C6" w:rsidRPr="003E6BDF" w:rsidRDefault="002705C6"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p>
    <w:p w:rsidR="002705C6" w:rsidRPr="00B53AB4" w:rsidRDefault="002705C6" w:rsidP="00B53AB4">
      <w:pPr>
        <w:widowControl w:val="0"/>
        <w:autoSpaceDE w:val="0"/>
        <w:autoSpaceDN w:val="0"/>
        <w:spacing w:before="60" w:after="60" w:line="216" w:lineRule="auto"/>
        <w:rPr>
          <w:rFonts w:ascii="Times New Roman" w:hAnsi="Times New Roman"/>
          <w:vanish/>
          <w:sz w:val="24"/>
        </w:rPr>
      </w:pPr>
    </w:p>
    <w:p w:rsidR="002705C6" w:rsidRPr="00B36786" w:rsidRDefault="002705C6" w:rsidP="002705C6">
      <w:pPr>
        <w:widowControl w:val="0"/>
        <w:autoSpaceDE w:val="0"/>
        <w:autoSpaceDN w:val="0"/>
        <w:contextualSpacing/>
        <w:jc w:val="center"/>
        <w:rPr>
          <w:rFonts w:ascii="Times New Roman" w:eastAsia="Calibri" w:hAnsi="Times New Roman"/>
          <w:b/>
          <w:sz w:val="24"/>
          <w:lang w:eastAsia="en-US"/>
        </w:rPr>
      </w:pPr>
      <w:r w:rsidRPr="00B36786">
        <w:rPr>
          <w:rFonts w:ascii="Times New Roman" w:hAnsi="Times New Roman"/>
          <w:b/>
          <w:sz w:val="24"/>
        </w:rPr>
        <w:t>13. О</w:t>
      </w:r>
      <w:r w:rsidRPr="00B36786">
        <w:rPr>
          <w:rFonts w:ascii="Times New Roman" w:eastAsia="Calibri" w:hAnsi="Times New Roman"/>
          <w:b/>
          <w:sz w:val="24"/>
          <w:lang w:eastAsia="en-US"/>
        </w:rPr>
        <w:t>беспечение концессионером исполнения обязательств по Соглашению</w:t>
      </w:r>
    </w:p>
    <w:p w:rsidR="002705C6" w:rsidRPr="00B36786" w:rsidRDefault="002705C6" w:rsidP="00B53AB4">
      <w:pPr>
        <w:widowControl w:val="0"/>
        <w:autoSpaceDE w:val="0"/>
        <w:autoSpaceDN w:val="0"/>
        <w:contextualSpacing/>
        <w:jc w:val="both"/>
        <w:rPr>
          <w:rFonts w:ascii="Times New Roman" w:eastAsia="Calibri" w:hAnsi="Times New Roman"/>
          <w:vanish/>
          <w:sz w:val="24"/>
          <w:lang w:eastAsia="en-US"/>
        </w:rPr>
      </w:pPr>
    </w:p>
    <w:p w:rsidR="002705C6" w:rsidRPr="00B36786"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 xml:space="preserve">Концессионер обязан предоставить </w:t>
      </w:r>
      <w:proofErr w:type="spellStart"/>
      <w:r w:rsidRPr="00B36786">
        <w:rPr>
          <w:rFonts w:ascii="Times New Roman" w:eastAsia="Calibri" w:hAnsi="Times New Roman"/>
          <w:sz w:val="24"/>
          <w:lang w:eastAsia="en-US"/>
        </w:rPr>
        <w:t>Концеденту</w:t>
      </w:r>
      <w:proofErr w:type="spellEnd"/>
      <w:r w:rsidRPr="00B36786">
        <w:rPr>
          <w:rFonts w:ascii="Times New Roman" w:eastAsia="Calibri" w:hAnsi="Times New Roman"/>
          <w:sz w:val="24"/>
          <w:lang w:eastAsia="en-US"/>
        </w:rPr>
        <w:t xml:space="preserve"> обеспечение исполнения обязательств, предусмотренных </w:t>
      </w:r>
      <w:r w:rsidR="006561C3">
        <w:rPr>
          <w:rFonts w:ascii="Times New Roman" w:eastAsia="Calibri" w:hAnsi="Times New Roman"/>
          <w:b/>
          <w:sz w:val="24"/>
          <w:lang w:eastAsia="en-US"/>
        </w:rPr>
        <w:t>пунктом 4.16</w:t>
      </w:r>
      <w:r w:rsidRPr="00B36786">
        <w:rPr>
          <w:rFonts w:ascii="Times New Roman" w:eastAsia="Calibri" w:hAnsi="Times New Roman"/>
          <w:sz w:val="24"/>
          <w:lang w:eastAsia="en-US"/>
        </w:rPr>
        <w:t xml:space="preserve"> настоящего Соглашения.</w:t>
      </w:r>
    </w:p>
    <w:p w:rsidR="002705C6" w:rsidRPr="00B36786" w:rsidRDefault="002705C6" w:rsidP="002705C6">
      <w:pPr>
        <w:widowControl w:val="0"/>
        <w:autoSpaceDE w:val="0"/>
        <w:autoSpaceDN w:val="0"/>
        <w:ind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Исполнение Концессионером обязательств по Соглашению обеспечивается предоставлением безотзывных банковских гарантий (далее – банковских гарантий).</w:t>
      </w:r>
    </w:p>
    <w:p w:rsidR="002705C6" w:rsidRPr="00B36786"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 xml:space="preserve">Банковские гарантии должны быть непередаваемыми и соответствовать утвержденным Постановлением Правительства Российской Федерации требованиям к таким гарантиям, </w:t>
      </w:r>
      <w:r w:rsidRPr="00B36786">
        <w:rPr>
          <w:rFonts w:ascii="Times New Roman" w:hAnsi="Times New Roman"/>
          <w:sz w:val="24"/>
        </w:rPr>
        <w:t xml:space="preserve">в том числе к определению величины такой гарантии. </w:t>
      </w:r>
      <w:r w:rsidRPr="00B36786">
        <w:rPr>
          <w:rFonts w:ascii="Times New Roman" w:eastAsia="Calibri" w:hAnsi="Times New Roman"/>
          <w:sz w:val="24"/>
          <w:lang w:eastAsia="en-US"/>
        </w:rPr>
        <w:t xml:space="preserve"> </w:t>
      </w:r>
    </w:p>
    <w:p w:rsidR="002705C6" w:rsidRPr="00B36786" w:rsidRDefault="002705C6" w:rsidP="002705C6">
      <w:pPr>
        <w:widowControl w:val="0"/>
        <w:autoSpaceDE w:val="0"/>
        <w:autoSpaceDN w:val="0"/>
        <w:ind w:firstLine="709"/>
        <w:contextualSpacing/>
        <w:jc w:val="both"/>
        <w:rPr>
          <w:rFonts w:ascii="Times New Roman" w:eastAsia="Calibri" w:hAnsi="Times New Roman"/>
          <w:sz w:val="24"/>
          <w:lang w:eastAsia="en-US"/>
        </w:rPr>
      </w:pPr>
      <w:proofErr w:type="spellStart"/>
      <w:r w:rsidRPr="00B36786">
        <w:rPr>
          <w:rFonts w:ascii="Times New Roman" w:eastAsia="Calibri" w:hAnsi="Times New Roman"/>
          <w:sz w:val="24"/>
          <w:lang w:eastAsia="en-US"/>
        </w:rPr>
        <w:lastRenderedPageBreak/>
        <w:t>Концедент</w:t>
      </w:r>
      <w:proofErr w:type="spellEnd"/>
      <w:r w:rsidRPr="00B36786">
        <w:rPr>
          <w:rFonts w:ascii="Times New Roman" w:eastAsia="Calibri" w:hAnsi="Times New Roman"/>
          <w:sz w:val="24"/>
          <w:lang w:eastAsia="en-US"/>
        </w:rPr>
        <w:t xml:space="preserve"> вправе направить запрос Концессионеру о предоставлении документов, подтверждающих соответствие банковских гарантий требованиям законодательства Российской Федерации, на который Концессионер обязан направить ответ </w:t>
      </w:r>
      <w:proofErr w:type="spellStart"/>
      <w:r w:rsidRPr="00B36786">
        <w:rPr>
          <w:rFonts w:ascii="Times New Roman" w:eastAsia="Calibri" w:hAnsi="Times New Roman"/>
          <w:sz w:val="24"/>
          <w:lang w:eastAsia="en-US"/>
        </w:rPr>
        <w:t>Концеденту</w:t>
      </w:r>
      <w:proofErr w:type="spellEnd"/>
      <w:r w:rsidRPr="00B36786">
        <w:rPr>
          <w:rFonts w:ascii="Times New Roman" w:eastAsia="Calibri" w:hAnsi="Times New Roman"/>
          <w:sz w:val="24"/>
          <w:lang w:eastAsia="en-US"/>
        </w:rPr>
        <w:t xml:space="preserve"> в течение </w:t>
      </w:r>
      <w:r w:rsidRPr="00B36786">
        <w:rPr>
          <w:rFonts w:ascii="Times New Roman" w:eastAsia="Calibri" w:hAnsi="Times New Roman"/>
          <w:b/>
          <w:sz w:val="24"/>
          <w:lang w:eastAsia="en-US"/>
        </w:rPr>
        <w:t>10 (десяти) рабочих дней.</w:t>
      </w:r>
    </w:p>
    <w:p w:rsidR="002705C6" w:rsidRPr="00B36786"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 xml:space="preserve">Первая банковская гарантия предоставляется Концессионером </w:t>
      </w:r>
      <w:proofErr w:type="spellStart"/>
      <w:r w:rsidRPr="00B36786">
        <w:rPr>
          <w:rFonts w:ascii="Times New Roman" w:eastAsia="Calibri" w:hAnsi="Times New Roman"/>
          <w:sz w:val="24"/>
          <w:lang w:eastAsia="en-US"/>
        </w:rPr>
        <w:t>Концеденту</w:t>
      </w:r>
      <w:proofErr w:type="spellEnd"/>
      <w:r w:rsidRPr="00B36786">
        <w:rPr>
          <w:rFonts w:ascii="Times New Roman" w:eastAsia="Calibri" w:hAnsi="Times New Roman"/>
          <w:sz w:val="24"/>
          <w:lang w:eastAsia="en-US"/>
        </w:rPr>
        <w:t xml:space="preserve"> до момента подписания настоящего Соглашения в сроки, установленные решением  </w:t>
      </w:r>
      <w:proofErr w:type="spellStart"/>
      <w:r w:rsidRPr="00B36786">
        <w:rPr>
          <w:rFonts w:ascii="Times New Roman" w:eastAsia="Calibri" w:hAnsi="Times New Roman"/>
          <w:sz w:val="24"/>
          <w:lang w:eastAsia="en-US"/>
        </w:rPr>
        <w:t>Концедента</w:t>
      </w:r>
      <w:proofErr w:type="spellEnd"/>
      <w:r w:rsidRPr="00B36786">
        <w:rPr>
          <w:rFonts w:ascii="Times New Roman" w:eastAsia="Calibri" w:hAnsi="Times New Roman"/>
          <w:sz w:val="24"/>
          <w:lang w:eastAsia="en-US"/>
        </w:rPr>
        <w:t xml:space="preserve"> о заключении настоящего Соглашения и (или) конкурсной документации на право заключения концессионного соглашения.</w:t>
      </w:r>
    </w:p>
    <w:p w:rsidR="002705C6" w:rsidRPr="00B36786"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Срок, на который предоставляется банковская гарантия, должен быть равен количеству месяцев действия Соглашения в календарном году, на который предоставляется гарантия.</w:t>
      </w:r>
    </w:p>
    <w:p w:rsidR="002705C6" w:rsidRPr="00B36786"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 xml:space="preserve">Начиная со второго календарного года действия Соглашения, Концессионер обязан ежегодно предоставлять </w:t>
      </w:r>
      <w:proofErr w:type="spellStart"/>
      <w:r w:rsidRPr="00B36786">
        <w:rPr>
          <w:rFonts w:ascii="Times New Roman" w:eastAsia="Calibri" w:hAnsi="Times New Roman"/>
          <w:sz w:val="24"/>
          <w:lang w:eastAsia="en-US"/>
        </w:rPr>
        <w:t>Концеденту</w:t>
      </w:r>
      <w:proofErr w:type="spellEnd"/>
      <w:r w:rsidRPr="00B36786">
        <w:rPr>
          <w:rFonts w:ascii="Times New Roman" w:eastAsia="Calibri" w:hAnsi="Times New Roman"/>
          <w:sz w:val="24"/>
          <w:lang w:eastAsia="en-US"/>
        </w:rPr>
        <w:t xml:space="preserve"> безотзывную непередаваемую банковскую гарантию. </w:t>
      </w:r>
    </w:p>
    <w:p w:rsidR="002705C6" w:rsidRPr="00B36786"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B36786">
        <w:rPr>
          <w:rFonts w:ascii="Times New Roman" w:eastAsia="Calibri" w:hAnsi="Times New Roman"/>
          <w:sz w:val="24"/>
          <w:lang w:eastAsia="en-US"/>
        </w:rPr>
        <w:t>До дня окончания срока действия предыдущей банковской гарантии Концессионер предоставляет банковскую гарантию на следующий период ежегодно в течение срока действия настоящего Соглашения.</w:t>
      </w:r>
    </w:p>
    <w:p w:rsidR="002705C6" w:rsidRPr="001321F0" w:rsidRDefault="002705C6" w:rsidP="00186602">
      <w:pPr>
        <w:widowControl w:val="0"/>
        <w:numPr>
          <w:ilvl w:val="1"/>
          <w:numId w:val="17"/>
        </w:numPr>
        <w:autoSpaceDE w:val="0"/>
        <w:autoSpaceDN w:val="0"/>
        <w:ind w:left="0" w:firstLine="709"/>
        <w:contextualSpacing/>
        <w:jc w:val="both"/>
        <w:rPr>
          <w:rFonts w:ascii="Times New Roman" w:eastAsia="Calibri" w:hAnsi="Times New Roman"/>
          <w:sz w:val="24"/>
          <w:lang w:eastAsia="en-US"/>
        </w:rPr>
      </w:pPr>
      <w:r w:rsidRPr="001321F0">
        <w:rPr>
          <w:rFonts w:ascii="Times New Roman" w:eastAsia="Calibri" w:hAnsi="Times New Roman"/>
          <w:sz w:val="24"/>
          <w:lang w:eastAsia="en-US"/>
        </w:rPr>
        <w:t xml:space="preserve">Размер первой банковской гарантии и банковских гарантий, предоставляемых на каждый последующий календарный год срока действия Соглашения равен </w:t>
      </w:r>
      <w:r w:rsidR="001321F0" w:rsidRPr="001321F0">
        <w:rPr>
          <w:rFonts w:ascii="Times New Roman" w:eastAsia="Calibri" w:hAnsi="Times New Roman"/>
          <w:b/>
          <w:sz w:val="24"/>
          <w:lang w:eastAsia="en-US"/>
        </w:rPr>
        <w:t>5</w:t>
      </w:r>
      <w:r w:rsidR="001321F0" w:rsidRPr="001321F0">
        <w:rPr>
          <w:rFonts w:ascii="Times New Roman" w:eastAsia="Calibri" w:hAnsi="Times New Roman"/>
          <w:sz w:val="24"/>
          <w:lang w:eastAsia="en-US"/>
        </w:rPr>
        <w:t xml:space="preserve"> </w:t>
      </w:r>
      <w:r w:rsidRPr="001321F0">
        <w:rPr>
          <w:rFonts w:ascii="Times New Roman" w:hAnsi="Times New Roman"/>
          <w:b/>
          <w:sz w:val="24"/>
        </w:rPr>
        <w:t>(</w:t>
      </w:r>
      <w:r w:rsidR="001321F0" w:rsidRPr="001321F0">
        <w:rPr>
          <w:rFonts w:ascii="Times New Roman" w:hAnsi="Times New Roman"/>
          <w:b/>
          <w:sz w:val="24"/>
        </w:rPr>
        <w:t>пяти</w:t>
      </w:r>
      <w:r w:rsidRPr="001321F0">
        <w:rPr>
          <w:rFonts w:ascii="Times New Roman" w:hAnsi="Times New Roman"/>
          <w:b/>
          <w:sz w:val="24"/>
        </w:rPr>
        <w:t>) %</w:t>
      </w:r>
      <w:r w:rsidRPr="001321F0">
        <w:rPr>
          <w:rFonts w:ascii="Times New Roman" w:hAnsi="Times New Roman"/>
          <w:sz w:val="24"/>
        </w:rPr>
        <w:t xml:space="preserve"> </w:t>
      </w:r>
      <w:proofErr w:type="gramStart"/>
      <w:r w:rsidRPr="001321F0">
        <w:rPr>
          <w:rFonts w:ascii="Times New Roman" w:hAnsi="Times New Roman"/>
          <w:sz w:val="24"/>
        </w:rPr>
        <w:t xml:space="preserve">от </w:t>
      </w:r>
      <w:r w:rsidRPr="001321F0">
        <w:rPr>
          <w:rFonts w:ascii="Times New Roman" w:eastAsia="Calibri" w:hAnsi="Times New Roman"/>
          <w:sz w:val="24"/>
          <w:lang w:eastAsia="en-US"/>
        </w:rPr>
        <w:t xml:space="preserve"> предельного</w:t>
      </w:r>
      <w:proofErr w:type="gramEnd"/>
      <w:r w:rsidRPr="001321F0">
        <w:rPr>
          <w:rFonts w:ascii="Times New Roman" w:eastAsia="Calibri" w:hAnsi="Times New Roman"/>
          <w:sz w:val="24"/>
          <w:lang w:eastAsia="en-US"/>
        </w:rPr>
        <w:t xml:space="preserve"> размера расходов на реконструкцию Объекта Соглашения, осуществляемого в течение всего срока действия настоящего Соглашения и указанного в </w:t>
      </w:r>
      <w:r w:rsidRPr="001321F0">
        <w:rPr>
          <w:rFonts w:ascii="Times New Roman" w:eastAsia="Calibri" w:hAnsi="Times New Roman"/>
          <w:b/>
          <w:sz w:val="24"/>
          <w:lang w:eastAsia="en-US"/>
        </w:rPr>
        <w:t>пункте 4.1</w:t>
      </w:r>
      <w:r w:rsidR="008E52F9">
        <w:rPr>
          <w:rFonts w:ascii="Times New Roman" w:eastAsia="Calibri" w:hAnsi="Times New Roman"/>
          <w:b/>
          <w:sz w:val="24"/>
          <w:lang w:eastAsia="en-US"/>
        </w:rPr>
        <w:t>6</w:t>
      </w:r>
      <w:r w:rsidRPr="001321F0">
        <w:rPr>
          <w:rFonts w:ascii="Times New Roman" w:eastAsia="Calibri" w:hAnsi="Times New Roman"/>
          <w:sz w:val="24"/>
          <w:lang w:eastAsia="en-US"/>
        </w:rPr>
        <w:t xml:space="preserve"> настоящего Соглашения. </w:t>
      </w:r>
      <w:r w:rsidRPr="001321F0">
        <w:rPr>
          <w:rFonts w:ascii="Times New Roman" w:eastAsia="Calibri" w:hAnsi="Times New Roman"/>
          <w:strike/>
          <w:sz w:val="24"/>
          <w:lang w:eastAsia="en-US"/>
        </w:rPr>
        <w:t xml:space="preserve"> </w:t>
      </w:r>
    </w:p>
    <w:p w:rsidR="002705C6" w:rsidRDefault="002705C6" w:rsidP="002705C6">
      <w:pPr>
        <w:contextualSpacing/>
        <w:rPr>
          <w:rFonts w:eastAsia="Calibri"/>
          <w:b/>
          <w:lang w:eastAsia="en-US"/>
        </w:rPr>
      </w:pPr>
    </w:p>
    <w:p w:rsidR="000F0115" w:rsidRDefault="000F0115" w:rsidP="002705C6">
      <w:pPr>
        <w:contextualSpacing/>
        <w:rPr>
          <w:rFonts w:eastAsia="Calibri"/>
          <w:b/>
          <w:lang w:eastAsia="en-US"/>
        </w:rPr>
      </w:pP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 xml:space="preserve">14. Порядок осуществления </w:t>
      </w:r>
      <w:proofErr w:type="spellStart"/>
      <w:r w:rsidRPr="00CB3D1C">
        <w:rPr>
          <w:rFonts w:ascii="Times New Roman" w:hAnsi="Times New Roman"/>
          <w:b/>
          <w:sz w:val="24"/>
          <w:szCs w:val="24"/>
        </w:rPr>
        <w:t>Концедентом</w:t>
      </w:r>
      <w:proofErr w:type="spellEnd"/>
      <w:r w:rsidRPr="00CB3D1C">
        <w:rPr>
          <w:rFonts w:ascii="Times New Roman" w:hAnsi="Times New Roman"/>
          <w:b/>
          <w:sz w:val="24"/>
          <w:szCs w:val="24"/>
        </w:rPr>
        <w:t xml:space="preserve"> контроля                                                                               за соблюдением Концессионером условий Соглашения</w:t>
      </w:r>
    </w:p>
    <w:p w:rsidR="002705C6" w:rsidRPr="00B53AB4" w:rsidRDefault="002705C6" w:rsidP="00B53AB4">
      <w:pPr>
        <w:widowControl w:val="0"/>
        <w:autoSpaceDE w:val="0"/>
        <w:autoSpaceDN w:val="0"/>
        <w:jc w:val="both"/>
        <w:rPr>
          <w:rFonts w:ascii="Times New Roman" w:hAnsi="Times New Roman"/>
          <w:vanish/>
          <w:sz w:val="24"/>
        </w:rPr>
      </w:pPr>
    </w:p>
    <w:p w:rsidR="002705C6" w:rsidRPr="00CF758D" w:rsidRDefault="002705C6" w:rsidP="00186602">
      <w:pPr>
        <w:pStyle w:val="af7"/>
        <w:widowControl w:val="0"/>
        <w:numPr>
          <w:ilvl w:val="1"/>
          <w:numId w:val="18"/>
        </w:numPr>
        <w:autoSpaceDE w:val="0"/>
        <w:autoSpaceDN w:val="0"/>
        <w:spacing w:after="0" w:line="240" w:lineRule="auto"/>
        <w:ind w:left="0" w:firstLine="709"/>
        <w:jc w:val="both"/>
        <w:rPr>
          <w:rFonts w:ascii="Times New Roman" w:hAnsi="Times New Roman"/>
          <w:sz w:val="24"/>
          <w:szCs w:val="24"/>
        </w:rPr>
      </w:pP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осуществляет контроль за соблюдением Концессионером условий настоящего Соглашения, в том числе за исполнением обязательств по соблюдению сроков реконструкции Объекта Соглашения, осуществлению инвестиций в его реконструкцию, обеспечению соответствия технико-экономических показателей Объекта Соглашения установленным настоящим Соглашением технико-экономическим показателям, осуществлению деятельности, предусмотренной настоящим Соглашением, использованию (эксплуатации) Объекта Соглашения в соответствии с целями, установленными настоящим Соглашением.</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Права и обязанности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по осуществлению контроля за соблюдением Концессионером условий настоящего Соглашения осуществляются уполномоченными им органами   и   юридическими   лицами в лице их представителей в соответствии с законодательством Российской Федерации, законодательством Субъекта РФ, нормативными правовыми актами органов местного самоуправления. </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уведомляет Концессионера об органах и юридических лицах, уполномоченных осуществлять от его имени контроль за соблюдением Концессионером условий Соглашения в разумный срок, </w:t>
      </w:r>
      <w:r w:rsidRPr="00CF758D">
        <w:rPr>
          <w:rFonts w:ascii="Times New Roman" w:eastAsia="Times New Roman" w:hAnsi="Times New Roman"/>
          <w:color w:val="000000"/>
          <w:sz w:val="24"/>
        </w:rPr>
        <w:t xml:space="preserve">но не позднее </w:t>
      </w:r>
      <w:r w:rsidRPr="00CF758D">
        <w:rPr>
          <w:rFonts w:ascii="Times New Roman" w:eastAsia="Times New Roman" w:hAnsi="Times New Roman"/>
          <w:b/>
          <w:color w:val="000000"/>
          <w:sz w:val="24"/>
        </w:rPr>
        <w:t>10 (десяти) календарных дней</w:t>
      </w:r>
      <w:r w:rsidRPr="00CF758D">
        <w:rPr>
          <w:rFonts w:ascii="Times New Roman" w:eastAsia="Times New Roman" w:hAnsi="Times New Roman"/>
          <w:color w:val="000000"/>
          <w:sz w:val="24"/>
        </w:rPr>
        <w:t xml:space="preserve">, </w:t>
      </w:r>
      <w:r w:rsidRPr="00CF758D">
        <w:rPr>
          <w:rFonts w:ascii="Times New Roman" w:hAnsi="Times New Roman"/>
          <w:sz w:val="24"/>
          <w:szCs w:val="24"/>
        </w:rPr>
        <w:t>до начала осуществления указанными органами (юридическими   лицами) возложенных на них полномочий, предусмотренных настоящим Соглашением.</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Представители указанных органов или лиц не вправе:</w:t>
      </w:r>
    </w:p>
    <w:p w:rsidR="002705C6" w:rsidRPr="00CF758D" w:rsidRDefault="002705C6" w:rsidP="00186602">
      <w:pPr>
        <w:pStyle w:val="af7"/>
        <w:widowControl w:val="0"/>
        <w:numPr>
          <w:ilvl w:val="2"/>
          <w:numId w:val="18"/>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вмешиваться в осуществление хозяйственной деятельности Концессионера;</w:t>
      </w:r>
    </w:p>
    <w:p w:rsidR="002705C6" w:rsidRPr="00CF758D" w:rsidRDefault="002705C6" w:rsidP="00186602">
      <w:pPr>
        <w:pStyle w:val="af7"/>
        <w:widowControl w:val="0"/>
        <w:numPr>
          <w:ilvl w:val="2"/>
          <w:numId w:val="18"/>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разглашать сведения, отнесенные к сведениям конфиденциального характера или являющиеся коммерческой тайной.</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вправе предпринимать следующие действия с целью контроля за соблюдением Концессионером условий настоящего Соглашения:</w:t>
      </w:r>
    </w:p>
    <w:p w:rsidR="002705C6" w:rsidRPr="00CF758D" w:rsidRDefault="002705C6" w:rsidP="00186602">
      <w:pPr>
        <w:pStyle w:val="af7"/>
        <w:widowControl w:val="0"/>
        <w:numPr>
          <w:ilvl w:val="2"/>
          <w:numId w:val="18"/>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проводить плановые осмотры Объекта Соглашения и Иного имущества;</w:t>
      </w:r>
    </w:p>
    <w:p w:rsidR="002705C6" w:rsidRPr="00CF758D" w:rsidRDefault="002705C6" w:rsidP="00186602">
      <w:pPr>
        <w:pStyle w:val="af7"/>
        <w:widowControl w:val="0"/>
        <w:numPr>
          <w:ilvl w:val="2"/>
          <w:numId w:val="18"/>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запрашивать у Концессионера любую информацию и документы, связанные с исполнением Концессионером своих обязательств по настоящему Соглашению. </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обязан предоставить Концессионеру возможность присутствия его </w:t>
      </w:r>
      <w:r w:rsidRPr="00CF758D">
        <w:rPr>
          <w:rFonts w:ascii="Times New Roman" w:hAnsi="Times New Roman"/>
          <w:sz w:val="24"/>
          <w:szCs w:val="24"/>
        </w:rPr>
        <w:lastRenderedPageBreak/>
        <w:t xml:space="preserve">представителей при проведении осмотров путем направления Концессионеру предварительного уведомления (содержащего информацию о времени, месте, сроках проведения, а также лицах, осуществляющих контрольные мероприятия) не позднее, чем за </w:t>
      </w:r>
      <w:r w:rsidRPr="00CF758D">
        <w:rPr>
          <w:rFonts w:ascii="Times New Roman" w:hAnsi="Times New Roman"/>
          <w:b/>
          <w:sz w:val="24"/>
          <w:szCs w:val="24"/>
        </w:rPr>
        <w:t>3 (три) рабочих дня</w:t>
      </w:r>
      <w:r w:rsidRPr="00CF758D">
        <w:rPr>
          <w:rFonts w:ascii="Times New Roman" w:hAnsi="Times New Roman"/>
          <w:sz w:val="24"/>
          <w:szCs w:val="24"/>
        </w:rPr>
        <w:t xml:space="preserve"> до начала осмотра. Результаты контрольных мероприятий, проведенных с нарушением порядка уведомления, являются недействительными.</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Концессионер обязан обеспечить указанным в уведомлении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представителям уполномоченных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лиц, осуществляющим контроль за исполнением Концессионером условий Соглашения, беспрепятственный доступ на Объект Соглашения, а также к документации, относящейся к осуществлению деятельности, указанной в </w:t>
      </w:r>
      <w:r w:rsidRPr="00CF758D">
        <w:rPr>
          <w:rFonts w:ascii="Times New Roman" w:hAnsi="Times New Roman"/>
          <w:b/>
          <w:sz w:val="24"/>
          <w:szCs w:val="24"/>
        </w:rPr>
        <w:t>пункте 1.1</w:t>
      </w:r>
      <w:r w:rsidRPr="00CF758D">
        <w:rPr>
          <w:rFonts w:ascii="Times New Roman" w:hAnsi="Times New Roman"/>
          <w:sz w:val="24"/>
          <w:szCs w:val="24"/>
        </w:rPr>
        <w:t xml:space="preserve"> настоящего Соглашения.</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При обнаружении в ходе осуществления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контрольных мероприятий нарушений, которые могут существенно повлиять на соблюдение Концессионером условий настоящего Соглашения, </w:t>
      </w: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обязан сообщить об этом Концессионеру в течение </w:t>
      </w:r>
      <w:r w:rsidRPr="00CF758D">
        <w:rPr>
          <w:rFonts w:ascii="Times New Roman" w:hAnsi="Times New Roman"/>
          <w:b/>
          <w:sz w:val="24"/>
          <w:szCs w:val="24"/>
        </w:rPr>
        <w:t>3 (трех) рабочих дней</w:t>
      </w:r>
      <w:r w:rsidRPr="00CF758D">
        <w:rPr>
          <w:rFonts w:ascii="Times New Roman" w:hAnsi="Times New Roman"/>
          <w:sz w:val="24"/>
          <w:szCs w:val="24"/>
        </w:rPr>
        <w:t xml:space="preserve"> со дня обнаружения указанных нарушений.</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Акт о результатах контроля должен быть подписан представителями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и Концессионера. </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направляет акт о результатах контроля Концессионеру на подпись в течение </w:t>
      </w:r>
      <w:r w:rsidRPr="00CF758D">
        <w:rPr>
          <w:rFonts w:ascii="Times New Roman" w:hAnsi="Times New Roman"/>
          <w:b/>
          <w:sz w:val="24"/>
          <w:szCs w:val="24"/>
        </w:rPr>
        <w:t>5 (пяти) рабочих дней</w:t>
      </w:r>
      <w:r w:rsidRPr="00CF758D">
        <w:rPr>
          <w:rFonts w:ascii="Times New Roman" w:hAnsi="Times New Roman"/>
          <w:sz w:val="24"/>
          <w:szCs w:val="24"/>
        </w:rPr>
        <w:t xml:space="preserve"> с момента составления акта. </w:t>
      </w:r>
    </w:p>
    <w:p w:rsidR="002705C6" w:rsidRPr="00CF758D"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выявления при осуществлении мероприятий по контролю фактов нарушения условий настоящего Соглашения (неисполнение или ненадлежащее исполнение Концессионером условий настоящего Соглашения) акт о результатах контроля должен содержать ссылки на конкретные пункты </w:t>
      </w:r>
      <w:r>
        <w:rPr>
          <w:rFonts w:ascii="Times New Roman" w:hAnsi="Times New Roman"/>
          <w:sz w:val="24"/>
          <w:szCs w:val="24"/>
        </w:rPr>
        <w:t xml:space="preserve">настоящего </w:t>
      </w:r>
      <w:r w:rsidRPr="00CF758D">
        <w:rPr>
          <w:rFonts w:ascii="Times New Roman" w:hAnsi="Times New Roman"/>
          <w:sz w:val="24"/>
          <w:szCs w:val="24"/>
        </w:rPr>
        <w:t>Соглашения, нарушенные Концессионером, а также указание на причины таких нарушений.</w:t>
      </w:r>
    </w:p>
    <w:p w:rsidR="002705C6" w:rsidRPr="001321F0" w:rsidRDefault="002705C6" w:rsidP="00186602">
      <w:pPr>
        <w:numPr>
          <w:ilvl w:val="1"/>
          <w:numId w:val="18"/>
        </w:numPr>
        <w:ind w:left="0" w:firstLine="709"/>
        <w:jc w:val="both"/>
        <w:rPr>
          <w:rFonts w:ascii="Times New Roman" w:hAnsi="Times New Roman"/>
          <w:sz w:val="24"/>
        </w:rPr>
      </w:pPr>
      <w:r w:rsidRPr="001321F0">
        <w:rPr>
          <w:rFonts w:ascii="Times New Roman" w:hAnsi="Times New Roman"/>
          <w:sz w:val="24"/>
        </w:rPr>
        <w:t xml:space="preserve">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w:t>
      </w:r>
      <w:proofErr w:type="spellStart"/>
      <w:r w:rsidRPr="001321F0">
        <w:rPr>
          <w:rFonts w:ascii="Times New Roman" w:hAnsi="Times New Roman"/>
          <w:sz w:val="24"/>
        </w:rPr>
        <w:t>Концеденту</w:t>
      </w:r>
      <w:proofErr w:type="spellEnd"/>
      <w:r w:rsidRPr="001321F0">
        <w:rPr>
          <w:rFonts w:ascii="Times New Roman" w:hAnsi="Times New Roman"/>
          <w:sz w:val="24"/>
        </w:rPr>
        <w:t xml:space="preserve"> в течение </w:t>
      </w:r>
      <w:r w:rsidRPr="001321F0">
        <w:rPr>
          <w:rFonts w:ascii="Times New Roman" w:hAnsi="Times New Roman"/>
          <w:b/>
          <w:sz w:val="24"/>
        </w:rPr>
        <w:t>10 (десяти) рабочих дней</w:t>
      </w:r>
      <w:r w:rsidRPr="001321F0">
        <w:rPr>
          <w:rFonts w:ascii="Times New Roman" w:hAnsi="Times New Roman"/>
          <w:sz w:val="24"/>
        </w:rPr>
        <w:t xml:space="preserve"> с даты получения Концессионером экземпляра указанного акта о результатах контроля.  </w:t>
      </w:r>
    </w:p>
    <w:p w:rsidR="002705C6" w:rsidRPr="001321F0" w:rsidRDefault="002705C6" w:rsidP="00186602">
      <w:pPr>
        <w:numPr>
          <w:ilvl w:val="1"/>
          <w:numId w:val="18"/>
        </w:numPr>
        <w:ind w:left="0" w:firstLine="709"/>
        <w:jc w:val="both"/>
        <w:rPr>
          <w:rFonts w:ascii="Times New Roman" w:hAnsi="Times New Roman"/>
          <w:sz w:val="24"/>
        </w:rPr>
      </w:pPr>
      <w:proofErr w:type="spellStart"/>
      <w:r w:rsidRPr="001321F0">
        <w:rPr>
          <w:rFonts w:ascii="Times New Roman" w:hAnsi="Times New Roman"/>
          <w:sz w:val="24"/>
        </w:rPr>
        <w:t>Концедент</w:t>
      </w:r>
      <w:proofErr w:type="spellEnd"/>
      <w:r w:rsidRPr="001321F0">
        <w:rPr>
          <w:rFonts w:ascii="Times New Roman" w:hAnsi="Times New Roman"/>
          <w:sz w:val="24"/>
        </w:rPr>
        <w:t xml:space="preserve"> обязан рассмотреть возражения Концессионера, указанные в </w:t>
      </w:r>
      <w:r w:rsidRPr="001321F0">
        <w:rPr>
          <w:rFonts w:ascii="Times New Roman" w:hAnsi="Times New Roman"/>
          <w:b/>
          <w:sz w:val="24"/>
        </w:rPr>
        <w:t>пункте 14.13</w:t>
      </w:r>
      <w:r w:rsidRPr="001321F0">
        <w:rPr>
          <w:rFonts w:ascii="Times New Roman" w:hAnsi="Times New Roman"/>
          <w:sz w:val="24"/>
        </w:rPr>
        <w:t xml:space="preserve"> настоящего Соглашения и в случае несогласия с заявленными Концессионером возражениями, указать в акте соответствующие доводы.  </w:t>
      </w:r>
    </w:p>
    <w:p w:rsidR="002705C6" w:rsidRPr="001321F0" w:rsidRDefault="002705C6" w:rsidP="00186602">
      <w:pPr>
        <w:numPr>
          <w:ilvl w:val="1"/>
          <w:numId w:val="18"/>
        </w:numPr>
        <w:ind w:left="0" w:firstLine="709"/>
        <w:jc w:val="both"/>
        <w:rPr>
          <w:rFonts w:ascii="Times New Roman" w:hAnsi="Times New Roman"/>
          <w:sz w:val="24"/>
        </w:rPr>
      </w:pPr>
      <w:r w:rsidRPr="001321F0">
        <w:rPr>
          <w:rFonts w:ascii="Times New Roman" w:hAnsi="Times New Roman"/>
          <w:sz w:val="24"/>
        </w:rPr>
        <w:t xml:space="preserve">В случае не предоставления Концессионером возражений на акт о результатах контроля в срок, установленный </w:t>
      </w:r>
      <w:r w:rsidRPr="001321F0">
        <w:rPr>
          <w:rFonts w:ascii="Times New Roman" w:hAnsi="Times New Roman"/>
          <w:b/>
          <w:sz w:val="24"/>
        </w:rPr>
        <w:t>пунктом 14.13</w:t>
      </w:r>
      <w:r w:rsidRPr="001321F0">
        <w:rPr>
          <w:rFonts w:ascii="Times New Roman" w:hAnsi="Times New Roman"/>
          <w:sz w:val="24"/>
        </w:rPr>
        <w:t xml:space="preserve"> настоящего Соглашения, акт о результатах контроля подписывается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в одностороннем порядке с указанием причин подписания акта в одностороннем порядке и незамедлительно предоставляется Концессионеру. </w:t>
      </w:r>
    </w:p>
    <w:p w:rsidR="002705C6" w:rsidRPr="001321F0" w:rsidRDefault="002705C6" w:rsidP="00186602">
      <w:pPr>
        <w:numPr>
          <w:ilvl w:val="1"/>
          <w:numId w:val="18"/>
        </w:numPr>
        <w:ind w:left="0" w:firstLine="709"/>
        <w:jc w:val="both"/>
        <w:rPr>
          <w:rFonts w:ascii="Times New Roman" w:hAnsi="Times New Roman"/>
          <w:sz w:val="24"/>
        </w:rPr>
      </w:pPr>
      <w:r w:rsidRPr="001321F0">
        <w:rPr>
          <w:rFonts w:ascii="Times New Roman" w:hAnsi="Times New Roman"/>
          <w:sz w:val="24"/>
        </w:rPr>
        <w:t xml:space="preserve">Если Концессионер не оспаривает результаты проверки, проведенной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он обязан устранить нарушения, выявленные в результате проверки, в разумный срок и уведомить </w:t>
      </w:r>
      <w:proofErr w:type="spellStart"/>
      <w:r w:rsidRPr="001321F0">
        <w:rPr>
          <w:rFonts w:ascii="Times New Roman" w:hAnsi="Times New Roman"/>
          <w:sz w:val="24"/>
        </w:rPr>
        <w:t>Концедента</w:t>
      </w:r>
      <w:proofErr w:type="spellEnd"/>
      <w:r w:rsidRPr="001321F0">
        <w:rPr>
          <w:rFonts w:ascii="Times New Roman" w:hAnsi="Times New Roman"/>
          <w:sz w:val="24"/>
        </w:rPr>
        <w:t xml:space="preserve"> об окончании работ по устранению указанных нарушений. </w:t>
      </w:r>
    </w:p>
    <w:p w:rsidR="002705C6" w:rsidRPr="001321F0"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b/>
          <w:sz w:val="24"/>
          <w:szCs w:val="24"/>
        </w:rPr>
      </w:pPr>
      <w:r w:rsidRPr="001321F0">
        <w:rPr>
          <w:rFonts w:ascii="Times New Roman" w:hAnsi="Times New Roman"/>
          <w:sz w:val="24"/>
          <w:szCs w:val="24"/>
        </w:rPr>
        <w:t xml:space="preserve">Акт о результатах контроля подлежит размещению </w:t>
      </w:r>
      <w:proofErr w:type="spellStart"/>
      <w:r w:rsidRPr="001321F0">
        <w:rPr>
          <w:rFonts w:ascii="Times New Roman" w:hAnsi="Times New Roman"/>
          <w:sz w:val="24"/>
          <w:szCs w:val="24"/>
        </w:rPr>
        <w:t>Концедентом</w:t>
      </w:r>
      <w:proofErr w:type="spellEnd"/>
      <w:r w:rsidRPr="001321F0">
        <w:rPr>
          <w:rFonts w:ascii="Times New Roman" w:hAnsi="Times New Roman"/>
          <w:sz w:val="24"/>
          <w:szCs w:val="24"/>
        </w:rPr>
        <w:t xml:space="preserve"> в течение </w:t>
      </w:r>
      <w:r w:rsidRPr="001321F0">
        <w:rPr>
          <w:rFonts w:ascii="Times New Roman" w:hAnsi="Times New Roman"/>
          <w:b/>
          <w:sz w:val="24"/>
          <w:szCs w:val="24"/>
        </w:rPr>
        <w:t>5 (пяти) рабочих дней</w:t>
      </w:r>
      <w:r w:rsidRPr="001321F0">
        <w:rPr>
          <w:rFonts w:ascii="Times New Roman" w:hAnsi="Times New Roman"/>
          <w:sz w:val="24"/>
          <w:szCs w:val="24"/>
        </w:rPr>
        <w:t xml:space="preserve"> с даты составления данного акта на официальном сайте </w:t>
      </w:r>
      <w:proofErr w:type="spellStart"/>
      <w:r w:rsidRPr="001321F0">
        <w:rPr>
          <w:rFonts w:ascii="Times New Roman" w:hAnsi="Times New Roman"/>
          <w:sz w:val="24"/>
          <w:szCs w:val="24"/>
        </w:rPr>
        <w:t>Концедента</w:t>
      </w:r>
      <w:proofErr w:type="spellEnd"/>
      <w:r w:rsidRPr="001321F0">
        <w:rPr>
          <w:rFonts w:ascii="Times New Roman" w:hAnsi="Times New Roman"/>
          <w:sz w:val="24"/>
          <w:szCs w:val="24"/>
        </w:rPr>
        <w:t xml:space="preserve"> в информационно-телекоммуникационной сети «Интернет» в порядке, предусмотренном законодательством Российской Федерации. Доступ к указанному акту обеспечивается в течение срока действия настоящего Соглашения и после окончания его срока действия в течение </w:t>
      </w:r>
      <w:r w:rsidRPr="001321F0">
        <w:rPr>
          <w:rFonts w:ascii="Times New Roman" w:hAnsi="Times New Roman"/>
          <w:b/>
          <w:sz w:val="24"/>
          <w:szCs w:val="24"/>
        </w:rPr>
        <w:t>3 (трех) лет.</w:t>
      </w:r>
    </w:p>
    <w:p w:rsidR="002705C6" w:rsidRPr="001321F0" w:rsidRDefault="002705C6" w:rsidP="002705C6">
      <w:pPr>
        <w:pStyle w:val="ConsPlusNonformat"/>
        <w:ind w:firstLine="709"/>
        <w:jc w:val="both"/>
        <w:rPr>
          <w:rFonts w:ascii="Times New Roman" w:hAnsi="Times New Roman" w:cs="Times New Roman"/>
          <w:sz w:val="24"/>
          <w:szCs w:val="24"/>
        </w:rPr>
      </w:pPr>
      <w:r w:rsidRPr="001321F0">
        <w:rPr>
          <w:rFonts w:ascii="Times New Roman" w:hAnsi="Times New Roman" w:cs="Times New Roman"/>
          <w:sz w:val="24"/>
          <w:szCs w:val="24"/>
        </w:rPr>
        <w:t>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2705C6" w:rsidRPr="001321F0" w:rsidRDefault="002705C6" w:rsidP="00186602">
      <w:pPr>
        <w:pStyle w:val="af7"/>
        <w:widowControl w:val="0"/>
        <w:numPr>
          <w:ilvl w:val="1"/>
          <w:numId w:val="18"/>
        </w:numPr>
        <w:autoSpaceDE w:val="0"/>
        <w:autoSpaceDN w:val="0"/>
        <w:spacing w:after="0" w:line="240" w:lineRule="auto"/>
        <w:ind w:left="0" w:firstLine="680"/>
        <w:jc w:val="both"/>
        <w:rPr>
          <w:rFonts w:ascii="Times New Roman" w:hAnsi="Times New Roman"/>
          <w:sz w:val="24"/>
          <w:szCs w:val="24"/>
        </w:rPr>
      </w:pPr>
      <w:r w:rsidRPr="001321F0">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2705C6" w:rsidRDefault="002705C6" w:rsidP="002705C6">
      <w:pPr>
        <w:pStyle w:val="af7"/>
        <w:widowControl w:val="0"/>
        <w:autoSpaceDE w:val="0"/>
        <w:autoSpaceDN w:val="0"/>
        <w:spacing w:after="0" w:line="240" w:lineRule="auto"/>
        <w:ind w:left="0" w:firstLine="680"/>
        <w:jc w:val="both"/>
        <w:rPr>
          <w:rFonts w:ascii="Times New Roman" w:hAnsi="Times New Roman"/>
          <w:sz w:val="24"/>
          <w:szCs w:val="24"/>
        </w:rPr>
      </w:pPr>
      <w:r w:rsidRPr="00CB3D1C">
        <w:rPr>
          <w:rFonts w:ascii="Times New Roman" w:hAnsi="Times New Roman"/>
          <w:sz w:val="24"/>
          <w:szCs w:val="24"/>
        </w:rPr>
        <w:lastRenderedPageBreak/>
        <w:tab/>
      </w:r>
    </w:p>
    <w:p w:rsidR="00265140" w:rsidRPr="00CB3D1C" w:rsidRDefault="00265140" w:rsidP="002705C6">
      <w:pPr>
        <w:pStyle w:val="af7"/>
        <w:widowControl w:val="0"/>
        <w:autoSpaceDE w:val="0"/>
        <w:autoSpaceDN w:val="0"/>
        <w:spacing w:after="0" w:line="240" w:lineRule="auto"/>
        <w:ind w:left="0" w:firstLine="680"/>
        <w:jc w:val="both"/>
        <w:rPr>
          <w:rFonts w:ascii="Times New Roman" w:hAnsi="Times New Roman"/>
          <w:sz w:val="24"/>
          <w:szCs w:val="24"/>
        </w:rPr>
      </w:pP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15. Исключительные права на результаты                                                                    интеллектуальной деятельности</w:t>
      </w:r>
    </w:p>
    <w:p w:rsidR="002705C6" w:rsidRPr="00B53AB4" w:rsidRDefault="002705C6" w:rsidP="00B53AB4">
      <w:pPr>
        <w:widowControl w:val="0"/>
        <w:autoSpaceDE w:val="0"/>
        <w:autoSpaceDN w:val="0"/>
        <w:jc w:val="both"/>
        <w:rPr>
          <w:rFonts w:ascii="Times New Roman" w:hAnsi="Times New Roman"/>
          <w:vanish/>
          <w:sz w:val="24"/>
        </w:rPr>
      </w:pPr>
    </w:p>
    <w:p w:rsidR="002705C6" w:rsidRPr="00C310F9" w:rsidRDefault="00C310F9" w:rsidP="00C310F9">
      <w:pPr>
        <w:pStyle w:val="af7"/>
        <w:widowControl w:val="0"/>
        <w:numPr>
          <w:ilvl w:val="1"/>
          <w:numId w:val="30"/>
        </w:numPr>
        <w:autoSpaceDE w:val="0"/>
        <w:autoSpaceDN w:val="0"/>
        <w:ind w:left="0" w:firstLine="709"/>
        <w:jc w:val="both"/>
        <w:rPr>
          <w:rFonts w:ascii="Times New Roman" w:hAnsi="Times New Roman"/>
          <w:sz w:val="24"/>
        </w:rPr>
      </w:pPr>
      <w:r>
        <w:rPr>
          <w:rFonts w:ascii="Times New Roman" w:hAnsi="Times New Roman"/>
          <w:sz w:val="24"/>
        </w:rPr>
        <w:t xml:space="preserve"> </w:t>
      </w:r>
      <w:r w:rsidR="002705C6" w:rsidRPr="00C310F9">
        <w:rPr>
          <w:rFonts w:ascii="Times New Roman" w:hAnsi="Times New Roman"/>
          <w:sz w:val="24"/>
        </w:rPr>
        <w:t xml:space="preserve">Исключительные права на результаты интеллектуальной деятельности, полученные Концессионером за свой счет при исполнении настоящего Соглашения, принадлежат </w:t>
      </w:r>
      <w:proofErr w:type="spellStart"/>
      <w:r w:rsidR="002705C6" w:rsidRPr="00C310F9">
        <w:rPr>
          <w:rFonts w:ascii="Times New Roman" w:hAnsi="Times New Roman"/>
          <w:sz w:val="24"/>
        </w:rPr>
        <w:t>Концеденту</w:t>
      </w:r>
      <w:proofErr w:type="spellEnd"/>
      <w:r w:rsidR="002705C6" w:rsidRPr="00C310F9">
        <w:rPr>
          <w:rFonts w:ascii="Times New Roman" w:hAnsi="Times New Roman"/>
          <w:sz w:val="24"/>
        </w:rPr>
        <w:t>.</w:t>
      </w:r>
    </w:p>
    <w:p w:rsidR="002705C6" w:rsidRPr="00C310F9" w:rsidRDefault="002705C6" w:rsidP="00C310F9">
      <w:pPr>
        <w:pStyle w:val="af7"/>
        <w:widowControl w:val="0"/>
        <w:numPr>
          <w:ilvl w:val="1"/>
          <w:numId w:val="30"/>
        </w:numPr>
        <w:autoSpaceDE w:val="0"/>
        <w:autoSpaceDN w:val="0"/>
        <w:ind w:left="0" w:firstLine="709"/>
        <w:jc w:val="both"/>
        <w:rPr>
          <w:rFonts w:ascii="Times New Roman" w:hAnsi="Times New Roman"/>
          <w:sz w:val="24"/>
        </w:rPr>
      </w:pPr>
      <w:r w:rsidRPr="00C310F9">
        <w:rPr>
          <w:rFonts w:ascii="Times New Roman" w:hAnsi="Times New Roman"/>
          <w:sz w:val="24"/>
        </w:rPr>
        <w:t>Концессионер вправе пользоваться на безвозмездной основе в порядке, установленном настоящим Соглашением, и при соблюдении установленных настоящим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настоящего Соглашения, в целях исполнения своих обязательств по настоящему Соглашению.</w:t>
      </w:r>
    </w:p>
    <w:p w:rsidR="002705C6" w:rsidRPr="00CB3D1C" w:rsidRDefault="002705C6" w:rsidP="002705C6">
      <w:pPr>
        <w:pStyle w:val="af7"/>
        <w:widowControl w:val="0"/>
        <w:autoSpaceDE w:val="0"/>
        <w:autoSpaceDN w:val="0"/>
        <w:spacing w:after="0" w:line="240" w:lineRule="auto"/>
        <w:ind w:left="0"/>
        <w:jc w:val="both"/>
        <w:rPr>
          <w:rFonts w:ascii="Times New Roman" w:hAnsi="Times New Roman"/>
          <w:sz w:val="24"/>
          <w:szCs w:val="24"/>
        </w:rPr>
      </w:pP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135B6C">
        <w:rPr>
          <w:rFonts w:ascii="Times New Roman" w:hAnsi="Times New Roman"/>
          <w:b/>
          <w:sz w:val="24"/>
          <w:szCs w:val="24"/>
        </w:rPr>
        <w:t>16. Ответственность Сторон</w:t>
      </w:r>
    </w:p>
    <w:p w:rsidR="002705C6" w:rsidRPr="00CB3D1C" w:rsidRDefault="002705C6" w:rsidP="00B53AB4">
      <w:pPr>
        <w:pStyle w:val="af7"/>
        <w:widowControl w:val="0"/>
        <w:autoSpaceDE w:val="0"/>
        <w:autoSpaceDN w:val="0"/>
        <w:spacing w:after="0" w:line="240" w:lineRule="auto"/>
        <w:ind w:left="0"/>
        <w:rPr>
          <w:rFonts w:ascii="Times New Roman" w:hAnsi="Times New Roman"/>
          <w:b/>
          <w:sz w:val="24"/>
          <w:szCs w:val="24"/>
        </w:rPr>
      </w:pPr>
    </w:p>
    <w:p w:rsidR="002705C6" w:rsidRPr="00CB3D1C" w:rsidRDefault="002705C6" w:rsidP="00B53AB4">
      <w:pPr>
        <w:pStyle w:val="af7"/>
        <w:widowControl w:val="0"/>
        <w:autoSpaceDE w:val="0"/>
        <w:autoSpaceDN w:val="0"/>
        <w:spacing w:after="0" w:line="240" w:lineRule="auto"/>
        <w:ind w:left="1040"/>
        <w:jc w:val="both"/>
        <w:rPr>
          <w:rFonts w:ascii="Times New Roman" w:hAnsi="Times New Roman"/>
          <w:vanish/>
          <w:sz w:val="24"/>
          <w:szCs w:val="24"/>
        </w:rPr>
      </w:pPr>
    </w:p>
    <w:p w:rsidR="002705C6" w:rsidRPr="00CF758D" w:rsidRDefault="002705C6" w:rsidP="00186602">
      <w:pPr>
        <w:pStyle w:val="af7"/>
        <w:widowControl w:val="0"/>
        <w:numPr>
          <w:ilvl w:val="1"/>
          <w:numId w:val="19"/>
        </w:numPr>
        <w:autoSpaceDE w:val="0"/>
        <w:autoSpaceDN w:val="0"/>
        <w:spacing w:after="0" w:line="240" w:lineRule="auto"/>
        <w:ind w:left="0" w:firstLine="709"/>
        <w:jc w:val="both"/>
        <w:rPr>
          <w:rFonts w:ascii="Times New Roman" w:hAnsi="Times New Roman"/>
          <w:sz w:val="24"/>
          <w:szCs w:val="24"/>
        </w:rPr>
      </w:pPr>
      <w:r w:rsidRPr="00CB3D1C">
        <w:rPr>
          <w:rFonts w:ascii="Times New Roman" w:hAnsi="Times New Roman"/>
          <w:sz w:val="24"/>
          <w:szCs w:val="24"/>
        </w:rPr>
        <w:t xml:space="preserve"> </w:t>
      </w:r>
      <w:r w:rsidRPr="00CF758D">
        <w:rPr>
          <w:rFonts w:ascii="Times New Roman" w:hAnsi="Times New Roman"/>
          <w:sz w:val="24"/>
          <w:szCs w:val="24"/>
        </w:rPr>
        <w:t>За неисполнение или ненадлежащее исполнение обязательств, предусмотренных настоящим Соглашением, Стороны несут имущественную ответственность, предусмотренную законодательством Российской Федерации и настоящим Соглашением.</w:t>
      </w:r>
    </w:p>
    <w:p w:rsidR="002705C6" w:rsidRPr="00CF758D" w:rsidRDefault="002705C6" w:rsidP="00186602">
      <w:pPr>
        <w:pStyle w:val="af7"/>
        <w:widowControl w:val="0"/>
        <w:numPr>
          <w:ilvl w:val="1"/>
          <w:numId w:val="19"/>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Концессионер несет ответственность перед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за допущенное при реконструкции Объекта Соглашения нарушение требований, установленных Соглашением, и (или) требований технических регламентов, проектной документации, иных обязательных требований к качеству реконструированного объекта Соглашения.</w:t>
      </w:r>
    </w:p>
    <w:p w:rsidR="002705C6" w:rsidRPr="00CF758D" w:rsidRDefault="002705C6" w:rsidP="00186602">
      <w:pPr>
        <w:pStyle w:val="af7"/>
        <w:widowControl w:val="0"/>
        <w:numPr>
          <w:ilvl w:val="1"/>
          <w:numId w:val="19"/>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В случае нарушения требований, указанных в </w:t>
      </w:r>
      <w:r w:rsidRPr="00F83F06">
        <w:rPr>
          <w:rFonts w:ascii="Times New Roman" w:hAnsi="Times New Roman"/>
          <w:b/>
          <w:sz w:val="24"/>
          <w:szCs w:val="24"/>
        </w:rPr>
        <w:t>пункте 16.2</w:t>
      </w:r>
      <w:r w:rsidRPr="00CF758D">
        <w:rPr>
          <w:rFonts w:ascii="Times New Roman" w:hAnsi="Times New Roman"/>
          <w:sz w:val="24"/>
          <w:szCs w:val="24"/>
        </w:rPr>
        <w:t xml:space="preserve"> настоящего Соглашения, </w:t>
      </w: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в течение </w:t>
      </w:r>
      <w:r w:rsidRPr="00CF758D">
        <w:rPr>
          <w:rFonts w:ascii="Times New Roman" w:hAnsi="Times New Roman"/>
          <w:b/>
          <w:sz w:val="24"/>
          <w:szCs w:val="24"/>
        </w:rPr>
        <w:t>10 (десяти) календарных дней</w:t>
      </w:r>
      <w:r w:rsidRPr="00CF758D">
        <w:rPr>
          <w:rFonts w:ascii="Times New Roman" w:hAnsi="Times New Roman"/>
          <w:sz w:val="24"/>
          <w:szCs w:val="24"/>
        </w:rPr>
        <w:t xml:space="preserve">, прошедших с даты обнаружения нарушения,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с указанием срока для устранения нарушения. </w:t>
      </w:r>
    </w:p>
    <w:p w:rsidR="002705C6" w:rsidRPr="001321F0" w:rsidRDefault="002705C6" w:rsidP="002705C6">
      <w:pPr>
        <w:widowControl w:val="0"/>
        <w:autoSpaceDE w:val="0"/>
        <w:autoSpaceDN w:val="0"/>
        <w:ind w:firstLine="709"/>
        <w:contextualSpacing/>
        <w:jc w:val="both"/>
        <w:rPr>
          <w:rFonts w:ascii="Times New Roman" w:hAnsi="Times New Roman"/>
          <w:sz w:val="24"/>
        </w:rPr>
      </w:pPr>
      <w:r w:rsidRPr="001321F0">
        <w:rPr>
          <w:rFonts w:ascii="Times New Roman" w:hAnsi="Times New Roman"/>
          <w:sz w:val="24"/>
        </w:rPr>
        <w:t>Срок для устранения нарушения должен быть разумным и достаточным для устранения нарушения с учетом всех требований и процедур, установленных законодательством Российской Федерации, в том числе сроков, предусмотренных законодательством Российской Федерации для проведения закупок, корректировки и утверждения инвестиционной программы, а также с учетом сезонности проведения работ. Концессионер вправе предложить иной срок устранения нарушений с обоснованием причин.</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proofErr w:type="spellStart"/>
      <w:r w:rsidRPr="001321F0">
        <w:rPr>
          <w:rFonts w:ascii="Times New Roman" w:hAnsi="Times New Roman"/>
          <w:sz w:val="24"/>
        </w:rPr>
        <w:t>Концедент</w:t>
      </w:r>
      <w:proofErr w:type="spellEnd"/>
      <w:r w:rsidRPr="001321F0">
        <w:rPr>
          <w:rFonts w:ascii="Times New Roman" w:hAnsi="Times New Roman"/>
          <w:sz w:val="24"/>
        </w:rPr>
        <w:t xml:space="preserve"> вправе потребовать от Концессионера возмещения причиненных </w:t>
      </w:r>
      <w:proofErr w:type="spellStart"/>
      <w:r w:rsidRPr="001321F0">
        <w:rPr>
          <w:rFonts w:ascii="Times New Roman" w:hAnsi="Times New Roman"/>
          <w:sz w:val="24"/>
        </w:rPr>
        <w:t>Концеденту</w:t>
      </w:r>
      <w:proofErr w:type="spellEnd"/>
      <w:r w:rsidRPr="001321F0">
        <w:rPr>
          <w:rFonts w:ascii="Times New Roman" w:hAnsi="Times New Roman"/>
          <w:sz w:val="24"/>
        </w:rPr>
        <w:t xml:space="preserve"> убытков, вызванных нарушением Концессионером требований, указанных в </w:t>
      </w:r>
      <w:r w:rsidRPr="001321F0">
        <w:rPr>
          <w:rFonts w:ascii="Times New Roman" w:hAnsi="Times New Roman"/>
          <w:b/>
          <w:sz w:val="24"/>
        </w:rPr>
        <w:t>пункте 16.2</w:t>
      </w:r>
      <w:r w:rsidRPr="001321F0">
        <w:rPr>
          <w:rFonts w:ascii="Times New Roman" w:hAnsi="Times New Roman"/>
          <w:sz w:val="24"/>
        </w:rPr>
        <w:t xml:space="preserve"> настоящего Соглашения, если нарушение этих требований не было устранено в установленный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разумный срок или является существенным.</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r w:rsidRPr="001321F0">
        <w:rPr>
          <w:rFonts w:ascii="Times New Roman" w:hAnsi="Times New Roman"/>
          <w:sz w:val="24"/>
        </w:rPr>
        <w:t xml:space="preserve">Концессионер несет перед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ответственность за качество работ по реконструкции Объекта Соглашения в течение </w:t>
      </w:r>
      <w:r w:rsidRPr="001321F0">
        <w:rPr>
          <w:rFonts w:ascii="Times New Roman" w:hAnsi="Times New Roman"/>
          <w:b/>
          <w:sz w:val="24"/>
        </w:rPr>
        <w:t>5 (пяти) лет</w:t>
      </w:r>
      <w:r w:rsidRPr="001321F0">
        <w:rPr>
          <w:rFonts w:ascii="Times New Roman" w:hAnsi="Times New Roman"/>
          <w:sz w:val="24"/>
        </w:rPr>
        <w:t xml:space="preserve"> со дня передачи Объекта Соглашения </w:t>
      </w:r>
      <w:proofErr w:type="spellStart"/>
      <w:r w:rsidRPr="001321F0">
        <w:rPr>
          <w:rFonts w:ascii="Times New Roman" w:hAnsi="Times New Roman"/>
          <w:sz w:val="24"/>
        </w:rPr>
        <w:t>Концеденту</w:t>
      </w:r>
      <w:proofErr w:type="spellEnd"/>
      <w:r w:rsidRPr="001321F0">
        <w:rPr>
          <w:rFonts w:ascii="Times New Roman" w:hAnsi="Times New Roman"/>
          <w:sz w:val="24"/>
        </w:rPr>
        <w:t>.</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proofErr w:type="spellStart"/>
      <w:r w:rsidRPr="001321F0">
        <w:rPr>
          <w:rFonts w:ascii="Times New Roman" w:hAnsi="Times New Roman"/>
          <w:sz w:val="24"/>
        </w:rPr>
        <w:t>Концедент</w:t>
      </w:r>
      <w:proofErr w:type="spellEnd"/>
      <w:r w:rsidRPr="001321F0">
        <w:rPr>
          <w:rFonts w:ascii="Times New Roman" w:hAnsi="Times New Roman"/>
          <w:sz w:val="24"/>
        </w:rPr>
        <w:t xml:space="preserve"> имеет право на возмещение убытков, возникших в результате неисполнения или ненадлежащего исполнения Концессионером обязательств (в том числе уклонения Концессионера от подписания актов приема-передачи Объекта Соглашения и Иного имущества),  предусмотренных  настоящим  Соглашением</w:t>
      </w:r>
      <w:r w:rsidR="00051341">
        <w:rPr>
          <w:rFonts w:ascii="Times New Roman" w:hAnsi="Times New Roman"/>
          <w:sz w:val="24"/>
        </w:rPr>
        <w:t>.</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r w:rsidRPr="001321F0">
        <w:rPr>
          <w:rFonts w:ascii="Times New Roman" w:hAnsi="Times New Roman"/>
          <w:sz w:val="24"/>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обязательств (в том числе уклонения </w:t>
      </w:r>
      <w:proofErr w:type="spellStart"/>
      <w:r w:rsidRPr="001321F0">
        <w:rPr>
          <w:rFonts w:ascii="Times New Roman" w:hAnsi="Times New Roman"/>
          <w:sz w:val="24"/>
        </w:rPr>
        <w:t>Концедента</w:t>
      </w:r>
      <w:proofErr w:type="spellEnd"/>
      <w:r w:rsidRPr="001321F0">
        <w:rPr>
          <w:rFonts w:ascii="Times New Roman" w:hAnsi="Times New Roman"/>
          <w:sz w:val="24"/>
        </w:rPr>
        <w:t xml:space="preserve"> от подписания актов приема-передачи Объекта Соглашения и Иного имущества), предусмотренных  настоящим  Соглашением</w:t>
      </w:r>
      <w:r w:rsidR="00051341">
        <w:rPr>
          <w:rFonts w:ascii="Times New Roman" w:hAnsi="Times New Roman"/>
          <w:sz w:val="24"/>
        </w:rPr>
        <w:t>.</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r w:rsidRPr="001321F0">
        <w:rPr>
          <w:rFonts w:ascii="Times New Roman" w:hAnsi="Times New Roman"/>
          <w:sz w:val="24"/>
        </w:rPr>
        <w:t xml:space="preserve">Концессионер  обязан уплатить </w:t>
      </w:r>
      <w:proofErr w:type="spellStart"/>
      <w:r w:rsidRPr="001321F0">
        <w:rPr>
          <w:rFonts w:ascii="Times New Roman" w:hAnsi="Times New Roman"/>
          <w:sz w:val="24"/>
        </w:rPr>
        <w:t>Концеденту</w:t>
      </w:r>
      <w:proofErr w:type="spellEnd"/>
      <w:r w:rsidRPr="001321F0">
        <w:rPr>
          <w:rFonts w:ascii="Times New Roman" w:hAnsi="Times New Roman"/>
          <w:sz w:val="24"/>
        </w:rPr>
        <w:t xml:space="preserve"> в соответствующий бюджет </w:t>
      </w:r>
      <w:r w:rsidRPr="001321F0">
        <w:rPr>
          <w:rFonts w:ascii="Times New Roman" w:hAnsi="Times New Roman"/>
          <w:sz w:val="24"/>
        </w:rPr>
        <w:lastRenderedPageBreak/>
        <w:t>неустойку в виде штрафа за каждый факт  неисполнения   или   ненадлежащего   исполнения   Концессионером обязательств,  установленных  настоящ</w:t>
      </w:r>
      <w:r w:rsidR="00051341">
        <w:rPr>
          <w:rFonts w:ascii="Times New Roman" w:hAnsi="Times New Roman"/>
          <w:sz w:val="24"/>
        </w:rPr>
        <w:t>им Соглашением</w:t>
      </w:r>
      <w:r w:rsidRPr="001321F0">
        <w:rPr>
          <w:rFonts w:ascii="Times New Roman" w:hAnsi="Times New Roman"/>
          <w:sz w:val="24"/>
        </w:rPr>
        <w:t xml:space="preserve">, в том числе  в  случае  нарушения  сроков  исполнения  указанных  обязательств, в размере </w:t>
      </w:r>
      <w:r w:rsidRPr="001321F0">
        <w:rPr>
          <w:rFonts w:ascii="Times New Roman" w:hAnsi="Times New Roman"/>
          <w:b/>
          <w:sz w:val="24"/>
        </w:rPr>
        <w:t>1 000,00 (одна тысяча) рублей 00 копеек.</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proofErr w:type="spellStart"/>
      <w:r w:rsidRPr="001321F0">
        <w:rPr>
          <w:rFonts w:ascii="Times New Roman" w:hAnsi="Times New Roman"/>
          <w:sz w:val="24"/>
        </w:rPr>
        <w:t>Концедент</w:t>
      </w:r>
      <w:proofErr w:type="spellEnd"/>
      <w:r w:rsidRPr="001321F0">
        <w:rPr>
          <w:rFonts w:ascii="Times New Roman" w:hAnsi="Times New Roman"/>
          <w:sz w:val="24"/>
        </w:rPr>
        <w:t xml:space="preserve">  обязан  уплатить  Концессионеру  неустойку  в виде штрафа за каждый факт неисполнения  или   ненадлежащего   исполнения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обязательств, настоящ</w:t>
      </w:r>
      <w:r w:rsidR="00051341">
        <w:rPr>
          <w:rFonts w:ascii="Times New Roman" w:hAnsi="Times New Roman"/>
          <w:sz w:val="24"/>
        </w:rPr>
        <w:t>им Соглашением</w:t>
      </w:r>
      <w:r w:rsidRPr="001321F0">
        <w:rPr>
          <w:rFonts w:ascii="Times New Roman" w:hAnsi="Times New Roman"/>
          <w:sz w:val="24"/>
        </w:rPr>
        <w:t xml:space="preserve">, в том числе в случае нарушения сроков исполнения указанных обязательств, размере </w:t>
      </w:r>
      <w:r w:rsidRPr="001321F0">
        <w:rPr>
          <w:rFonts w:ascii="Times New Roman" w:hAnsi="Times New Roman"/>
          <w:b/>
          <w:sz w:val="24"/>
        </w:rPr>
        <w:t>1 000,00 (одна тысяча) рублей 00 копеек.</w:t>
      </w:r>
    </w:p>
    <w:p w:rsidR="002705C6" w:rsidRPr="001321F0" w:rsidRDefault="002705C6" w:rsidP="00186602">
      <w:pPr>
        <w:widowControl w:val="0"/>
        <w:numPr>
          <w:ilvl w:val="1"/>
          <w:numId w:val="19"/>
        </w:numPr>
        <w:autoSpaceDE w:val="0"/>
        <w:autoSpaceDN w:val="0"/>
        <w:ind w:left="0" w:firstLine="709"/>
        <w:contextualSpacing/>
        <w:jc w:val="both"/>
        <w:rPr>
          <w:rFonts w:ascii="Times New Roman" w:hAnsi="Times New Roman"/>
          <w:sz w:val="24"/>
        </w:rPr>
      </w:pPr>
      <w:r w:rsidRPr="001321F0">
        <w:rPr>
          <w:rFonts w:ascii="Times New Roman" w:hAnsi="Times New Roman"/>
          <w:sz w:val="24"/>
        </w:rPr>
        <w:t xml:space="preserve">Возмещение  </w:t>
      </w:r>
      <w:proofErr w:type="spellStart"/>
      <w:r w:rsidRPr="001321F0">
        <w:rPr>
          <w:rFonts w:ascii="Times New Roman" w:hAnsi="Times New Roman"/>
          <w:sz w:val="24"/>
        </w:rPr>
        <w:t>Концедентом</w:t>
      </w:r>
      <w:proofErr w:type="spellEnd"/>
      <w:r w:rsidRPr="001321F0">
        <w:rPr>
          <w:rFonts w:ascii="Times New Roman" w:hAnsi="Times New Roman"/>
          <w:sz w:val="24"/>
        </w:rPr>
        <w:t xml:space="preserve"> и Концессионером  убытков  и  уплата неустойки  в случае неисполнения или ненадлежащего исполнения обязательств, предусмотренных   настоящим  Соглашением,  не  освобождают  </w:t>
      </w:r>
      <w:proofErr w:type="spellStart"/>
      <w:r w:rsidRPr="001321F0">
        <w:rPr>
          <w:rFonts w:ascii="Times New Roman" w:hAnsi="Times New Roman"/>
          <w:sz w:val="24"/>
        </w:rPr>
        <w:t>Концедента</w:t>
      </w:r>
      <w:proofErr w:type="spellEnd"/>
      <w:r w:rsidRPr="001321F0">
        <w:rPr>
          <w:rFonts w:ascii="Times New Roman" w:hAnsi="Times New Roman"/>
          <w:sz w:val="24"/>
        </w:rPr>
        <w:t xml:space="preserve"> и Концессионера от исполнения этого обязательства в натуре.</w:t>
      </w:r>
    </w:p>
    <w:p w:rsidR="002705C6" w:rsidRDefault="002705C6" w:rsidP="00186602">
      <w:pPr>
        <w:widowControl w:val="0"/>
        <w:numPr>
          <w:ilvl w:val="1"/>
          <w:numId w:val="19"/>
        </w:numPr>
        <w:autoSpaceDE w:val="0"/>
        <w:autoSpaceDN w:val="0"/>
        <w:ind w:left="0" w:firstLine="709"/>
        <w:contextualSpacing/>
        <w:jc w:val="both"/>
        <w:rPr>
          <w:rFonts w:ascii="Times New Roman" w:hAnsi="Times New Roman"/>
          <w:sz w:val="24"/>
        </w:rPr>
      </w:pPr>
      <w:r w:rsidRPr="001321F0">
        <w:rPr>
          <w:rFonts w:ascii="Times New Roman" w:hAnsi="Times New Roman"/>
          <w:sz w:val="24"/>
        </w:rP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255845" w:rsidRDefault="00255845" w:rsidP="00255845">
      <w:pPr>
        <w:widowControl w:val="0"/>
        <w:autoSpaceDE w:val="0"/>
        <w:autoSpaceDN w:val="0"/>
        <w:ind w:left="709"/>
        <w:contextualSpacing/>
        <w:jc w:val="both"/>
        <w:rPr>
          <w:rFonts w:ascii="Times New Roman" w:hAnsi="Times New Roman"/>
          <w:sz w:val="24"/>
        </w:rPr>
      </w:pPr>
    </w:p>
    <w:p w:rsidR="00265140" w:rsidRDefault="00265140" w:rsidP="002705C6">
      <w:pPr>
        <w:widowControl w:val="0"/>
        <w:autoSpaceDE w:val="0"/>
        <w:autoSpaceDN w:val="0"/>
        <w:contextualSpacing/>
        <w:jc w:val="center"/>
        <w:rPr>
          <w:rFonts w:ascii="Times New Roman" w:hAnsi="Times New Roman"/>
          <w:b/>
          <w:sz w:val="24"/>
        </w:rPr>
      </w:pPr>
    </w:p>
    <w:p w:rsidR="002705C6" w:rsidRPr="001321F0" w:rsidRDefault="002705C6" w:rsidP="002705C6">
      <w:pPr>
        <w:widowControl w:val="0"/>
        <w:autoSpaceDE w:val="0"/>
        <w:autoSpaceDN w:val="0"/>
        <w:contextualSpacing/>
        <w:jc w:val="center"/>
        <w:rPr>
          <w:rFonts w:ascii="Times New Roman" w:hAnsi="Times New Roman"/>
          <w:b/>
          <w:vanish/>
          <w:sz w:val="24"/>
        </w:rPr>
      </w:pPr>
      <w:r w:rsidRPr="001321F0">
        <w:rPr>
          <w:rFonts w:ascii="Times New Roman" w:hAnsi="Times New Roman"/>
          <w:b/>
          <w:sz w:val="24"/>
        </w:rPr>
        <w:t xml:space="preserve">17. Порядок взаимодействия Сторон при наступлении                                                               </w:t>
      </w:r>
    </w:p>
    <w:p w:rsidR="002705C6" w:rsidRPr="001321F0" w:rsidRDefault="002705C6" w:rsidP="002705C6">
      <w:pPr>
        <w:widowControl w:val="0"/>
        <w:autoSpaceDE w:val="0"/>
        <w:autoSpaceDN w:val="0"/>
        <w:ind w:left="360"/>
        <w:contextualSpacing/>
        <w:jc w:val="center"/>
        <w:rPr>
          <w:rFonts w:ascii="Times New Roman" w:hAnsi="Times New Roman"/>
          <w:b/>
          <w:sz w:val="24"/>
        </w:rPr>
      </w:pPr>
      <w:r w:rsidRPr="001321F0">
        <w:rPr>
          <w:rFonts w:ascii="Times New Roman" w:hAnsi="Times New Roman"/>
          <w:b/>
          <w:sz w:val="24"/>
        </w:rPr>
        <w:t>обстоятельств непреодолимой силы</w:t>
      </w:r>
    </w:p>
    <w:p w:rsidR="002705C6" w:rsidRPr="00C310F9" w:rsidRDefault="002705C6" w:rsidP="00C310F9">
      <w:pPr>
        <w:widowControl w:val="0"/>
        <w:autoSpaceDE w:val="0"/>
        <w:autoSpaceDN w:val="0"/>
        <w:jc w:val="both"/>
        <w:rPr>
          <w:rFonts w:ascii="Times New Roman" w:hAnsi="Times New Roman"/>
          <w:vanish/>
          <w:sz w:val="24"/>
        </w:rPr>
      </w:pPr>
    </w:p>
    <w:p w:rsidR="002705C6" w:rsidRPr="00CF758D" w:rsidRDefault="002705C6" w:rsidP="00186602">
      <w:pPr>
        <w:pStyle w:val="af7"/>
        <w:widowControl w:val="0"/>
        <w:numPr>
          <w:ilvl w:val="1"/>
          <w:numId w:val="20"/>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Стороны освобождаются от ответственности за полное или частичное неисполнение обязательств по настоящему Соглашению, если такое </w:t>
      </w:r>
      <w:proofErr w:type="gramStart"/>
      <w:r w:rsidRPr="00CF758D">
        <w:rPr>
          <w:rFonts w:ascii="Times New Roman" w:hAnsi="Times New Roman"/>
          <w:sz w:val="24"/>
          <w:szCs w:val="24"/>
        </w:rPr>
        <w:t>неисполнение  явилось</w:t>
      </w:r>
      <w:proofErr w:type="gramEnd"/>
      <w:r w:rsidRPr="00CF758D">
        <w:rPr>
          <w:rFonts w:ascii="Times New Roman" w:hAnsi="Times New Roman"/>
          <w:sz w:val="24"/>
          <w:szCs w:val="24"/>
        </w:rPr>
        <w:t xml:space="preserve"> следствием действия обстоятельств непреодолимой силы, носящих чрезвычайный и непредотвратимый в данных конкретных условиях характер, которые соответствующая Сторона по объективным причинам не могла предвидеть, предотвратить, либо контролировать.</w:t>
      </w:r>
    </w:p>
    <w:p w:rsidR="002705C6" w:rsidRPr="001321F0" w:rsidRDefault="002705C6" w:rsidP="002705C6">
      <w:pPr>
        <w:widowControl w:val="0"/>
        <w:autoSpaceDE w:val="0"/>
        <w:autoSpaceDN w:val="0"/>
        <w:ind w:firstLine="680"/>
        <w:contextualSpacing/>
        <w:jc w:val="both"/>
        <w:rPr>
          <w:rFonts w:ascii="Times New Roman" w:hAnsi="Times New Roman"/>
          <w:sz w:val="24"/>
        </w:rPr>
      </w:pPr>
      <w:r w:rsidRPr="001321F0">
        <w:rPr>
          <w:rFonts w:ascii="Times New Roman" w:hAnsi="Times New Roman"/>
          <w:sz w:val="24"/>
        </w:rPr>
        <w:t xml:space="preserve">Если обстоятельства непреодолимой силы длятся свыше </w:t>
      </w:r>
      <w:r w:rsidRPr="001321F0">
        <w:rPr>
          <w:rFonts w:ascii="Times New Roman" w:hAnsi="Times New Roman"/>
          <w:b/>
          <w:sz w:val="24"/>
        </w:rPr>
        <w:t>1 (одного) месяца</w:t>
      </w:r>
      <w:r w:rsidRPr="001321F0">
        <w:rPr>
          <w:rFonts w:ascii="Times New Roman" w:hAnsi="Times New Roman"/>
          <w:sz w:val="24"/>
        </w:rPr>
        <w:t>, Стороны обязуются провести переговоры с целью урегулирования вопроса об исполнении условий настоящего Соглашения приемлемым для всех Сторон образом.</w:t>
      </w:r>
    </w:p>
    <w:p w:rsidR="002705C6" w:rsidRPr="001321F0" w:rsidRDefault="002705C6" w:rsidP="00186602">
      <w:pPr>
        <w:widowControl w:val="0"/>
        <w:numPr>
          <w:ilvl w:val="1"/>
          <w:numId w:val="20"/>
        </w:numPr>
        <w:autoSpaceDE w:val="0"/>
        <w:autoSpaceDN w:val="0"/>
        <w:ind w:left="0" w:firstLine="709"/>
        <w:contextualSpacing/>
        <w:jc w:val="both"/>
        <w:rPr>
          <w:rFonts w:ascii="Times New Roman" w:hAnsi="Times New Roman"/>
          <w:sz w:val="24"/>
        </w:rPr>
      </w:pPr>
      <w:r w:rsidRPr="001321F0">
        <w:rPr>
          <w:rFonts w:ascii="Times New Roman" w:hAnsi="Times New Roman"/>
          <w:sz w:val="24"/>
        </w:rPr>
        <w:t>Сторона, нарушившая условия настоящего Соглашения в результате наступления обстоятельств непреодолимой силы обязана:</w:t>
      </w:r>
    </w:p>
    <w:p w:rsidR="002705C6" w:rsidRPr="001321F0" w:rsidRDefault="002705C6" w:rsidP="00186602">
      <w:pPr>
        <w:pStyle w:val="af7"/>
        <w:widowControl w:val="0"/>
        <w:numPr>
          <w:ilvl w:val="2"/>
          <w:numId w:val="20"/>
        </w:numPr>
        <w:autoSpaceDE w:val="0"/>
        <w:autoSpaceDN w:val="0"/>
        <w:spacing w:after="0" w:line="240" w:lineRule="auto"/>
        <w:ind w:left="0" w:firstLine="709"/>
        <w:jc w:val="both"/>
        <w:rPr>
          <w:rFonts w:ascii="Times New Roman" w:hAnsi="Times New Roman"/>
          <w:sz w:val="24"/>
          <w:szCs w:val="24"/>
        </w:rPr>
      </w:pPr>
      <w:r w:rsidRPr="001321F0">
        <w:rPr>
          <w:rFonts w:ascii="Times New Roman" w:hAnsi="Times New Roman"/>
          <w:sz w:val="24"/>
          <w:szCs w:val="24"/>
        </w:rPr>
        <w:t xml:space="preserve">в письменной форме уведомить другие Стороны о наступлении указанных обстоятельств не позднее </w:t>
      </w:r>
      <w:r w:rsidRPr="001321F0">
        <w:rPr>
          <w:rFonts w:ascii="Times New Roman" w:hAnsi="Times New Roman"/>
          <w:b/>
          <w:sz w:val="24"/>
          <w:szCs w:val="24"/>
        </w:rPr>
        <w:t>20 (двадцати) календарных дней</w:t>
      </w:r>
      <w:r w:rsidRPr="001321F0">
        <w:rPr>
          <w:rFonts w:ascii="Times New Roman" w:hAnsi="Times New Roman"/>
          <w:sz w:val="24"/>
          <w:szCs w:val="24"/>
        </w:rPr>
        <w:t xml:space="preserve"> со дня их наступления и представить необходимые документальные подтверждения;</w:t>
      </w:r>
    </w:p>
    <w:p w:rsidR="002705C6" w:rsidRPr="001321F0" w:rsidRDefault="002705C6" w:rsidP="00186602">
      <w:pPr>
        <w:pStyle w:val="af7"/>
        <w:widowControl w:val="0"/>
        <w:numPr>
          <w:ilvl w:val="2"/>
          <w:numId w:val="20"/>
        </w:numPr>
        <w:autoSpaceDE w:val="0"/>
        <w:autoSpaceDN w:val="0"/>
        <w:spacing w:after="0" w:line="240" w:lineRule="auto"/>
        <w:ind w:left="0" w:firstLine="709"/>
        <w:jc w:val="both"/>
        <w:rPr>
          <w:rFonts w:ascii="Times New Roman" w:hAnsi="Times New Roman"/>
          <w:sz w:val="24"/>
          <w:szCs w:val="24"/>
        </w:rPr>
      </w:pPr>
      <w:r w:rsidRPr="001321F0">
        <w:rPr>
          <w:rFonts w:ascii="Times New Roman" w:hAnsi="Times New Roman"/>
          <w:sz w:val="24"/>
          <w:szCs w:val="24"/>
        </w:rPr>
        <w:t>в письменной форме уведомить другие Стороны о возобновлении исполнения своих обязательств, предусмотренных настоящим Соглашением.</w:t>
      </w:r>
    </w:p>
    <w:p w:rsidR="002705C6" w:rsidRPr="001321F0" w:rsidRDefault="002705C6" w:rsidP="00186602">
      <w:pPr>
        <w:pStyle w:val="af7"/>
        <w:widowControl w:val="0"/>
        <w:numPr>
          <w:ilvl w:val="1"/>
          <w:numId w:val="20"/>
        </w:numPr>
        <w:autoSpaceDE w:val="0"/>
        <w:autoSpaceDN w:val="0"/>
        <w:spacing w:after="0" w:line="240" w:lineRule="auto"/>
        <w:ind w:left="0" w:firstLine="680"/>
        <w:jc w:val="both"/>
        <w:rPr>
          <w:rFonts w:ascii="Times New Roman" w:hAnsi="Times New Roman"/>
          <w:sz w:val="24"/>
          <w:szCs w:val="24"/>
        </w:rPr>
      </w:pPr>
      <w:r w:rsidRPr="001321F0">
        <w:rPr>
          <w:rFonts w:ascii="Times New Roman" w:hAnsi="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w:t>
      </w:r>
    </w:p>
    <w:p w:rsidR="002705C6" w:rsidRPr="001321F0" w:rsidRDefault="002705C6" w:rsidP="002705C6">
      <w:pPr>
        <w:pStyle w:val="af7"/>
        <w:widowControl w:val="0"/>
        <w:autoSpaceDE w:val="0"/>
        <w:autoSpaceDN w:val="0"/>
        <w:spacing w:after="0" w:line="240" w:lineRule="auto"/>
        <w:ind w:left="0" w:firstLine="709"/>
        <w:jc w:val="both"/>
        <w:rPr>
          <w:rFonts w:ascii="Times New Roman" w:hAnsi="Times New Roman"/>
          <w:sz w:val="24"/>
          <w:szCs w:val="24"/>
        </w:rPr>
      </w:pPr>
      <w:r w:rsidRPr="001321F0">
        <w:rPr>
          <w:rFonts w:ascii="Times New Roman" w:hAnsi="Times New Roman"/>
          <w:sz w:val="24"/>
          <w:szCs w:val="24"/>
        </w:rPr>
        <w:t xml:space="preserve">До устранения этих последствий, в целях обеспечения надлежащего осуществления Концессионером деятельности, указанной в </w:t>
      </w:r>
      <w:r w:rsidRPr="001321F0">
        <w:rPr>
          <w:rFonts w:ascii="Times New Roman" w:hAnsi="Times New Roman"/>
          <w:b/>
          <w:sz w:val="24"/>
          <w:szCs w:val="24"/>
        </w:rPr>
        <w:t>пункте 1.1</w:t>
      </w:r>
      <w:r w:rsidRPr="001321F0">
        <w:rPr>
          <w:rFonts w:ascii="Times New Roman" w:hAnsi="Times New Roman"/>
          <w:sz w:val="24"/>
          <w:szCs w:val="24"/>
        </w:rPr>
        <w:t xml:space="preserve"> настоящего Соглашения, Стороны обязаны в течение </w:t>
      </w:r>
      <w:r w:rsidRPr="001321F0">
        <w:rPr>
          <w:rFonts w:ascii="Times New Roman" w:hAnsi="Times New Roman"/>
          <w:b/>
          <w:sz w:val="24"/>
          <w:szCs w:val="24"/>
        </w:rPr>
        <w:t>10 (десяти) календарных дней</w:t>
      </w:r>
      <w:r w:rsidRPr="001321F0">
        <w:rPr>
          <w:rFonts w:ascii="Times New Roman" w:hAnsi="Times New Roman"/>
          <w:sz w:val="24"/>
          <w:szCs w:val="24"/>
        </w:rPr>
        <w:t xml:space="preserve"> создать комиссию с участием представителей Сторон, которая рассматривает вопросы о возможности или невозможности дальнейшего осуществления Концессионером деятельности, предусмотренной Соглашением, и исполнения Сторонами обязательств по настоящему Соглашению, и принимает решения рекомендовать </w:t>
      </w:r>
      <w:proofErr w:type="spellStart"/>
      <w:r w:rsidRPr="001321F0">
        <w:rPr>
          <w:rFonts w:ascii="Times New Roman" w:hAnsi="Times New Roman"/>
          <w:sz w:val="24"/>
          <w:szCs w:val="24"/>
        </w:rPr>
        <w:t>Концеденту</w:t>
      </w:r>
      <w:proofErr w:type="spellEnd"/>
      <w:r w:rsidRPr="001321F0">
        <w:rPr>
          <w:rFonts w:ascii="Times New Roman" w:hAnsi="Times New Roman"/>
          <w:sz w:val="24"/>
          <w:szCs w:val="24"/>
        </w:rPr>
        <w:t xml:space="preserve"> принять решение, в том числе:</w:t>
      </w:r>
    </w:p>
    <w:p w:rsidR="002705C6" w:rsidRPr="001321F0" w:rsidRDefault="002705C6" w:rsidP="00186602">
      <w:pPr>
        <w:pStyle w:val="af7"/>
        <w:widowControl w:val="0"/>
        <w:numPr>
          <w:ilvl w:val="2"/>
          <w:numId w:val="20"/>
        </w:numPr>
        <w:autoSpaceDE w:val="0"/>
        <w:autoSpaceDN w:val="0"/>
        <w:spacing w:after="0" w:line="240" w:lineRule="auto"/>
        <w:ind w:left="0" w:firstLine="709"/>
        <w:jc w:val="both"/>
        <w:rPr>
          <w:rFonts w:ascii="Times New Roman" w:hAnsi="Times New Roman"/>
          <w:sz w:val="24"/>
          <w:szCs w:val="24"/>
        </w:rPr>
      </w:pPr>
      <w:r w:rsidRPr="001321F0">
        <w:rPr>
          <w:rFonts w:ascii="Times New Roman" w:hAnsi="Times New Roman"/>
          <w:sz w:val="24"/>
          <w:szCs w:val="24"/>
        </w:rPr>
        <w:t>о приостановлении действия настоящего Соглашения до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продлении срока действия настоящего Соглашения, изменении существенных условий настоящего Соглашения;</w:t>
      </w:r>
    </w:p>
    <w:p w:rsidR="002705C6" w:rsidRPr="001321F0" w:rsidRDefault="002705C6" w:rsidP="00186602">
      <w:pPr>
        <w:pStyle w:val="af7"/>
        <w:widowControl w:val="0"/>
        <w:numPr>
          <w:ilvl w:val="2"/>
          <w:numId w:val="20"/>
        </w:numPr>
        <w:autoSpaceDE w:val="0"/>
        <w:autoSpaceDN w:val="0"/>
        <w:spacing w:after="0" w:line="240" w:lineRule="auto"/>
        <w:ind w:left="0" w:firstLine="709"/>
        <w:jc w:val="both"/>
        <w:rPr>
          <w:rFonts w:ascii="Times New Roman" w:hAnsi="Times New Roman"/>
          <w:sz w:val="24"/>
          <w:szCs w:val="24"/>
        </w:rPr>
      </w:pPr>
      <w:r w:rsidRPr="001321F0">
        <w:rPr>
          <w:rFonts w:ascii="Times New Roman" w:hAnsi="Times New Roman"/>
          <w:sz w:val="24"/>
          <w:szCs w:val="24"/>
        </w:rPr>
        <w:t>о досрочном расторжении настоящего Соглашения.</w:t>
      </w:r>
    </w:p>
    <w:p w:rsidR="002705C6" w:rsidRPr="001321F0" w:rsidRDefault="002705C6" w:rsidP="00186602">
      <w:pPr>
        <w:pStyle w:val="af7"/>
        <w:widowControl w:val="0"/>
        <w:numPr>
          <w:ilvl w:val="1"/>
          <w:numId w:val="20"/>
        </w:numPr>
        <w:autoSpaceDE w:val="0"/>
        <w:autoSpaceDN w:val="0"/>
        <w:spacing w:after="0" w:line="240" w:lineRule="auto"/>
        <w:ind w:left="0" w:firstLine="709"/>
        <w:jc w:val="both"/>
        <w:rPr>
          <w:rFonts w:ascii="Times New Roman" w:hAnsi="Times New Roman"/>
          <w:sz w:val="24"/>
          <w:szCs w:val="24"/>
        </w:rPr>
      </w:pPr>
      <w:r w:rsidRPr="001321F0">
        <w:rPr>
          <w:rFonts w:ascii="Times New Roman" w:hAnsi="Times New Roman"/>
          <w:sz w:val="24"/>
          <w:szCs w:val="24"/>
        </w:rPr>
        <w:lastRenderedPageBreak/>
        <w:t xml:space="preserve">В случае принятия </w:t>
      </w:r>
      <w:proofErr w:type="spellStart"/>
      <w:r w:rsidRPr="001321F0">
        <w:rPr>
          <w:rFonts w:ascii="Times New Roman" w:hAnsi="Times New Roman"/>
          <w:sz w:val="24"/>
          <w:szCs w:val="24"/>
        </w:rPr>
        <w:t>Концедентом</w:t>
      </w:r>
      <w:proofErr w:type="spellEnd"/>
      <w:r w:rsidRPr="001321F0">
        <w:rPr>
          <w:rFonts w:ascii="Times New Roman" w:hAnsi="Times New Roman"/>
          <w:sz w:val="24"/>
          <w:szCs w:val="24"/>
        </w:rPr>
        <w:t xml:space="preserve"> решения, указанного в </w:t>
      </w:r>
      <w:r w:rsidRPr="001321F0">
        <w:rPr>
          <w:rFonts w:ascii="Times New Roman" w:hAnsi="Times New Roman"/>
          <w:b/>
          <w:sz w:val="24"/>
          <w:szCs w:val="24"/>
        </w:rPr>
        <w:t xml:space="preserve">подпункте 17.3.1 пункта 17.3 </w:t>
      </w:r>
      <w:r w:rsidRPr="001321F0">
        <w:rPr>
          <w:rFonts w:ascii="Times New Roman" w:hAnsi="Times New Roman"/>
          <w:sz w:val="24"/>
          <w:szCs w:val="24"/>
        </w:rPr>
        <w:t>настоящего Соглашения, Стороны разрабатывают и утверждают совместный план мероприятий по устранению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определяют источники финансирования плана мероприятий, и разрабатывают проект дополнительного соглашения об изменении условий настоящего Соглашения.</w:t>
      </w:r>
    </w:p>
    <w:p w:rsidR="002705C6" w:rsidRDefault="002705C6" w:rsidP="002705C6">
      <w:pPr>
        <w:pStyle w:val="af7"/>
        <w:widowControl w:val="0"/>
        <w:autoSpaceDE w:val="0"/>
        <w:autoSpaceDN w:val="0"/>
        <w:spacing w:before="60" w:after="60" w:line="216" w:lineRule="auto"/>
        <w:ind w:left="0"/>
        <w:contextualSpacing w:val="0"/>
        <w:jc w:val="center"/>
        <w:rPr>
          <w:rFonts w:ascii="Times New Roman" w:hAnsi="Times New Roman"/>
          <w:b/>
          <w:sz w:val="24"/>
          <w:szCs w:val="24"/>
        </w:rPr>
      </w:pPr>
    </w:p>
    <w:p w:rsidR="00265140" w:rsidRDefault="00265140" w:rsidP="002705C6">
      <w:pPr>
        <w:pStyle w:val="af7"/>
        <w:widowControl w:val="0"/>
        <w:autoSpaceDE w:val="0"/>
        <w:autoSpaceDN w:val="0"/>
        <w:spacing w:after="0" w:line="240" w:lineRule="auto"/>
        <w:ind w:left="0"/>
        <w:jc w:val="center"/>
        <w:rPr>
          <w:rFonts w:ascii="Times New Roman" w:hAnsi="Times New Roman"/>
          <w:b/>
          <w:sz w:val="24"/>
          <w:szCs w:val="24"/>
        </w:rPr>
      </w:pP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18. Изменение Соглашения</w:t>
      </w:r>
    </w:p>
    <w:p w:rsidR="002705C6" w:rsidRPr="00C310F9" w:rsidRDefault="002705C6" w:rsidP="00C310F9">
      <w:pPr>
        <w:widowControl w:val="0"/>
        <w:autoSpaceDE w:val="0"/>
        <w:autoSpaceDN w:val="0"/>
        <w:jc w:val="both"/>
        <w:rPr>
          <w:rFonts w:ascii="Times New Roman" w:hAnsi="Times New Roman"/>
          <w:vanish/>
          <w:sz w:val="24"/>
        </w:rPr>
      </w:pPr>
    </w:p>
    <w:p w:rsidR="002705C6" w:rsidRPr="00CF758D" w:rsidRDefault="002705C6" w:rsidP="00186602">
      <w:pPr>
        <w:pStyle w:val="af7"/>
        <w:widowControl w:val="0"/>
        <w:numPr>
          <w:ilvl w:val="1"/>
          <w:numId w:val="2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Настоящее Соглашение может быть изменено по соглашению его Сторон. Условия Соглашения, определенные на основании решения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о заключении Соглашения и (или) конкурсного предложения, могут быть изменены по соглашению Сторон Соглашения на основании решения органа местного самоуправления, а также в иных случаях, предусмотренных Федеральным законом «О концессионных соглашениях».</w:t>
      </w:r>
    </w:p>
    <w:p w:rsidR="002705C6" w:rsidRDefault="002705C6" w:rsidP="002705C6">
      <w:pPr>
        <w:pStyle w:val="af7"/>
        <w:widowControl w:val="0"/>
        <w:autoSpaceDE w:val="0"/>
        <w:autoSpaceDN w:val="0"/>
        <w:spacing w:after="0" w:line="240" w:lineRule="auto"/>
        <w:ind w:left="709"/>
        <w:jc w:val="both"/>
        <w:rPr>
          <w:rFonts w:ascii="Times New Roman" w:hAnsi="Times New Roman"/>
          <w:sz w:val="24"/>
          <w:szCs w:val="24"/>
        </w:rPr>
      </w:pPr>
      <w:r w:rsidRPr="00CF758D">
        <w:rPr>
          <w:rFonts w:ascii="Times New Roman" w:hAnsi="Times New Roman"/>
          <w:sz w:val="24"/>
          <w:szCs w:val="24"/>
        </w:rPr>
        <w:t>Изменение настоящего Соглашения осуществляется в письменной форме.</w:t>
      </w:r>
    </w:p>
    <w:p w:rsidR="002705C6" w:rsidRPr="00CF758D" w:rsidRDefault="002705C6" w:rsidP="00186602">
      <w:pPr>
        <w:pStyle w:val="af7"/>
        <w:widowControl w:val="0"/>
        <w:numPr>
          <w:ilvl w:val="1"/>
          <w:numId w:val="2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3" w:history="1">
        <w:r w:rsidRPr="00CF758D">
          <w:rPr>
            <w:rFonts w:ascii="Times New Roman" w:hAnsi="Times New Roman"/>
            <w:sz w:val="24"/>
            <w:szCs w:val="24"/>
          </w:rPr>
          <w:t>законом</w:t>
        </w:r>
      </w:hyperlink>
      <w:r w:rsidRPr="00CF758D">
        <w:rPr>
          <w:rFonts w:ascii="Times New Roman" w:hAnsi="Times New Roman"/>
          <w:sz w:val="24"/>
          <w:szCs w:val="24"/>
        </w:rPr>
        <w:t xml:space="preserve"> «О концессионных Соглашениях». Согласие антимонопольного органа получается в порядке, утверждаемом Правительством Российской Федерации.</w:t>
      </w:r>
    </w:p>
    <w:p w:rsidR="002705C6" w:rsidRPr="00CF758D" w:rsidRDefault="002705C6" w:rsidP="00186602">
      <w:pPr>
        <w:pStyle w:val="af7"/>
        <w:widowControl w:val="0"/>
        <w:numPr>
          <w:ilvl w:val="1"/>
          <w:numId w:val="2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Изменение значений долгосрочных параметров регулирования деятельности Концессионера, указанных в </w:t>
      </w:r>
      <w:r w:rsidR="00986523">
        <w:rPr>
          <w:rFonts w:ascii="Times New Roman" w:hAnsi="Times New Roman"/>
          <w:b/>
          <w:sz w:val="24"/>
          <w:szCs w:val="24"/>
        </w:rPr>
        <w:t>Приложении № 5</w:t>
      </w:r>
      <w:r w:rsidRPr="00CF758D">
        <w:rPr>
          <w:rFonts w:ascii="Times New Roman" w:hAnsi="Times New Roman"/>
          <w:sz w:val="24"/>
          <w:szCs w:val="24"/>
        </w:rPr>
        <w:t xml:space="preserve"> настоящего Соглашения, осуществляется по предварительному согласованию с органом исполнительной власти 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установленном нормативными правовыми актами Российской Федерации в области регулирования тарифов.</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 целях внесения изменений в условия настоящего Соглашения одна из Сторон направляет Сторонам соответствующее предложение с обоснованием предлагаемых изменений.</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 </w:t>
      </w: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получивший предложение об изменении Соглашения, в течение </w:t>
      </w:r>
      <w:r w:rsidRPr="00CF758D">
        <w:rPr>
          <w:rFonts w:ascii="Times New Roman" w:hAnsi="Times New Roman"/>
          <w:b/>
          <w:sz w:val="24"/>
          <w:szCs w:val="24"/>
        </w:rPr>
        <w:t>30 (тридцати) календарных дней</w:t>
      </w:r>
      <w:r w:rsidRPr="00CF758D">
        <w:rPr>
          <w:rFonts w:ascii="Times New Roman" w:hAnsi="Times New Roman"/>
          <w:sz w:val="24"/>
          <w:szCs w:val="24"/>
        </w:rPr>
        <w:t xml:space="preserve"> со дня получения указанного предложения рассматривает его, принимает решение о согласии или о мотивированном отказе внести изменения в условия Соглашения и направляет Стороне, направившей предложение, а также третьей Стороне Соглашения, уведомление о принятом решении.</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если предложение Концессионера об изменении условий настоящего Соглашения поступило </w:t>
      </w:r>
      <w:proofErr w:type="spellStart"/>
      <w:r w:rsidRPr="00CF758D">
        <w:rPr>
          <w:rFonts w:ascii="Times New Roman" w:hAnsi="Times New Roman"/>
          <w:sz w:val="24"/>
          <w:szCs w:val="24"/>
        </w:rPr>
        <w:t>Концеденту</w:t>
      </w:r>
      <w:proofErr w:type="spellEnd"/>
      <w:r w:rsidRPr="00CF758D">
        <w:rPr>
          <w:rFonts w:ascii="Times New Roman" w:hAnsi="Times New Roman"/>
          <w:sz w:val="24"/>
          <w:szCs w:val="24"/>
        </w:rPr>
        <w:t xml:space="preserve"> в рамках условий, предусмотренных </w:t>
      </w:r>
      <w:r w:rsidRPr="00CF758D">
        <w:rPr>
          <w:rFonts w:ascii="Times New Roman" w:hAnsi="Times New Roman"/>
          <w:b/>
          <w:sz w:val="24"/>
          <w:szCs w:val="24"/>
        </w:rPr>
        <w:t>разделом 12</w:t>
      </w:r>
      <w:r w:rsidRPr="00CF758D">
        <w:rPr>
          <w:rFonts w:ascii="Times New Roman" w:hAnsi="Times New Roman"/>
          <w:sz w:val="24"/>
          <w:szCs w:val="24"/>
        </w:rPr>
        <w:t xml:space="preserve"> настоящего Соглашения, применяется порядок рассмотрения такого предложения, установленный </w:t>
      </w:r>
      <w:r w:rsidRPr="00CF758D">
        <w:rPr>
          <w:rFonts w:ascii="Times New Roman" w:hAnsi="Times New Roman"/>
          <w:b/>
          <w:sz w:val="24"/>
          <w:szCs w:val="24"/>
        </w:rPr>
        <w:t>разделом 12</w:t>
      </w:r>
      <w:r w:rsidRPr="00CF758D">
        <w:rPr>
          <w:rFonts w:ascii="Times New Roman" w:hAnsi="Times New Roman"/>
          <w:sz w:val="24"/>
          <w:szCs w:val="24"/>
        </w:rPr>
        <w:t xml:space="preserve"> настоящего Соглашения.</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4" w:history="1">
        <w:r w:rsidRPr="00CF758D">
          <w:rPr>
            <w:rFonts w:ascii="Times New Roman" w:hAnsi="Times New Roman"/>
            <w:sz w:val="24"/>
            <w:szCs w:val="24"/>
          </w:rPr>
          <w:t>кодексом</w:t>
        </w:r>
      </w:hyperlink>
      <w:r w:rsidRPr="00CF758D">
        <w:rPr>
          <w:rFonts w:ascii="Times New Roman" w:hAnsi="Times New Roman"/>
          <w:sz w:val="24"/>
          <w:szCs w:val="24"/>
        </w:rPr>
        <w:t xml:space="preserve"> Российской Федерации.</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возможен перенос сроков реализации инвестиционных обязательств Концессионера путем внесения изменений в настоящее Соглашение.</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Стороны в течение срока действия Соглашения могут вносить изменения в состав и описание Объекта Соглашения и Иного имущества, в порядке, установленном действующим законодательством Российской Федерации, в том числе в следующих случаях:</w:t>
      </w:r>
    </w:p>
    <w:p w:rsidR="002705C6" w:rsidRPr="00CF758D" w:rsidRDefault="002705C6" w:rsidP="00186602">
      <w:pPr>
        <w:pStyle w:val="af7"/>
        <w:widowControl w:val="0"/>
        <w:numPr>
          <w:ilvl w:val="2"/>
          <w:numId w:val="2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передача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Концессионеру выявленных в ходе реализации Соглашения бесхозяйных объектов</w:t>
      </w:r>
      <w:r w:rsidR="001321F0">
        <w:rPr>
          <w:rFonts w:ascii="Times New Roman" w:hAnsi="Times New Roman"/>
          <w:sz w:val="24"/>
          <w:szCs w:val="24"/>
        </w:rPr>
        <w:t xml:space="preserve"> теплоснабжения, централизованных систем холодного </w:t>
      </w:r>
      <w:r w:rsidR="001321F0">
        <w:rPr>
          <w:rFonts w:ascii="Times New Roman" w:hAnsi="Times New Roman"/>
          <w:sz w:val="24"/>
          <w:szCs w:val="24"/>
        </w:rPr>
        <w:lastRenderedPageBreak/>
        <w:t xml:space="preserve">водоснабжения, </w:t>
      </w:r>
      <w:r w:rsidRPr="00CF758D">
        <w:rPr>
          <w:rFonts w:ascii="Times New Roman" w:hAnsi="Times New Roman"/>
          <w:sz w:val="24"/>
          <w:szCs w:val="24"/>
        </w:rPr>
        <w:t xml:space="preserve">предназначенных для осуществления Концессионером деятельности, указанной в </w:t>
      </w:r>
      <w:r w:rsidRPr="00CF758D">
        <w:rPr>
          <w:rFonts w:ascii="Times New Roman" w:hAnsi="Times New Roman"/>
          <w:b/>
          <w:sz w:val="24"/>
          <w:szCs w:val="24"/>
        </w:rPr>
        <w:t>пункте 1.1</w:t>
      </w:r>
      <w:r w:rsidRPr="00CF758D">
        <w:rPr>
          <w:rFonts w:ascii="Times New Roman" w:hAnsi="Times New Roman"/>
          <w:sz w:val="24"/>
          <w:szCs w:val="24"/>
        </w:rPr>
        <w:t xml:space="preserve"> настоящего Соглашения, и технологически связанных с Объектом Соглашения либо являющихся его частью (далее – бесхозяйное имущество), после оформления на данные объекты в установленном действующим законодательством Российской Федерации и правовыми актами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порядке прав муниципальной собственности;</w:t>
      </w:r>
    </w:p>
    <w:p w:rsidR="002705C6" w:rsidRPr="00CF758D" w:rsidRDefault="002705C6" w:rsidP="00186602">
      <w:pPr>
        <w:pStyle w:val="af7"/>
        <w:widowControl w:val="0"/>
        <w:numPr>
          <w:ilvl w:val="2"/>
          <w:numId w:val="2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исключение имущества из состава Объекта Соглашения, Иного имущества в связи со сносом (демонтажем), консервацией, гибелью имущества, с возвратом Концессионером </w:t>
      </w:r>
      <w:proofErr w:type="spellStart"/>
      <w:r w:rsidRPr="00CF758D">
        <w:rPr>
          <w:rFonts w:ascii="Times New Roman" w:hAnsi="Times New Roman"/>
          <w:sz w:val="24"/>
          <w:szCs w:val="24"/>
        </w:rPr>
        <w:t>Концеденту</w:t>
      </w:r>
      <w:proofErr w:type="spellEnd"/>
      <w:r w:rsidRPr="00CF758D">
        <w:rPr>
          <w:rFonts w:ascii="Times New Roman" w:hAnsi="Times New Roman"/>
          <w:sz w:val="24"/>
          <w:szCs w:val="24"/>
        </w:rPr>
        <w:t xml:space="preserve"> имущества, не планируемого к дальнейшему использованию Концессионером в процессе деятельности, предусмотренной настоящим Соглашением, списания морально устаревшего и (или) физически изношенного имущества, использование которого становится нецелесообразным для осуществления деятельности, указанной в </w:t>
      </w:r>
      <w:r w:rsidRPr="00CF758D">
        <w:rPr>
          <w:rFonts w:ascii="Times New Roman" w:hAnsi="Times New Roman"/>
          <w:b/>
          <w:sz w:val="24"/>
          <w:szCs w:val="24"/>
        </w:rPr>
        <w:t>пункте 1.1</w:t>
      </w:r>
      <w:r w:rsidRPr="00CF758D">
        <w:rPr>
          <w:rFonts w:ascii="Times New Roman" w:hAnsi="Times New Roman"/>
          <w:sz w:val="24"/>
          <w:szCs w:val="24"/>
        </w:rPr>
        <w:t xml:space="preserve"> настоящего Соглашения;</w:t>
      </w:r>
    </w:p>
    <w:p w:rsidR="002705C6" w:rsidRPr="00CF758D" w:rsidRDefault="002705C6" w:rsidP="00186602">
      <w:pPr>
        <w:pStyle w:val="af7"/>
        <w:widowControl w:val="0"/>
        <w:numPr>
          <w:ilvl w:val="2"/>
          <w:numId w:val="26"/>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исключение объектов из состава Иного имущества, предусмотренного настоящим Соглашением, в случаях, предусмотренных </w:t>
      </w:r>
      <w:r w:rsidRPr="00CF758D">
        <w:rPr>
          <w:rFonts w:ascii="Times New Roman" w:hAnsi="Times New Roman"/>
          <w:b/>
          <w:sz w:val="24"/>
          <w:szCs w:val="24"/>
        </w:rPr>
        <w:t>пунктом 1</w:t>
      </w:r>
      <w:r>
        <w:rPr>
          <w:rFonts w:ascii="Times New Roman" w:hAnsi="Times New Roman"/>
          <w:b/>
          <w:sz w:val="24"/>
          <w:szCs w:val="24"/>
        </w:rPr>
        <w:t>8</w:t>
      </w:r>
      <w:r w:rsidRPr="00CF758D">
        <w:rPr>
          <w:rFonts w:ascii="Times New Roman" w:hAnsi="Times New Roman"/>
          <w:b/>
          <w:sz w:val="24"/>
          <w:szCs w:val="24"/>
        </w:rPr>
        <w:t>.11</w:t>
      </w:r>
      <w:r w:rsidRPr="00CF758D">
        <w:rPr>
          <w:rFonts w:ascii="Times New Roman" w:hAnsi="Times New Roman"/>
          <w:sz w:val="24"/>
          <w:szCs w:val="24"/>
        </w:rPr>
        <w:t xml:space="preserve"> настоящего Соглашения.</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целях исключения имущества из состава Объекта Соглашения и (или) Иного имущества в случаях, предусмотренных законодательством Российской Федерации и настоящим Соглашением, Концессионер направляет в адрес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подтверждающие документы, предусмотренные требованиями нормативных правовых актов органа местного самоуправления.</w:t>
      </w:r>
    </w:p>
    <w:p w:rsidR="002705C6" w:rsidRPr="00CF758D" w:rsidRDefault="002705C6" w:rsidP="002705C6">
      <w:pPr>
        <w:pStyle w:val="af7"/>
        <w:widowControl w:val="0"/>
        <w:autoSpaceDE w:val="0"/>
        <w:autoSpaceDN w:val="0"/>
        <w:spacing w:after="0" w:line="240" w:lineRule="auto"/>
        <w:ind w:left="0" w:firstLine="680"/>
        <w:jc w:val="both"/>
        <w:rPr>
          <w:rFonts w:ascii="Times New Roman" w:hAnsi="Times New Roman"/>
          <w:strike/>
          <w:sz w:val="24"/>
          <w:szCs w:val="24"/>
        </w:rPr>
      </w:pPr>
      <w:r w:rsidRPr="00CF758D">
        <w:rPr>
          <w:rFonts w:ascii="Times New Roman" w:hAnsi="Times New Roman"/>
          <w:sz w:val="24"/>
          <w:szCs w:val="24"/>
        </w:rPr>
        <w:t xml:space="preserve"> </w:t>
      </w: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обязан в течение </w:t>
      </w:r>
      <w:r w:rsidRPr="00CF758D">
        <w:rPr>
          <w:rFonts w:ascii="Times New Roman" w:hAnsi="Times New Roman"/>
          <w:b/>
          <w:sz w:val="24"/>
          <w:szCs w:val="24"/>
        </w:rPr>
        <w:t>30 (тридцати) календарных дней</w:t>
      </w:r>
      <w:r w:rsidRPr="00CF758D">
        <w:rPr>
          <w:rFonts w:ascii="Times New Roman" w:hAnsi="Times New Roman"/>
          <w:sz w:val="24"/>
          <w:szCs w:val="24"/>
        </w:rPr>
        <w:t xml:space="preserve"> рассмотреть вышеуказанные документы и направить Концессионеру распоряжение о списании имущества, либо направить мотивированный отказ.</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По истечении срока полезного использования имущества, входящего в состав Иного имущества (транспортных средств и (или) специальной техники), Концессионер вправе передать, а </w:t>
      </w: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обязан принять такое имущество, исключив его из состава Иного имущества, предусмотренного Соглашением.</w:t>
      </w:r>
    </w:p>
    <w:p w:rsidR="002705C6" w:rsidRPr="00CF758D" w:rsidRDefault="002705C6" w:rsidP="00186602">
      <w:pPr>
        <w:pStyle w:val="af7"/>
        <w:widowControl w:val="0"/>
        <w:numPr>
          <w:ilvl w:val="1"/>
          <w:numId w:val="26"/>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Внесение изменений в состав Объекта Соглашения и (или) Иного имущества и (или) их описание осуществляется путем подписания Сторонами дополнительных соглашений к настоящему Соглашению в порядке, установленном действующим законодательством Российской Федерации.</w:t>
      </w:r>
    </w:p>
    <w:p w:rsidR="002705C6" w:rsidRPr="00CB3D1C" w:rsidRDefault="002705C6" w:rsidP="002705C6">
      <w:pPr>
        <w:pStyle w:val="af7"/>
        <w:widowControl w:val="0"/>
        <w:autoSpaceDE w:val="0"/>
        <w:autoSpaceDN w:val="0"/>
        <w:spacing w:after="0" w:line="240" w:lineRule="auto"/>
        <w:ind w:left="0" w:firstLine="680"/>
        <w:jc w:val="both"/>
        <w:rPr>
          <w:rFonts w:ascii="Times New Roman" w:hAnsi="Times New Roman"/>
          <w:sz w:val="24"/>
          <w:szCs w:val="24"/>
        </w:rPr>
      </w:pPr>
    </w:p>
    <w:p w:rsidR="00265140" w:rsidRDefault="00265140" w:rsidP="002705C6">
      <w:pPr>
        <w:pStyle w:val="af7"/>
        <w:widowControl w:val="0"/>
        <w:autoSpaceDE w:val="0"/>
        <w:autoSpaceDN w:val="0"/>
        <w:spacing w:after="0" w:line="240" w:lineRule="auto"/>
        <w:ind w:left="0"/>
        <w:jc w:val="center"/>
        <w:rPr>
          <w:rFonts w:ascii="Times New Roman" w:hAnsi="Times New Roman"/>
          <w:b/>
          <w:sz w:val="24"/>
          <w:szCs w:val="24"/>
        </w:rPr>
      </w:pP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FE67EF">
        <w:rPr>
          <w:rFonts w:ascii="Times New Roman" w:hAnsi="Times New Roman"/>
          <w:b/>
          <w:sz w:val="24"/>
          <w:szCs w:val="24"/>
        </w:rPr>
        <w:t>19. Прекращение Соглашения</w:t>
      </w: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p>
    <w:p w:rsidR="002705C6" w:rsidRPr="00CB3D1C" w:rsidRDefault="002705C6" w:rsidP="00C310F9">
      <w:pPr>
        <w:pStyle w:val="af7"/>
        <w:widowControl w:val="0"/>
        <w:autoSpaceDE w:val="0"/>
        <w:autoSpaceDN w:val="0"/>
        <w:spacing w:after="0" w:line="240" w:lineRule="auto"/>
        <w:ind w:left="0" w:firstLine="709"/>
        <w:jc w:val="both"/>
        <w:rPr>
          <w:rFonts w:ascii="Times New Roman" w:hAnsi="Times New Roman"/>
          <w:vanish/>
          <w:sz w:val="24"/>
          <w:szCs w:val="24"/>
        </w:rPr>
      </w:pPr>
    </w:p>
    <w:p w:rsidR="002705C6" w:rsidRPr="00C310F9" w:rsidRDefault="002705C6" w:rsidP="00C310F9">
      <w:pPr>
        <w:pStyle w:val="af7"/>
        <w:widowControl w:val="0"/>
        <w:numPr>
          <w:ilvl w:val="1"/>
          <w:numId w:val="31"/>
        </w:numPr>
        <w:autoSpaceDE w:val="0"/>
        <w:autoSpaceDN w:val="0"/>
        <w:ind w:left="0" w:firstLine="709"/>
        <w:jc w:val="both"/>
        <w:rPr>
          <w:rFonts w:ascii="Times New Roman" w:hAnsi="Times New Roman"/>
          <w:sz w:val="24"/>
        </w:rPr>
      </w:pPr>
      <w:r w:rsidRPr="00C310F9">
        <w:rPr>
          <w:rFonts w:ascii="Times New Roman" w:hAnsi="Times New Roman"/>
          <w:sz w:val="24"/>
        </w:rPr>
        <w:t>Соглашение прекращается:</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по истечении срока действия;</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по соглашению Сторон;</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на основании судебного решения о его досрочном расторжении;</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на основании решения органа местного самоуправления, если неисполнение или ненадлежащее исполнение Концессионером обязательств по настоящему Соглашению повлекло за собой причинение вреда жизни или здоровью людей либо имеется угроза причинения такого вреда.</w:t>
      </w:r>
    </w:p>
    <w:p w:rsidR="002705C6" w:rsidRPr="00CF758D" w:rsidRDefault="002705C6" w:rsidP="00C310F9">
      <w:pPr>
        <w:pStyle w:val="af7"/>
        <w:widowControl w:val="0"/>
        <w:numPr>
          <w:ilvl w:val="1"/>
          <w:numId w:val="31"/>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Соглашением.</w:t>
      </w:r>
    </w:p>
    <w:p w:rsidR="002705C6" w:rsidRPr="00CF758D" w:rsidRDefault="002705C6" w:rsidP="00C310F9">
      <w:pPr>
        <w:pStyle w:val="af7"/>
        <w:widowControl w:val="0"/>
        <w:numPr>
          <w:ilvl w:val="1"/>
          <w:numId w:val="31"/>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неисполнения или ненадлежащего исполнения Стороной настоящего Соглашения своего обязательства по настоящему Соглашению другая Сторона настоящего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настоящего Соглашения может быть заявлено в суд другой </w:t>
      </w:r>
      <w:r w:rsidRPr="00CF758D">
        <w:rPr>
          <w:rFonts w:ascii="Times New Roman" w:hAnsi="Times New Roman"/>
          <w:sz w:val="24"/>
          <w:szCs w:val="24"/>
        </w:rPr>
        <w:lastRenderedPageBreak/>
        <w:t>Стороной настоящего Соглашения только в случае, если в указанный срок такое обязательство не было исполнено надлежащим образом.</w:t>
      </w:r>
    </w:p>
    <w:p w:rsidR="002705C6" w:rsidRPr="00CF758D" w:rsidRDefault="002705C6" w:rsidP="00C310F9">
      <w:pPr>
        <w:pStyle w:val="af7"/>
        <w:widowControl w:val="0"/>
        <w:numPr>
          <w:ilvl w:val="1"/>
          <w:numId w:val="31"/>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К существенным нарушениям условий Соглашения Концессионером относятся:</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нарушение сроков реконструкции Объекта Соглашения по вине Концессионера;</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использование (эксплуатация) Объекта Соглашения в целях, не установленных настоящим Соглашением, нарушение порядка использования (эксплуатации) Объекта Соглашения;</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приводящее к причинению значительного ущерба </w:t>
      </w:r>
      <w:proofErr w:type="spellStart"/>
      <w:r w:rsidRPr="00CF758D">
        <w:rPr>
          <w:rFonts w:ascii="Times New Roman" w:hAnsi="Times New Roman"/>
          <w:sz w:val="24"/>
          <w:szCs w:val="24"/>
        </w:rPr>
        <w:t>Концеденту</w:t>
      </w:r>
      <w:proofErr w:type="spellEnd"/>
      <w:r w:rsidRPr="00CF758D">
        <w:rPr>
          <w:rFonts w:ascii="Times New Roman" w:hAnsi="Times New Roman"/>
          <w:sz w:val="24"/>
          <w:szCs w:val="24"/>
        </w:rPr>
        <w:t xml:space="preserve"> неисполнение Концессионером обязательств по осуществлению деятельности, предусмотренной настоящим Соглашением;</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прекращение или приостановление Концессионером деятельности, предусмотренной настоящим Соглашением, без согласия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за исключением случаев, предусмотренных законодательством Российской Федерации;</w:t>
      </w:r>
    </w:p>
    <w:p w:rsidR="00BF0EEB"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неисполнение или ненадлежащее исполнение Концессионером установленных настоящим Соглашением обязательств по предоставлению гражданам и другим потребителям услуг в сфере</w:t>
      </w:r>
      <w:r w:rsidR="00BF0EEB">
        <w:rPr>
          <w:rFonts w:ascii="Times New Roman" w:hAnsi="Times New Roman"/>
          <w:sz w:val="24"/>
          <w:szCs w:val="24"/>
        </w:rPr>
        <w:t xml:space="preserve"> теплоснабжения и холодного водоснабжения.</w:t>
      </w:r>
      <w:r w:rsidRPr="00CF758D">
        <w:rPr>
          <w:rFonts w:ascii="Times New Roman" w:hAnsi="Times New Roman"/>
          <w:sz w:val="24"/>
          <w:szCs w:val="24"/>
        </w:rPr>
        <w:t xml:space="preserve"> </w:t>
      </w:r>
    </w:p>
    <w:p w:rsidR="002705C6" w:rsidRPr="00CF758D" w:rsidRDefault="002705C6" w:rsidP="00C310F9">
      <w:pPr>
        <w:pStyle w:val="af7"/>
        <w:widowControl w:val="0"/>
        <w:numPr>
          <w:ilvl w:val="1"/>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К существенным нарушениям условий Соглашения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относятся:</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невыполнение в предусмотренный настоящим Соглашением срок обязанности по передаче Концессионеру Объекта Соглашения;</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передача Концессионеру Объекта Соглашения по описанию, технико-экономическим показателям, назначению и в состоянии, не соответствующем указанному в </w:t>
      </w:r>
      <w:r w:rsidRPr="00CF758D">
        <w:rPr>
          <w:rFonts w:ascii="Times New Roman" w:hAnsi="Times New Roman"/>
          <w:b/>
          <w:sz w:val="24"/>
          <w:szCs w:val="24"/>
        </w:rPr>
        <w:t>Приложении № 1</w:t>
      </w:r>
      <w:r>
        <w:rPr>
          <w:rFonts w:ascii="Times New Roman" w:hAnsi="Times New Roman"/>
          <w:sz w:val="24"/>
          <w:szCs w:val="24"/>
        </w:rPr>
        <w:t xml:space="preserve"> к настоящему Соглашению</w:t>
      </w:r>
      <w:r w:rsidRPr="00CF758D">
        <w:rPr>
          <w:rFonts w:ascii="Times New Roman" w:hAnsi="Times New Roman"/>
          <w:sz w:val="24"/>
          <w:szCs w:val="24"/>
        </w:rPr>
        <w:t xml:space="preserve">, в случае, если такое несоответствие выявлено в течение одного года с момента подписания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и Концессионером акта приема-передачи Объекта Соглашения и не могло быть выявлено при его передаче Концессионеру и возникло по вине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w:t>
      </w:r>
    </w:p>
    <w:p w:rsidR="002705C6" w:rsidRPr="00CF758D" w:rsidRDefault="002705C6" w:rsidP="00C310F9">
      <w:pPr>
        <w:pStyle w:val="af7"/>
        <w:widowControl w:val="0"/>
        <w:numPr>
          <w:ilvl w:val="2"/>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невыполнение принятых на себя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обязательств по его расходам на реконструкцию Объекта Соглашения, использование (эксплуатацию) Объект</w:t>
      </w:r>
      <w:r>
        <w:rPr>
          <w:rFonts w:ascii="Times New Roman" w:hAnsi="Times New Roman"/>
          <w:sz w:val="24"/>
          <w:szCs w:val="24"/>
        </w:rPr>
        <w:t xml:space="preserve">а Соглашения или выплате платы </w:t>
      </w:r>
      <w:proofErr w:type="spellStart"/>
      <w:r>
        <w:rPr>
          <w:rFonts w:ascii="Times New Roman" w:hAnsi="Times New Roman"/>
          <w:sz w:val="24"/>
          <w:szCs w:val="24"/>
        </w:rPr>
        <w:t>К</w:t>
      </w:r>
      <w:r w:rsidRPr="00CF758D">
        <w:rPr>
          <w:rFonts w:ascii="Times New Roman" w:hAnsi="Times New Roman"/>
          <w:sz w:val="24"/>
          <w:szCs w:val="24"/>
        </w:rPr>
        <w:t>онцедента</w:t>
      </w:r>
      <w:proofErr w:type="spellEnd"/>
      <w:r w:rsidRPr="00CF758D">
        <w:rPr>
          <w:rFonts w:ascii="Times New Roman" w:hAnsi="Times New Roman"/>
          <w:sz w:val="24"/>
          <w:szCs w:val="24"/>
        </w:rPr>
        <w:t xml:space="preserve"> по настоящему Соглашению.</w:t>
      </w:r>
    </w:p>
    <w:p w:rsidR="002705C6" w:rsidRPr="00CF758D" w:rsidRDefault="002705C6" w:rsidP="00C310F9">
      <w:pPr>
        <w:pStyle w:val="af7"/>
        <w:widowControl w:val="0"/>
        <w:numPr>
          <w:ilvl w:val="1"/>
          <w:numId w:val="31"/>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В случае досрочного расторжения Соглашения </w:t>
      </w:r>
      <w:proofErr w:type="spellStart"/>
      <w:r w:rsidRPr="00CF758D">
        <w:rPr>
          <w:rFonts w:ascii="Times New Roman" w:hAnsi="Times New Roman"/>
          <w:sz w:val="24"/>
          <w:szCs w:val="24"/>
        </w:rPr>
        <w:t>Концедент</w:t>
      </w:r>
      <w:proofErr w:type="spellEnd"/>
      <w:r w:rsidRPr="00CF758D">
        <w:rPr>
          <w:rFonts w:ascii="Times New Roman" w:hAnsi="Times New Roman"/>
          <w:sz w:val="24"/>
          <w:szCs w:val="24"/>
        </w:rPr>
        <w:t xml:space="preserve"> обязан возместить Концессионеру расходы</w:t>
      </w:r>
      <w:r w:rsidRPr="00CF758D">
        <w:t xml:space="preserve"> </w:t>
      </w:r>
      <w:r w:rsidRPr="00CF758D">
        <w:rPr>
          <w:rFonts w:ascii="Times New Roman" w:hAnsi="Times New Roman"/>
          <w:sz w:val="24"/>
          <w:szCs w:val="24"/>
        </w:rPr>
        <w:t xml:space="preserve">на реконструкцию Объекта Соглашения, за исключением понесенных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расходов на реконструкцию Объекта Соглашения. </w:t>
      </w:r>
    </w:p>
    <w:p w:rsidR="002705C6" w:rsidRPr="00BF0EEB" w:rsidRDefault="002705C6" w:rsidP="002705C6">
      <w:pPr>
        <w:ind w:firstLine="680"/>
        <w:contextualSpacing/>
        <w:jc w:val="both"/>
        <w:rPr>
          <w:rFonts w:ascii="Times New Roman" w:hAnsi="Times New Roman"/>
          <w:sz w:val="24"/>
        </w:rPr>
      </w:pPr>
      <w:r w:rsidRPr="00BF0EEB">
        <w:rPr>
          <w:rFonts w:ascii="Times New Roman" w:hAnsi="Times New Roman"/>
          <w:sz w:val="24"/>
        </w:rPr>
        <w:t xml:space="preserve">Возмещение расходов Концессионера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Соглашения, в порядке и сроки, приведенные в </w:t>
      </w:r>
      <w:r w:rsidRPr="00BF0EEB">
        <w:rPr>
          <w:rFonts w:ascii="Times New Roman" w:hAnsi="Times New Roman"/>
          <w:b/>
          <w:sz w:val="24"/>
        </w:rPr>
        <w:t xml:space="preserve">Приложении № </w:t>
      </w:r>
      <w:r w:rsidR="00986523">
        <w:rPr>
          <w:rFonts w:ascii="Times New Roman" w:hAnsi="Times New Roman"/>
          <w:b/>
          <w:sz w:val="24"/>
        </w:rPr>
        <w:t>7</w:t>
      </w:r>
      <w:r w:rsidRPr="00BF0EEB">
        <w:rPr>
          <w:rFonts w:ascii="Times New Roman" w:hAnsi="Times New Roman"/>
          <w:sz w:val="24"/>
        </w:rPr>
        <w:t xml:space="preserve"> к Соглашению. </w:t>
      </w:r>
    </w:p>
    <w:p w:rsidR="002705C6" w:rsidRPr="00CF758D" w:rsidRDefault="002705C6" w:rsidP="00C310F9">
      <w:pPr>
        <w:pStyle w:val="af7"/>
        <w:widowControl w:val="0"/>
        <w:numPr>
          <w:ilvl w:val="1"/>
          <w:numId w:val="31"/>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Расходы Концессионера, подлежащие возмещению в соответствии с нормативными правовыми актами Российской Федерации в сфере</w:t>
      </w:r>
      <w:r w:rsidR="00BF0EEB">
        <w:rPr>
          <w:rFonts w:ascii="Times New Roman" w:hAnsi="Times New Roman"/>
          <w:sz w:val="24"/>
          <w:szCs w:val="24"/>
        </w:rPr>
        <w:t xml:space="preserve"> теплоснабжения и водоснабжения</w:t>
      </w:r>
      <w:r w:rsidRPr="00CF758D">
        <w:rPr>
          <w:rFonts w:ascii="Times New Roman" w:hAnsi="Times New Roman"/>
          <w:sz w:val="24"/>
          <w:szCs w:val="24"/>
        </w:rPr>
        <w:t xml:space="preserve"> и не возмещенные ему на момент окончания срока действия настоящего Соглашения, подлежат возмещению </w:t>
      </w:r>
      <w:proofErr w:type="spellStart"/>
      <w:r w:rsidRPr="00CF758D">
        <w:rPr>
          <w:rFonts w:ascii="Times New Roman" w:hAnsi="Times New Roman"/>
          <w:sz w:val="24"/>
          <w:szCs w:val="24"/>
        </w:rPr>
        <w:t>Концедентом</w:t>
      </w:r>
      <w:proofErr w:type="spellEnd"/>
      <w:r w:rsidRPr="00CF758D">
        <w:rPr>
          <w:rFonts w:ascii="Times New Roman" w:hAnsi="Times New Roman"/>
          <w:sz w:val="24"/>
          <w:szCs w:val="24"/>
        </w:rPr>
        <w:t xml:space="preserve"> путем продления срока действия Соглашения на срок, достаточный для возмещения указанных расходов Концессионера, но не более чем на </w:t>
      </w:r>
      <w:r w:rsidRPr="00CF758D">
        <w:rPr>
          <w:rFonts w:ascii="Times New Roman" w:hAnsi="Times New Roman"/>
          <w:b/>
          <w:sz w:val="24"/>
          <w:szCs w:val="24"/>
        </w:rPr>
        <w:t>5 (пять) лет</w:t>
      </w:r>
      <w:r w:rsidRPr="00CF758D">
        <w:rPr>
          <w:rFonts w:ascii="Times New Roman" w:hAnsi="Times New Roman"/>
          <w:sz w:val="24"/>
          <w:szCs w:val="24"/>
        </w:rPr>
        <w:t>, при условии возмещения указанных расходов с учетом нормы доходности инвестированного капитала.</w:t>
      </w:r>
    </w:p>
    <w:p w:rsidR="002705C6" w:rsidRPr="00CB3D1C" w:rsidRDefault="002705C6" w:rsidP="00BF0EEB">
      <w:pPr>
        <w:pStyle w:val="af7"/>
        <w:widowControl w:val="0"/>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w:t>
      </w:r>
      <w:r w:rsidR="00BF0EEB">
        <w:rPr>
          <w:rFonts w:ascii="Times New Roman" w:hAnsi="Times New Roman"/>
          <w:sz w:val="24"/>
          <w:szCs w:val="24"/>
        </w:rPr>
        <w:t>теплоснабжения и водоснабжения</w:t>
      </w:r>
      <w:r w:rsidR="00BF0EEB" w:rsidRPr="00CF758D">
        <w:rPr>
          <w:rFonts w:ascii="Times New Roman" w:hAnsi="Times New Roman"/>
          <w:sz w:val="24"/>
          <w:szCs w:val="24"/>
        </w:rPr>
        <w:t xml:space="preserve"> </w:t>
      </w:r>
      <w:r w:rsidRPr="00CF758D">
        <w:rPr>
          <w:rFonts w:ascii="Times New Roman" w:hAnsi="Times New Roman"/>
          <w:sz w:val="24"/>
          <w:szCs w:val="24"/>
        </w:rPr>
        <w:t xml:space="preserve">и не возмещенных ему на момент окончания срока действия настоящего Соглашения, приведен в </w:t>
      </w:r>
      <w:r w:rsidRPr="00CF758D">
        <w:rPr>
          <w:rFonts w:ascii="Times New Roman" w:hAnsi="Times New Roman"/>
          <w:b/>
          <w:sz w:val="24"/>
          <w:szCs w:val="24"/>
        </w:rPr>
        <w:t xml:space="preserve">Приложении № </w:t>
      </w:r>
      <w:r w:rsidR="00986523">
        <w:rPr>
          <w:rFonts w:ascii="Times New Roman" w:hAnsi="Times New Roman"/>
          <w:b/>
          <w:sz w:val="24"/>
          <w:szCs w:val="24"/>
        </w:rPr>
        <w:t>8</w:t>
      </w:r>
      <w:r w:rsidRPr="00CF758D">
        <w:rPr>
          <w:rFonts w:ascii="Times New Roman" w:hAnsi="Times New Roman"/>
          <w:sz w:val="24"/>
          <w:szCs w:val="24"/>
        </w:rPr>
        <w:t xml:space="preserve"> к настоящему Соглашению.</w:t>
      </w: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p>
    <w:p w:rsidR="00265140" w:rsidRDefault="00265140" w:rsidP="002705C6">
      <w:pPr>
        <w:pStyle w:val="af7"/>
        <w:widowControl w:val="0"/>
        <w:autoSpaceDE w:val="0"/>
        <w:autoSpaceDN w:val="0"/>
        <w:spacing w:after="0" w:line="240" w:lineRule="auto"/>
        <w:ind w:left="0"/>
        <w:jc w:val="center"/>
        <w:rPr>
          <w:rFonts w:ascii="Times New Roman" w:hAnsi="Times New Roman"/>
          <w:b/>
          <w:sz w:val="24"/>
          <w:szCs w:val="24"/>
        </w:rPr>
      </w:pPr>
    </w:p>
    <w:p w:rsidR="002705C6" w:rsidRPr="00CF758D"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CF758D">
        <w:rPr>
          <w:rFonts w:ascii="Times New Roman" w:hAnsi="Times New Roman"/>
          <w:b/>
          <w:sz w:val="24"/>
          <w:szCs w:val="24"/>
        </w:rPr>
        <w:t>20. Разрешение споров</w:t>
      </w:r>
    </w:p>
    <w:p w:rsidR="002705C6" w:rsidRPr="00C310F9" w:rsidRDefault="002705C6" w:rsidP="00C310F9">
      <w:pPr>
        <w:widowControl w:val="0"/>
        <w:autoSpaceDE w:val="0"/>
        <w:autoSpaceDN w:val="0"/>
        <w:jc w:val="both"/>
        <w:rPr>
          <w:rFonts w:ascii="Times New Roman" w:hAnsi="Times New Roman"/>
          <w:vanish/>
          <w:sz w:val="24"/>
        </w:rPr>
      </w:pPr>
    </w:p>
    <w:p w:rsidR="002705C6" w:rsidRPr="00C310F9" w:rsidRDefault="002705C6" w:rsidP="00C310F9">
      <w:pPr>
        <w:pStyle w:val="af7"/>
        <w:widowControl w:val="0"/>
        <w:numPr>
          <w:ilvl w:val="1"/>
          <w:numId w:val="32"/>
        </w:numPr>
        <w:autoSpaceDE w:val="0"/>
        <w:autoSpaceDN w:val="0"/>
        <w:ind w:left="142" w:firstLine="567"/>
        <w:jc w:val="both"/>
        <w:rPr>
          <w:rFonts w:ascii="Times New Roman" w:hAnsi="Times New Roman"/>
          <w:sz w:val="24"/>
        </w:rPr>
      </w:pPr>
      <w:r w:rsidRPr="00C310F9">
        <w:rPr>
          <w:rFonts w:ascii="Times New Roman" w:hAnsi="Times New Roman"/>
          <w:sz w:val="24"/>
        </w:rPr>
        <w:t>Споры и разногласия между Сторонами по настоящему Соглашению или в связи с ним разрешаются путем переговоров.</w:t>
      </w:r>
    </w:p>
    <w:p w:rsidR="002705C6" w:rsidRPr="00CF758D" w:rsidRDefault="002705C6" w:rsidP="00C310F9">
      <w:pPr>
        <w:pStyle w:val="af7"/>
        <w:widowControl w:val="0"/>
        <w:numPr>
          <w:ilvl w:val="1"/>
          <w:numId w:val="32"/>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lastRenderedPageBreak/>
        <w:t xml:space="preserve">В случае </w:t>
      </w:r>
      <w:proofErr w:type="spellStart"/>
      <w:r w:rsidRPr="00CF758D">
        <w:rPr>
          <w:rFonts w:ascii="Times New Roman" w:hAnsi="Times New Roman"/>
          <w:sz w:val="24"/>
          <w:szCs w:val="24"/>
        </w:rPr>
        <w:t>недостижения</w:t>
      </w:r>
      <w:proofErr w:type="spellEnd"/>
      <w:r w:rsidRPr="00CF758D">
        <w:rPr>
          <w:rFonts w:ascii="Times New Roman" w:hAnsi="Times New Roman"/>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w:t>
      </w:r>
      <w:r w:rsidRPr="00CF758D">
        <w:rPr>
          <w:rFonts w:ascii="Times New Roman" w:hAnsi="Times New Roman"/>
          <w:b/>
          <w:sz w:val="24"/>
          <w:szCs w:val="24"/>
        </w:rPr>
        <w:t>20 (двадцати) календарных дней</w:t>
      </w:r>
      <w:r w:rsidRPr="00CF758D">
        <w:rPr>
          <w:rFonts w:ascii="Times New Roman" w:hAnsi="Times New Roman"/>
          <w:sz w:val="24"/>
          <w:szCs w:val="24"/>
        </w:rPr>
        <w:t xml:space="preserve"> со дня ее получения. </w:t>
      </w:r>
    </w:p>
    <w:p w:rsidR="002705C6" w:rsidRPr="00CF758D" w:rsidRDefault="002705C6" w:rsidP="002705C6">
      <w:pPr>
        <w:pStyle w:val="af7"/>
        <w:widowControl w:val="0"/>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Претензия (ответ на претензию) направляется с уведомлением о вручении или иным способом, обеспечивающим получение Стороной такого сообщения. </w:t>
      </w:r>
    </w:p>
    <w:p w:rsidR="002705C6" w:rsidRPr="00CF758D" w:rsidRDefault="002705C6" w:rsidP="00C310F9">
      <w:pPr>
        <w:pStyle w:val="af7"/>
        <w:widowControl w:val="0"/>
        <w:numPr>
          <w:ilvl w:val="1"/>
          <w:numId w:val="32"/>
        </w:numPr>
        <w:autoSpaceDE w:val="0"/>
        <w:autoSpaceDN w:val="0"/>
        <w:spacing w:after="0" w:line="240" w:lineRule="auto"/>
        <w:ind w:left="0" w:firstLine="680"/>
        <w:jc w:val="both"/>
        <w:rPr>
          <w:rFonts w:ascii="Times New Roman" w:hAnsi="Times New Roman"/>
          <w:sz w:val="24"/>
          <w:szCs w:val="24"/>
        </w:rPr>
      </w:pPr>
      <w:r w:rsidRPr="00CF758D">
        <w:rPr>
          <w:rFonts w:ascii="Times New Roman" w:hAnsi="Times New Roman"/>
          <w:sz w:val="24"/>
          <w:szCs w:val="24"/>
        </w:rPr>
        <w:t xml:space="preserve">В случае </w:t>
      </w:r>
      <w:proofErr w:type="spellStart"/>
      <w:r w:rsidRPr="00CF758D">
        <w:rPr>
          <w:rFonts w:ascii="Times New Roman" w:hAnsi="Times New Roman"/>
          <w:sz w:val="24"/>
          <w:szCs w:val="24"/>
        </w:rPr>
        <w:t>недостижения</w:t>
      </w:r>
      <w:proofErr w:type="spellEnd"/>
      <w:r w:rsidRPr="00CF758D">
        <w:rPr>
          <w:rFonts w:ascii="Times New Roman" w:hAnsi="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p>
    <w:p w:rsidR="002705C6" w:rsidRPr="00CB3D1C" w:rsidRDefault="002705C6" w:rsidP="002705C6">
      <w:pPr>
        <w:pStyle w:val="af7"/>
        <w:widowControl w:val="0"/>
        <w:autoSpaceDE w:val="0"/>
        <w:autoSpaceDN w:val="0"/>
        <w:spacing w:after="0" w:line="240" w:lineRule="auto"/>
        <w:ind w:left="0"/>
        <w:jc w:val="center"/>
        <w:rPr>
          <w:rFonts w:ascii="Times New Roman" w:hAnsi="Times New Roman"/>
          <w:b/>
          <w:sz w:val="24"/>
          <w:szCs w:val="24"/>
        </w:rPr>
      </w:pPr>
      <w:r w:rsidRPr="00CB3D1C">
        <w:rPr>
          <w:rFonts w:ascii="Times New Roman" w:hAnsi="Times New Roman"/>
          <w:b/>
          <w:sz w:val="24"/>
          <w:szCs w:val="24"/>
        </w:rPr>
        <w:t>21. Заключительные положения</w:t>
      </w:r>
    </w:p>
    <w:p w:rsidR="002705C6" w:rsidRPr="00C310F9" w:rsidRDefault="002705C6" w:rsidP="00C310F9">
      <w:pPr>
        <w:widowControl w:val="0"/>
        <w:autoSpaceDE w:val="0"/>
        <w:autoSpaceDN w:val="0"/>
        <w:ind w:firstLine="709"/>
        <w:jc w:val="both"/>
        <w:rPr>
          <w:rFonts w:ascii="Times New Roman" w:hAnsi="Times New Roman"/>
          <w:vanish/>
          <w:sz w:val="24"/>
        </w:rPr>
      </w:pPr>
    </w:p>
    <w:p w:rsidR="002705C6" w:rsidRPr="00C310F9" w:rsidRDefault="002705C6" w:rsidP="00C310F9">
      <w:pPr>
        <w:pStyle w:val="af7"/>
        <w:widowControl w:val="0"/>
        <w:numPr>
          <w:ilvl w:val="1"/>
          <w:numId w:val="33"/>
        </w:numPr>
        <w:autoSpaceDE w:val="0"/>
        <w:autoSpaceDN w:val="0"/>
        <w:ind w:left="0" w:firstLine="709"/>
        <w:jc w:val="both"/>
        <w:rPr>
          <w:rFonts w:ascii="Times New Roman" w:hAnsi="Times New Roman"/>
          <w:sz w:val="24"/>
        </w:rPr>
      </w:pPr>
      <w:r w:rsidRPr="00C310F9">
        <w:rPr>
          <w:rFonts w:ascii="Times New Roman" w:hAnsi="Times New Roman"/>
          <w:sz w:val="24"/>
        </w:rPr>
        <w:t xml:space="preserve"> Сторона, изменившая свое местонахождение и (или) реквизиты, обязана сообщить об этом другим Сторонам в течение </w:t>
      </w:r>
      <w:r w:rsidRPr="00C310F9">
        <w:rPr>
          <w:rFonts w:ascii="Times New Roman" w:hAnsi="Times New Roman"/>
          <w:b/>
          <w:sz w:val="24"/>
        </w:rPr>
        <w:t>10 (десяти) календарных дней</w:t>
      </w:r>
      <w:r w:rsidRPr="00C310F9">
        <w:rPr>
          <w:rFonts w:ascii="Times New Roman" w:hAnsi="Times New Roman"/>
          <w:sz w:val="24"/>
        </w:rPr>
        <w:t xml:space="preserve"> со дня этого изменения.</w:t>
      </w:r>
    </w:p>
    <w:p w:rsidR="002705C6" w:rsidRPr="00CF758D" w:rsidRDefault="002705C6" w:rsidP="00C310F9">
      <w:pPr>
        <w:pStyle w:val="af7"/>
        <w:widowControl w:val="0"/>
        <w:numPr>
          <w:ilvl w:val="1"/>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 Настоящее Соглашение составлено на русском языке в </w:t>
      </w:r>
      <w:r w:rsidRPr="00CF758D">
        <w:rPr>
          <w:rFonts w:ascii="Times New Roman" w:hAnsi="Times New Roman"/>
          <w:b/>
          <w:sz w:val="24"/>
          <w:szCs w:val="24"/>
        </w:rPr>
        <w:t xml:space="preserve">4 (четырёх) </w:t>
      </w:r>
      <w:r w:rsidRPr="00CF758D">
        <w:rPr>
          <w:rFonts w:ascii="Times New Roman" w:hAnsi="Times New Roman"/>
          <w:sz w:val="24"/>
          <w:szCs w:val="24"/>
        </w:rPr>
        <w:t xml:space="preserve">подлинных экземплярах, имеющих равную юридическую силу, из них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w:t>
      </w:r>
      <w:proofErr w:type="spellStart"/>
      <w:r w:rsidRPr="00CF758D">
        <w:rPr>
          <w:rFonts w:ascii="Times New Roman" w:hAnsi="Times New Roman"/>
          <w:sz w:val="24"/>
          <w:szCs w:val="24"/>
        </w:rPr>
        <w:t>Концедента</w:t>
      </w:r>
      <w:proofErr w:type="spellEnd"/>
      <w:r w:rsidRPr="00CF758D">
        <w:rPr>
          <w:rFonts w:ascii="Times New Roman" w:hAnsi="Times New Roman"/>
          <w:sz w:val="24"/>
          <w:szCs w:val="24"/>
        </w:rPr>
        <w:t xml:space="preserve">,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Концессионера,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Субъекта РФ и </w:t>
      </w:r>
      <w:r w:rsidRPr="00CF758D">
        <w:rPr>
          <w:rFonts w:ascii="Times New Roman" w:hAnsi="Times New Roman"/>
          <w:b/>
          <w:sz w:val="24"/>
          <w:szCs w:val="24"/>
        </w:rPr>
        <w:t>1 (один)</w:t>
      </w:r>
      <w:r w:rsidRPr="00CF758D">
        <w:rPr>
          <w:rFonts w:ascii="Times New Roman" w:hAnsi="Times New Roman"/>
          <w:sz w:val="24"/>
          <w:szCs w:val="24"/>
        </w:rPr>
        <w:t xml:space="preserve"> экземпляр для регистрирующего органа.</w:t>
      </w:r>
    </w:p>
    <w:p w:rsidR="002705C6" w:rsidRPr="00CF758D" w:rsidRDefault="002705C6" w:rsidP="00C310F9">
      <w:pPr>
        <w:pStyle w:val="af7"/>
        <w:widowControl w:val="0"/>
        <w:numPr>
          <w:ilvl w:val="1"/>
          <w:numId w:val="33"/>
        </w:numPr>
        <w:autoSpaceDE w:val="0"/>
        <w:autoSpaceDN w:val="0"/>
        <w:spacing w:after="0" w:line="240" w:lineRule="auto"/>
        <w:ind w:left="0" w:firstLine="709"/>
        <w:jc w:val="both"/>
        <w:rPr>
          <w:rFonts w:ascii="Times New Roman" w:hAnsi="Times New Roman"/>
          <w:sz w:val="24"/>
          <w:szCs w:val="24"/>
        </w:rPr>
      </w:pPr>
      <w:r w:rsidRPr="00CF758D">
        <w:rPr>
          <w:rFonts w:ascii="Times New Roman" w:hAnsi="Times New Roman"/>
          <w:sz w:val="24"/>
          <w:szCs w:val="24"/>
        </w:rPr>
        <w:t xml:space="preserve"> Все Приложения и дополнительные соглашения к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2705C6" w:rsidRPr="00CB3D1C" w:rsidRDefault="002705C6" w:rsidP="002705C6">
      <w:pPr>
        <w:pStyle w:val="ConsPlusNonformat"/>
        <w:ind w:firstLine="680"/>
        <w:contextualSpacing/>
        <w:jc w:val="both"/>
        <w:rPr>
          <w:rFonts w:ascii="Times New Roman" w:hAnsi="Times New Roman" w:cs="Times New Roman"/>
          <w:sz w:val="24"/>
          <w:szCs w:val="24"/>
        </w:rPr>
      </w:pPr>
    </w:p>
    <w:p w:rsidR="002705C6" w:rsidRDefault="002705C6" w:rsidP="00C310F9">
      <w:pPr>
        <w:pStyle w:val="ConsPlusNonformat"/>
        <w:numPr>
          <w:ilvl w:val="0"/>
          <w:numId w:val="33"/>
        </w:numPr>
        <w:contextualSpacing/>
        <w:jc w:val="center"/>
        <w:rPr>
          <w:rFonts w:ascii="Times New Roman" w:hAnsi="Times New Roman" w:cs="Times New Roman"/>
          <w:b/>
          <w:sz w:val="24"/>
          <w:szCs w:val="24"/>
        </w:rPr>
      </w:pPr>
      <w:r w:rsidRPr="00FE67EF">
        <w:rPr>
          <w:rFonts w:ascii="Times New Roman" w:hAnsi="Times New Roman" w:cs="Times New Roman"/>
          <w:b/>
          <w:sz w:val="24"/>
          <w:szCs w:val="24"/>
        </w:rPr>
        <w:t>Приложения к Соглашению</w:t>
      </w:r>
    </w:p>
    <w:p w:rsidR="002705C6" w:rsidRDefault="002705C6" w:rsidP="002705C6">
      <w:pPr>
        <w:pStyle w:val="ConsPlusNonformat"/>
        <w:contextualSpacing/>
        <w:rPr>
          <w:rFonts w:ascii="Times New Roman" w:hAnsi="Times New Roman" w:cs="Times New Roman"/>
          <w:b/>
          <w:sz w:val="24"/>
          <w:szCs w:val="24"/>
        </w:rPr>
      </w:pPr>
    </w:p>
    <w:tbl>
      <w:tblPr>
        <w:tblW w:w="9606" w:type="dxa"/>
        <w:tblLayout w:type="fixed"/>
        <w:tblLook w:val="04A0" w:firstRow="1" w:lastRow="0" w:firstColumn="1" w:lastColumn="0" w:noHBand="0" w:noVBand="1"/>
      </w:tblPr>
      <w:tblGrid>
        <w:gridCol w:w="817"/>
        <w:gridCol w:w="2268"/>
        <w:gridCol w:w="425"/>
        <w:gridCol w:w="6096"/>
      </w:tblGrid>
      <w:tr w:rsidR="002705C6" w:rsidRPr="00CB3D1C" w:rsidTr="00D01993">
        <w:tc>
          <w:tcPr>
            <w:tcW w:w="817" w:type="dxa"/>
            <w:shd w:val="clear" w:color="auto" w:fill="auto"/>
          </w:tcPr>
          <w:p w:rsidR="002705C6" w:rsidRPr="005106DF" w:rsidRDefault="002705C6" w:rsidP="00D01993">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22.1.</w:t>
            </w:r>
          </w:p>
        </w:tc>
        <w:tc>
          <w:tcPr>
            <w:tcW w:w="2268" w:type="dxa"/>
            <w:shd w:val="clear" w:color="auto" w:fill="auto"/>
          </w:tcPr>
          <w:p w:rsidR="002705C6" w:rsidRPr="005106DF" w:rsidRDefault="002705C6" w:rsidP="00D01993">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Приложение № 1</w:t>
            </w:r>
          </w:p>
        </w:tc>
        <w:tc>
          <w:tcPr>
            <w:tcW w:w="425" w:type="dxa"/>
            <w:shd w:val="clear" w:color="auto" w:fill="auto"/>
          </w:tcPr>
          <w:p w:rsidR="002705C6" w:rsidRPr="005C04E0" w:rsidRDefault="002705C6" w:rsidP="00D01993">
            <w:pPr>
              <w:pStyle w:val="ConsPlusNonformat"/>
              <w:contextualSpacing/>
              <w:rPr>
                <w:rFonts w:ascii="Times New Roman" w:hAnsi="Times New Roman" w:cs="Times New Roman"/>
                <w:b/>
                <w:bCs/>
                <w:sz w:val="24"/>
                <w:szCs w:val="24"/>
              </w:rPr>
            </w:pPr>
            <w:r w:rsidRPr="005C04E0">
              <w:rPr>
                <w:rFonts w:ascii="Times New Roman" w:hAnsi="Times New Roman" w:cs="Times New Roman"/>
                <w:b/>
                <w:bCs/>
                <w:sz w:val="24"/>
                <w:szCs w:val="24"/>
              </w:rPr>
              <w:t>–</w:t>
            </w:r>
          </w:p>
        </w:tc>
        <w:tc>
          <w:tcPr>
            <w:tcW w:w="6096" w:type="dxa"/>
            <w:shd w:val="clear" w:color="auto" w:fill="auto"/>
          </w:tcPr>
          <w:p w:rsidR="002705C6" w:rsidRPr="00BF0EEB" w:rsidRDefault="002705C6" w:rsidP="00D01993">
            <w:pPr>
              <w:contextualSpacing/>
              <w:jc w:val="both"/>
              <w:rPr>
                <w:rFonts w:ascii="Times New Roman" w:hAnsi="Times New Roman"/>
                <w:sz w:val="24"/>
              </w:rPr>
            </w:pPr>
            <w:r w:rsidRPr="00BF0EEB">
              <w:rPr>
                <w:rFonts w:ascii="Times New Roman" w:hAnsi="Times New Roman"/>
                <w:sz w:val="24"/>
              </w:rPr>
              <w:t>Перечень имущества, входящего в состав Объекта Соглашения и Иного имущества (описание, технико-экономические показатели, реквизиты документов, удостоверяющие право собственности на имущество).</w:t>
            </w:r>
          </w:p>
        </w:tc>
      </w:tr>
      <w:tr w:rsidR="002705C6" w:rsidRPr="00CB3D1C" w:rsidTr="00D01993">
        <w:tc>
          <w:tcPr>
            <w:tcW w:w="817" w:type="dxa"/>
            <w:shd w:val="clear" w:color="auto" w:fill="auto"/>
          </w:tcPr>
          <w:p w:rsidR="002705C6" w:rsidRPr="005106DF" w:rsidRDefault="002705C6" w:rsidP="00D01993">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22.2.</w:t>
            </w:r>
          </w:p>
        </w:tc>
        <w:tc>
          <w:tcPr>
            <w:tcW w:w="2268" w:type="dxa"/>
            <w:shd w:val="clear" w:color="auto" w:fill="auto"/>
          </w:tcPr>
          <w:p w:rsidR="002705C6" w:rsidRPr="005106DF" w:rsidRDefault="002705C6" w:rsidP="00D01993">
            <w:pPr>
              <w:pStyle w:val="ConsPlusNonformat"/>
              <w:contextualSpacing/>
              <w:jc w:val="both"/>
              <w:rPr>
                <w:rFonts w:ascii="Times New Roman" w:hAnsi="Times New Roman" w:cs="Times New Roman"/>
                <w:b/>
                <w:sz w:val="24"/>
                <w:szCs w:val="24"/>
              </w:rPr>
            </w:pPr>
            <w:r w:rsidRPr="005106DF">
              <w:rPr>
                <w:rFonts w:ascii="Times New Roman" w:hAnsi="Times New Roman" w:cs="Times New Roman"/>
                <w:b/>
                <w:sz w:val="24"/>
                <w:szCs w:val="24"/>
              </w:rPr>
              <w:t>Приложение №  2</w:t>
            </w:r>
          </w:p>
        </w:tc>
        <w:tc>
          <w:tcPr>
            <w:tcW w:w="425" w:type="dxa"/>
            <w:shd w:val="clear" w:color="auto" w:fill="auto"/>
          </w:tcPr>
          <w:p w:rsidR="002705C6" w:rsidRPr="005C04E0" w:rsidRDefault="002705C6" w:rsidP="00D01993">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705C6" w:rsidRPr="00BF0EEB" w:rsidRDefault="002705C6" w:rsidP="00D01993">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Задание Концессионера и основные мероприятия с описанием основных характеристик таких мероприятий.</w:t>
            </w:r>
          </w:p>
        </w:tc>
      </w:tr>
      <w:tr w:rsidR="002705C6" w:rsidRPr="00CB3D1C" w:rsidTr="00D01993">
        <w:tc>
          <w:tcPr>
            <w:tcW w:w="817" w:type="dxa"/>
            <w:shd w:val="clear" w:color="auto" w:fill="auto"/>
          </w:tcPr>
          <w:p w:rsidR="002705C6" w:rsidRPr="005106DF" w:rsidRDefault="002705C6" w:rsidP="00D01993">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22.3.</w:t>
            </w:r>
          </w:p>
        </w:tc>
        <w:tc>
          <w:tcPr>
            <w:tcW w:w="2268" w:type="dxa"/>
            <w:shd w:val="clear" w:color="auto" w:fill="auto"/>
          </w:tcPr>
          <w:p w:rsidR="002705C6" w:rsidRPr="005106DF" w:rsidRDefault="002705C6" w:rsidP="00D01993">
            <w:pPr>
              <w:pStyle w:val="ConsPlusNonformat"/>
              <w:contextualSpacing/>
              <w:jc w:val="both"/>
              <w:rPr>
                <w:rFonts w:ascii="Times New Roman" w:hAnsi="Times New Roman" w:cs="Times New Roman"/>
                <w:b/>
                <w:sz w:val="24"/>
                <w:szCs w:val="24"/>
              </w:rPr>
            </w:pPr>
            <w:r w:rsidRPr="005106DF">
              <w:rPr>
                <w:rFonts w:ascii="Times New Roman" w:hAnsi="Times New Roman" w:cs="Times New Roman"/>
                <w:b/>
                <w:sz w:val="24"/>
                <w:szCs w:val="24"/>
              </w:rPr>
              <w:t>Приложение № 3</w:t>
            </w:r>
          </w:p>
        </w:tc>
        <w:tc>
          <w:tcPr>
            <w:tcW w:w="425" w:type="dxa"/>
            <w:shd w:val="clear" w:color="auto" w:fill="auto"/>
          </w:tcPr>
          <w:p w:rsidR="002705C6" w:rsidRPr="005C04E0" w:rsidRDefault="002705C6" w:rsidP="00D01993">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705C6" w:rsidRPr="00BF0EEB" w:rsidRDefault="002705C6" w:rsidP="00D01993">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Минимально допустимые плановые значения показателей деятельности Концессионера.</w:t>
            </w:r>
          </w:p>
        </w:tc>
      </w:tr>
      <w:tr w:rsidR="002705C6" w:rsidRPr="00CB3D1C" w:rsidTr="00D01993">
        <w:tc>
          <w:tcPr>
            <w:tcW w:w="817" w:type="dxa"/>
            <w:shd w:val="clear" w:color="auto" w:fill="auto"/>
          </w:tcPr>
          <w:p w:rsidR="002705C6" w:rsidRPr="005106DF" w:rsidRDefault="002705C6" w:rsidP="00D01993">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22.4.</w:t>
            </w:r>
          </w:p>
        </w:tc>
        <w:tc>
          <w:tcPr>
            <w:tcW w:w="2268" w:type="dxa"/>
            <w:shd w:val="clear" w:color="auto" w:fill="auto"/>
          </w:tcPr>
          <w:p w:rsidR="002705C6" w:rsidRPr="005106DF" w:rsidRDefault="002705C6" w:rsidP="00D01993">
            <w:pPr>
              <w:pStyle w:val="ConsPlusNonformat"/>
              <w:contextualSpacing/>
              <w:jc w:val="both"/>
              <w:rPr>
                <w:rFonts w:ascii="Times New Roman" w:hAnsi="Times New Roman" w:cs="Times New Roman"/>
                <w:b/>
                <w:sz w:val="24"/>
                <w:szCs w:val="24"/>
              </w:rPr>
            </w:pPr>
            <w:r w:rsidRPr="005106DF">
              <w:rPr>
                <w:rFonts w:ascii="Times New Roman" w:hAnsi="Times New Roman" w:cs="Times New Roman"/>
                <w:b/>
                <w:sz w:val="24"/>
                <w:szCs w:val="24"/>
              </w:rPr>
              <w:t>Приложение № 4</w:t>
            </w:r>
          </w:p>
        </w:tc>
        <w:tc>
          <w:tcPr>
            <w:tcW w:w="425" w:type="dxa"/>
            <w:shd w:val="clear" w:color="auto" w:fill="auto"/>
          </w:tcPr>
          <w:p w:rsidR="002705C6" w:rsidRPr="005C04E0" w:rsidRDefault="002705C6" w:rsidP="00D01993">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705C6" w:rsidRPr="00BF0EEB" w:rsidRDefault="002705C6" w:rsidP="00D01993">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Объем и источники инвестиций, привлекаемых Концессионером в рамках реализации Соглашения</w:t>
            </w:r>
          </w:p>
        </w:tc>
      </w:tr>
      <w:tr w:rsidR="00255845" w:rsidRPr="00CB3D1C" w:rsidTr="00D01993">
        <w:tc>
          <w:tcPr>
            <w:tcW w:w="817" w:type="dxa"/>
            <w:shd w:val="clear" w:color="auto" w:fill="auto"/>
          </w:tcPr>
          <w:p w:rsidR="00255845" w:rsidRPr="005106DF" w:rsidRDefault="00255845" w:rsidP="00255845">
            <w:pPr>
              <w:contextualSpacing/>
              <w:rPr>
                <w:rFonts w:ascii="Times New Roman" w:hAnsi="Times New Roman"/>
                <w:b/>
                <w:bCs/>
                <w:sz w:val="24"/>
              </w:rPr>
            </w:pPr>
            <w:r w:rsidRPr="005106DF">
              <w:rPr>
                <w:rFonts w:ascii="Times New Roman" w:hAnsi="Times New Roman"/>
                <w:b/>
                <w:bCs/>
                <w:sz w:val="24"/>
              </w:rPr>
              <w:t>22.5.</w:t>
            </w:r>
          </w:p>
        </w:tc>
        <w:tc>
          <w:tcPr>
            <w:tcW w:w="2268" w:type="dxa"/>
            <w:shd w:val="clear" w:color="auto" w:fill="auto"/>
          </w:tcPr>
          <w:p w:rsidR="00255845" w:rsidRPr="005106DF" w:rsidRDefault="00255845" w:rsidP="00255845">
            <w:pPr>
              <w:contextualSpacing/>
              <w:rPr>
                <w:rFonts w:ascii="Times New Roman" w:hAnsi="Times New Roman"/>
                <w:b/>
                <w:sz w:val="24"/>
              </w:rPr>
            </w:pPr>
            <w:r w:rsidRPr="005106DF">
              <w:rPr>
                <w:rFonts w:ascii="Times New Roman" w:hAnsi="Times New Roman"/>
                <w:b/>
                <w:sz w:val="24"/>
              </w:rPr>
              <w:t>Приложение № 5</w:t>
            </w:r>
          </w:p>
        </w:tc>
        <w:tc>
          <w:tcPr>
            <w:tcW w:w="425" w:type="dxa"/>
            <w:shd w:val="clear" w:color="auto" w:fill="auto"/>
          </w:tcPr>
          <w:p w:rsidR="00255845" w:rsidRPr="005C04E0" w:rsidRDefault="00255845" w:rsidP="00255845">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55845" w:rsidRPr="00BF0EEB" w:rsidRDefault="00255845" w:rsidP="00255845">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Долгосрочные параметры регулирования деятельности Концессионера.</w:t>
            </w:r>
          </w:p>
        </w:tc>
      </w:tr>
      <w:tr w:rsidR="00255845" w:rsidRPr="00CB3D1C" w:rsidTr="00D01993">
        <w:tc>
          <w:tcPr>
            <w:tcW w:w="817" w:type="dxa"/>
            <w:shd w:val="clear" w:color="auto" w:fill="auto"/>
          </w:tcPr>
          <w:p w:rsidR="00255845" w:rsidRPr="005106DF" w:rsidRDefault="00255845" w:rsidP="00255845">
            <w:pPr>
              <w:contextualSpacing/>
              <w:rPr>
                <w:rFonts w:ascii="Times New Roman" w:hAnsi="Times New Roman"/>
                <w:b/>
                <w:bCs/>
                <w:sz w:val="24"/>
              </w:rPr>
            </w:pPr>
            <w:r w:rsidRPr="005106DF">
              <w:rPr>
                <w:rFonts w:ascii="Times New Roman" w:hAnsi="Times New Roman"/>
                <w:b/>
                <w:bCs/>
                <w:sz w:val="24"/>
              </w:rPr>
              <w:t>22.6.</w:t>
            </w:r>
          </w:p>
        </w:tc>
        <w:tc>
          <w:tcPr>
            <w:tcW w:w="2268" w:type="dxa"/>
            <w:shd w:val="clear" w:color="auto" w:fill="auto"/>
          </w:tcPr>
          <w:p w:rsidR="00255845" w:rsidRPr="005106DF" w:rsidRDefault="00255845" w:rsidP="00255845">
            <w:pPr>
              <w:contextualSpacing/>
              <w:rPr>
                <w:rFonts w:ascii="Times New Roman" w:hAnsi="Times New Roman"/>
                <w:b/>
                <w:sz w:val="24"/>
              </w:rPr>
            </w:pPr>
            <w:r w:rsidRPr="005106DF">
              <w:rPr>
                <w:rFonts w:ascii="Times New Roman" w:hAnsi="Times New Roman"/>
                <w:b/>
                <w:sz w:val="24"/>
              </w:rPr>
              <w:t>Приложение № 6</w:t>
            </w:r>
          </w:p>
        </w:tc>
        <w:tc>
          <w:tcPr>
            <w:tcW w:w="425" w:type="dxa"/>
            <w:shd w:val="clear" w:color="auto" w:fill="auto"/>
          </w:tcPr>
          <w:p w:rsidR="00255845" w:rsidRPr="005C04E0" w:rsidRDefault="00255845" w:rsidP="00255845">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55845" w:rsidRPr="00BF0EEB" w:rsidRDefault="00255845" w:rsidP="00255845">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Минимальный объем необходимой валовой выручки Концессионера.</w:t>
            </w:r>
          </w:p>
        </w:tc>
      </w:tr>
      <w:tr w:rsidR="00255845" w:rsidRPr="00CB3D1C" w:rsidTr="00D01993">
        <w:tc>
          <w:tcPr>
            <w:tcW w:w="817" w:type="dxa"/>
            <w:shd w:val="clear" w:color="auto" w:fill="auto"/>
          </w:tcPr>
          <w:p w:rsidR="00255845" w:rsidRPr="005106DF" w:rsidRDefault="00255845" w:rsidP="00255845">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22.7.</w:t>
            </w:r>
          </w:p>
        </w:tc>
        <w:tc>
          <w:tcPr>
            <w:tcW w:w="2268" w:type="dxa"/>
            <w:shd w:val="clear" w:color="auto" w:fill="auto"/>
          </w:tcPr>
          <w:p w:rsidR="00255845" w:rsidRPr="005106DF" w:rsidRDefault="00255845" w:rsidP="00255845">
            <w:pPr>
              <w:pStyle w:val="ConsPlusNonformat"/>
              <w:contextualSpacing/>
              <w:jc w:val="both"/>
              <w:rPr>
                <w:rFonts w:ascii="Times New Roman" w:hAnsi="Times New Roman" w:cs="Times New Roman"/>
                <w:b/>
                <w:sz w:val="24"/>
                <w:szCs w:val="24"/>
              </w:rPr>
            </w:pPr>
            <w:r w:rsidRPr="005106DF">
              <w:rPr>
                <w:rFonts w:ascii="Times New Roman" w:hAnsi="Times New Roman" w:cs="Times New Roman"/>
                <w:b/>
                <w:sz w:val="24"/>
                <w:szCs w:val="24"/>
              </w:rPr>
              <w:t>Приложение № 7</w:t>
            </w:r>
          </w:p>
        </w:tc>
        <w:tc>
          <w:tcPr>
            <w:tcW w:w="425" w:type="dxa"/>
            <w:shd w:val="clear" w:color="auto" w:fill="auto"/>
          </w:tcPr>
          <w:p w:rsidR="00255845" w:rsidRPr="005C04E0" w:rsidRDefault="00255845" w:rsidP="00255845">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55845" w:rsidRPr="00BF0EEB" w:rsidRDefault="00255845" w:rsidP="00255845">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Порядок возмещения расходов Концессионера в случае досрочного расторжения Соглашения.</w:t>
            </w:r>
          </w:p>
        </w:tc>
      </w:tr>
      <w:tr w:rsidR="00255845" w:rsidRPr="00CB3D1C" w:rsidTr="00D01993">
        <w:tc>
          <w:tcPr>
            <w:tcW w:w="817" w:type="dxa"/>
            <w:shd w:val="clear" w:color="auto" w:fill="auto"/>
          </w:tcPr>
          <w:p w:rsidR="00255845" w:rsidRPr="005106DF" w:rsidRDefault="00255845" w:rsidP="00255845">
            <w:pPr>
              <w:pStyle w:val="ConsPlusNonformat"/>
              <w:contextualSpacing/>
              <w:jc w:val="both"/>
              <w:rPr>
                <w:rFonts w:ascii="Times New Roman" w:hAnsi="Times New Roman" w:cs="Times New Roman"/>
                <w:b/>
                <w:bCs/>
                <w:sz w:val="24"/>
                <w:szCs w:val="24"/>
              </w:rPr>
            </w:pPr>
            <w:r w:rsidRPr="005106DF">
              <w:rPr>
                <w:rFonts w:ascii="Times New Roman" w:hAnsi="Times New Roman" w:cs="Times New Roman"/>
                <w:b/>
                <w:bCs/>
                <w:sz w:val="24"/>
                <w:szCs w:val="24"/>
              </w:rPr>
              <w:t>22.8.</w:t>
            </w:r>
          </w:p>
        </w:tc>
        <w:tc>
          <w:tcPr>
            <w:tcW w:w="2268" w:type="dxa"/>
            <w:shd w:val="clear" w:color="auto" w:fill="auto"/>
          </w:tcPr>
          <w:p w:rsidR="00255845" w:rsidRPr="005106DF" w:rsidRDefault="00255845" w:rsidP="00255845">
            <w:pPr>
              <w:pStyle w:val="ConsPlusNonformat"/>
              <w:contextualSpacing/>
              <w:jc w:val="both"/>
              <w:rPr>
                <w:rFonts w:ascii="Times New Roman" w:hAnsi="Times New Roman" w:cs="Times New Roman"/>
                <w:b/>
                <w:sz w:val="24"/>
                <w:szCs w:val="24"/>
              </w:rPr>
            </w:pPr>
            <w:r w:rsidRPr="005106DF">
              <w:rPr>
                <w:rFonts w:ascii="Times New Roman" w:hAnsi="Times New Roman" w:cs="Times New Roman"/>
                <w:b/>
                <w:sz w:val="24"/>
                <w:szCs w:val="24"/>
              </w:rPr>
              <w:t>Приложение № 8</w:t>
            </w:r>
          </w:p>
        </w:tc>
        <w:tc>
          <w:tcPr>
            <w:tcW w:w="425" w:type="dxa"/>
            <w:shd w:val="clear" w:color="auto" w:fill="auto"/>
          </w:tcPr>
          <w:p w:rsidR="00255845" w:rsidRPr="005C04E0" w:rsidRDefault="00255845" w:rsidP="00255845">
            <w:pPr>
              <w:pStyle w:val="ConsPlusNonformat"/>
              <w:contextualSpacing/>
              <w:rPr>
                <w:rFonts w:ascii="Times New Roman" w:hAnsi="Times New Roman" w:cs="Times New Roman"/>
                <w:sz w:val="24"/>
                <w:szCs w:val="24"/>
              </w:rPr>
            </w:pPr>
            <w:r w:rsidRPr="005C04E0">
              <w:rPr>
                <w:rFonts w:ascii="Times New Roman" w:hAnsi="Times New Roman" w:cs="Times New Roman"/>
                <w:sz w:val="24"/>
                <w:szCs w:val="24"/>
              </w:rPr>
              <w:t>–</w:t>
            </w:r>
          </w:p>
        </w:tc>
        <w:tc>
          <w:tcPr>
            <w:tcW w:w="6096" w:type="dxa"/>
            <w:shd w:val="clear" w:color="auto" w:fill="auto"/>
          </w:tcPr>
          <w:p w:rsidR="00255845" w:rsidRPr="00BF0EEB" w:rsidRDefault="00255845" w:rsidP="00255845">
            <w:pPr>
              <w:pStyle w:val="ConsPlusNonformat"/>
              <w:contextualSpacing/>
              <w:jc w:val="both"/>
              <w:rPr>
                <w:rFonts w:ascii="Times New Roman" w:hAnsi="Times New Roman" w:cs="Times New Roman"/>
                <w:sz w:val="24"/>
                <w:szCs w:val="24"/>
              </w:rPr>
            </w:pPr>
            <w:r w:rsidRPr="00BF0EEB">
              <w:rPr>
                <w:rFonts w:ascii="Times New Roman" w:hAnsi="Times New Roman" w:cs="Times New Roman"/>
                <w:sz w:val="24"/>
                <w:szCs w:val="24"/>
              </w:rPr>
              <w:t>Порядок возмещения расходов, не возмещенных Концессионеру на момент окончания срока действия Соглашения.</w:t>
            </w:r>
          </w:p>
        </w:tc>
      </w:tr>
    </w:tbl>
    <w:p w:rsidR="002705C6" w:rsidRPr="00FE67EF" w:rsidRDefault="002705C6" w:rsidP="002705C6">
      <w:pPr>
        <w:pStyle w:val="ConsPlusNonformat"/>
        <w:contextualSpacing/>
        <w:jc w:val="center"/>
        <w:rPr>
          <w:rFonts w:ascii="Times New Roman" w:hAnsi="Times New Roman" w:cs="Times New Roman"/>
          <w:b/>
          <w:sz w:val="24"/>
          <w:szCs w:val="24"/>
        </w:rPr>
      </w:pPr>
    </w:p>
    <w:p w:rsidR="002705C6" w:rsidRPr="00FE67EF" w:rsidRDefault="002705C6" w:rsidP="002705C6">
      <w:pPr>
        <w:pStyle w:val="ConsPlusNonformat"/>
        <w:ind w:firstLine="540"/>
        <w:contextualSpacing/>
        <w:jc w:val="center"/>
        <w:rPr>
          <w:rFonts w:ascii="Times New Roman" w:hAnsi="Times New Roman" w:cs="Times New Roman"/>
          <w:b/>
          <w:sz w:val="24"/>
          <w:szCs w:val="24"/>
        </w:rPr>
      </w:pPr>
      <w:r w:rsidRPr="00FE67EF">
        <w:rPr>
          <w:rFonts w:ascii="Times New Roman" w:hAnsi="Times New Roman" w:cs="Times New Roman"/>
          <w:b/>
          <w:sz w:val="24"/>
          <w:szCs w:val="24"/>
        </w:rPr>
        <w:t>23. Адреса, реквизиты и подписи Сторон</w:t>
      </w:r>
    </w:p>
    <w:p w:rsidR="002705C6" w:rsidRDefault="002705C6" w:rsidP="002705C6">
      <w:pPr>
        <w:pStyle w:val="ConsPlusNonformat"/>
        <w:ind w:firstLine="540"/>
        <w:contextualSpacing/>
        <w:jc w:val="both"/>
        <w:rPr>
          <w:rFonts w:ascii="Times New Roman" w:hAnsi="Times New Roman" w:cs="Times New Roman"/>
          <w:sz w:val="24"/>
          <w:szCs w:val="24"/>
        </w:rPr>
      </w:pPr>
    </w:p>
    <w:p w:rsidR="002705C6" w:rsidRDefault="00BF0EEB" w:rsidP="00186602">
      <w:pPr>
        <w:numPr>
          <w:ilvl w:val="1"/>
          <w:numId w:val="21"/>
        </w:numPr>
        <w:jc w:val="both"/>
        <w:rPr>
          <w:rFonts w:ascii="Times New Roman" w:hAnsi="Times New Roman"/>
          <w:b/>
          <w:sz w:val="24"/>
        </w:rPr>
      </w:pPr>
      <w:r>
        <w:rPr>
          <w:rFonts w:ascii="Times New Roman" w:hAnsi="Times New Roman"/>
          <w:b/>
          <w:sz w:val="24"/>
        </w:rPr>
        <w:t xml:space="preserve"> </w:t>
      </w:r>
      <w:proofErr w:type="spellStart"/>
      <w:r w:rsidR="002705C6" w:rsidRPr="00BF0EEB">
        <w:rPr>
          <w:rFonts w:ascii="Times New Roman" w:hAnsi="Times New Roman"/>
          <w:b/>
          <w:sz w:val="24"/>
        </w:rPr>
        <w:t>Концедент</w:t>
      </w:r>
      <w:proofErr w:type="spellEnd"/>
    </w:p>
    <w:p w:rsidR="00BF0EEB" w:rsidRPr="00BF0EEB" w:rsidRDefault="00BF0EEB" w:rsidP="00BF0EEB">
      <w:pPr>
        <w:jc w:val="both"/>
        <w:rPr>
          <w:rFonts w:ascii="Times New Roman" w:hAnsi="Times New Roman"/>
          <w:b/>
          <w:sz w:val="24"/>
        </w:rPr>
      </w:pPr>
      <w:r>
        <w:rPr>
          <w:rFonts w:ascii="Times New Roman" w:hAnsi="Times New Roman"/>
          <w:b/>
          <w:sz w:val="24"/>
        </w:rPr>
        <w:t xml:space="preserve">Администрация </w:t>
      </w:r>
      <w:proofErr w:type="spellStart"/>
      <w:r w:rsidR="00AB7CE9">
        <w:rPr>
          <w:rFonts w:ascii="Times New Roman" w:hAnsi="Times New Roman"/>
          <w:b/>
          <w:sz w:val="24"/>
        </w:rPr>
        <w:t>Раздольинского</w:t>
      </w:r>
      <w:proofErr w:type="spellEnd"/>
      <w:r>
        <w:rPr>
          <w:rFonts w:ascii="Times New Roman" w:hAnsi="Times New Roman"/>
          <w:b/>
          <w:sz w:val="24"/>
        </w:rPr>
        <w:t xml:space="preserve"> муниципального образования </w:t>
      </w:r>
      <w:proofErr w:type="spellStart"/>
      <w:r>
        <w:rPr>
          <w:rFonts w:ascii="Times New Roman" w:hAnsi="Times New Roman"/>
          <w:b/>
          <w:sz w:val="24"/>
        </w:rPr>
        <w:t>Усольского</w:t>
      </w:r>
      <w:proofErr w:type="spellEnd"/>
      <w:r>
        <w:rPr>
          <w:rFonts w:ascii="Times New Roman" w:hAnsi="Times New Roman"/>
          <w:b/>
          <w:sz w:val="24"/>
        </w:rPr>
        <w:t xml:space="preserve"> района</w:t>
      </w:r>
    </w:p>
    <w:p w:rsidR="002705C6" w:rsidRPr="00BF0EEB" w:rsidRDefault="002705C6" w:rsidP="002705C6">
      <w:pPr>
        <w:jc w:val="both"/>
        <w:rPr>
          <w:rFonts w:ascii="Times New Roman" w:hAnsi="Times New Roman"/>
          <w:sz w:val="24"/>
        </w:rPr>
      </w:pPr>
      <w:r w:rsidRPr="00BF0EEB">
        <w:rPr>
          <w:rFonts w:ascii="Times New Roman" w:hAnsi="Times New Roman"/>
          <w:sz w:val="24"/>
        </w:rPr>
        <w:t xml:space="preserve">Месторасположение: </w:t>
      </w:r>
      <w:r w:rsidR="00C310F9">
        <w:rPr>
          <w:rFonts w:ascii="Times New Roman" w:hAnsi="Times New Roman"/>
          <w:sz w:val="24"/>
        </w:rPr>
        <w:t xml:space="preserve">665496, Иркутская область, </w:t>
      </w:r>
      <w:proofErr w:type="spellStart"/>
      <w:r w:rsidR="00C310F9">
        <w:rPr>
          <w:rFonts w:ascii="Times New Roman" w:hAnsi="Times New Roman"/>
          <w:sz w:val="24"/>
        </w:rPr>
        <w:t>Усольский</w:t>
      </w:r>
      <w:proofErr w:type="spellEnd"/>
      <w:r w:rsidR="00C310F9">
        <w:rPr>
          <w:rFonts w:ascii="Times New Roman" w:hAnsi="Times New Roman"/>
          <w:sz w:val="24"/>
        </w:rPr>
        <w:t xml:space="preserve"> район, </w:t>
      </w:r>
      <w:proofErr w:type="spellStart"/>
      <w:r w:rsidR="00C310F9">
        <w:rPr>
          <w:rFonts w:ascii="Times New Roman" w:hAnsi="Times New Roman"/>
          <w:sz w:val="24"/>
        </w:rPr>
        <w:t>п.Раздолье</w:t>
      </w:r>
      <w:proofErr w:type="spellEnd"/>
      <w:r w:rsidR="00C310F9">
        <w:rPr>
          <w:rFonts w:ascii="Times New Roman" w:hAnsi="Times New Roman"/>
          <w:sz w:val="24"/>
        </w:rPr>
        <w:t xml:space="preserve">, </w:t>
      </w:r>
      <w:proofErr w:type="spellStart"/>
      <w:r w:rsidR="00C310F9">
        <w:rPr>
          <w:rFonts w:ascii="Times New Roman" w:hAnsi="Times New Roman"/>
          <w:sz w:val="24"/>
        </w:rPr>
        <w:t>ул.Мира</w:t>
      </w:r>
      <w:proofErr w:type="spellEnd"/>
      <w:r w:rsidR="00C310F9">
        <w:rPr>
          <w:rFonts w:ascii="Times New Roman" w:hAnsi="Times New Roman"/>
          <w:sz w:val="24"/>
        </w:rPr>
        <w:t>, 27</w:t>
      </w:r>
    </w:p>
    <w:p w:rsidR="002705C6" w:rsidRPr="00BF0EEB" w:rsidRDefault="002705C6" w:rsidP="002705C6">
      <w:pPr>
        <w:jc w:val="both"/>
        <w:rPr>
          <w:rFonts w:ascii="Times New Roman" w:hAnsi="Times New Roman"/>
          <w:sz w:val="24"/>
        </w:rPr>
      </w:pPr>
      <w:r w:rsidRPr="00BF0EEB">
        <w:rPr>
          <w:rFonts w:ascii="Times New Roman" w:hAnsi="Times New Roman"/>
          <w:sz w:val="24"/>
        </w:rPr>
        <w:t xml:space="preserve">Почтовый адрес: </w:t>
      </w:r>
      <w:r w:rsidR="00DB755D">
        <w:rPr>
          <w:rFonts w:ascii="Times New Roman" w:hAnsi="Times New Roman"/>
          <w:sz w:val="24"/>
        </w:rPr>
        <w:t xml:space="preserve">665496, РФ, Иркутская область, </w:t>
      </w:r>
      <w:proofErr w:type="spellStart"/>
      <w:r w:rsidR="00DB755D">
        <w:rPr>
          <w:rFonts w:ascii="Times New Roman" w:hAnsi="Times New Roman"/>
          <w:sz w:val="24"/>
        </w:rPr>
        <w:t>Усольский</w:t>
      </w:r>
      <w:proofErr w:type="spellEnd"/>
      <w:r w:rsidR="00DB755D">
        <w:rPr>
          <w:rFonts w:ascii="Times New Roman" w:hAnsi="Times New Roman"/>
          <w:sz w:val="24"/>
        </w:rPr>
        <w:t xml:space="preserve"> район, п. Раздолье, ул. Мира, 27</w:t>
      </w:r>
    </w:p>
    <w:p w:rsidR="002705C6" w:rsidRPr="00BF0EEB" w:rsidRDefault="002705C6" w:rsidP="002705C6">
      <w:pPr>
        <w:jc w:val="both"/>
        <w:rPr>
          <w:rFonts w:ascii="Times New Roman" w:hAnsi="Times New Roman"/>
          <w:sz w:val="24"/>
        </w:rPr>
      </w:pPr>
      <w:r w:rsidRPr="00BF0EEB">
        <w:rPr>
          <w:rFonts w:ascii="Times New Roman" w:hAnsi="Times New Roman"/>
          <w:sz w:val="24"/>
        </w:rPr>
        <w:t xml:space="preserve">Телефон: </w:t>
      </w:r>
      <w:r w:rsidR="00DB755D">
        <w:rPr>
          <w:rFonts w:ascii="Times New Roman" w:hAnsi="Times New Roman"/>
          <w:sz w:val="24"/>
        </w:rPr>
        <w:t>(39543) 96-6-36</w:t>
      </w:r>
    </w:p>
    <w:p w:rsidR="002705C6" w:rsidRPr="00DB755D" w:rsidRDefault="002705C6" w:rsidP="002705C6">
      <w:pPr>
        <w:jc w:val="both"/>
        <w:rPr>
          <w:rFonts w:ascii="Times New Roman" w:hAnsi="Times New Roman"/>
          <w:sz w:val="24"/>
        </w:rPr>
      </w:pPr>
      <w:r w:rsidRPr="00BF0EEB">
        <w:rPr>
          <w:rFonts w:ascii="Times New Roman" w:hAnsi="Times New Roman"/>
          <w:sz w:val="24"/>
        </w:rPr>
        <w:t xml:space="preserve">Электронная почта: </w:t>
      </w:r>
      <w:proofErr w:type="spellStart"/>
      <w:r w:rsidR="00DB755D">
        <w:rPr>
          <w:rFonts w:ascii="Times New Roman" w:hAnsi="Times New Roman"/>
          <w:sz w:val="24"/>
          <w:lang w:val="en-US"/>
        </w:rPr>
        <w:t>razdolye</w:t>
      </w:r>
      <w:proofErr w:type="spellEnd"/>
      <w:r w:rsidR="00DB755D" w:rsidRPr="00DB755D">
        <w:rPr>
          <w:rFonts w:ascii="Times New Roman" w:hAnsi="Times New Roman"/>
          <w:sz w:val="24"/>
        </w:rPr>
        <w:t>9@</w:t>
      </w:r>
      <w:r w:rsidR="00DB755D">
        <w:rPr>
          <w:rFonts w:ascii="Times New Roman" w:hAnsi="Times New Roman"/>
          <w:sz w:val="24"/>
          <w:lang w:val="en-US"/>
        </w:rPr>
        <w:t>rambler</w:t>
      </w:r>
      <w:r w:rsidR="00DB755D" w:rsidRPr="00DB755D">
        <w:rPr>
          <w:rFonts w:ascii="Times New Roman" w:hAnsi="Times New Roman"/>
          <w:sz w:val="24"/>
        </w:rPr>
        <w:t>.</w:t>
      </w:r>
      <w:proofErr w:type="spellStart"/>
      <w:r w:rsidR="00DB755D">
        <w:rPr>
          <w:rFonts w:ascii="Times New Roman" w:hAnsi="Times New Roman"/>
          <w:sz w:val="24"/>
          <w:lang w:val="en-US"/>
        </w:rPr>
        <w:t>ru</w:t>
      </w:r>
      <w:proofErr w:type="spellEnd"/>
    </w:p>
    <w:p w:rsidR="002705C6" w:rsidRPr="00DB755D" w:rsidRDefault="002705C6" w:rsidP="002705C6">
      <w:pPr>
        <w:jc w:val="both"/>
        <w:rPr>
          <w:rFonts w:ascii="Times New Roman" w:hAnsi="Times New Roman"/>
          <w:sz w:val="24"/>
        </w:rPr>
      </w:pPr>
      <w:r w:rsidRPr="00BF0EEB">
        <w:rPr>
          <w:rFonts w:ascii="Times New Roman" w:hAnsi="Times New Roman"/>
          <w:sz w:val="24"/>
        </w:rPr>
        <w:t xml:space="preserve">ИНН </w:t>
      </w:r>
      <w:r w:rsidR="00DB755D" w:rsidRPr="00DB755D">
        <w:rPr>
          <w:rFonts w:ascii="Times New Roman" w:hAnsi="Times New Roman"/>
          <w:sz w:val="24"/>
        </w:rPr>
        <w:t>3819015904</w:t>
      </w:r>
      <w:r w:rsidRPr="00BF0EEB">
        <w:rPr>
          <w:rFonts w:ascii="Times New Roman" w:hAnsi="Times New Roman"/>
          <w:sz w:val="24"/>
        </w:rPr>
        <w:t xml:space="preserve"> КПП </w:t>
      </w:r>
      <w:r w:rsidR="00DB755D" w:rsidRPr="00DB755D">
        <w:rPr>
          <w:rFonts w:ascii="Times New Roman" w:hAnsi="Times New Roman"/>
          <w:sz w:val="24"/>
        </w:rPr>
        <w:t>385101001</w:t>
      </w:r>
    </w:p>
    <w:p w:rsidR="00DB755D" w:rsidRDefault="002705C6" w:rsidP="00DB755D">
      <w:pPr>
        <w:suppressLineNumbers/>
        <w:suppressAutoHyphens/>
        <w:spacing w:line="22" w:lineRule="atLeast"/>
        <w:jc w:val="both"/>
        <w:rPr>
          <w:rFonts w:ascii="Times New Roman" w:hAnsi="Times New Roman"/>
          <w:sz w:val="24"/>
        </w:rPr>
      </w:pPr>
      <w:r w:rsidRPr="00BF0EEB">
        <w:rPr>
          <w:rFonts w:ascii="Times New Roman" w:hAnsi="Times New Roman"/>
          <w:sz w:val="24"/>
        </w:rPr>
        <w:lastRenderedPageBreak/>
        <w:t xml:space="preserve">УФК по Иркутской </w:t>
      </w:r>
      <w:r w:rsidRPr="00DB755D">
        <w:rPr>
          <w:rFonts w:ascii="Times New Roman" w:hAnsi="Times New Roman"/>
          <w:sz w:val="24"/>
        </w:rPr>
        <w:t>области (</w:t>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Pr="00DB755D">
        <w:rPr>
          <w:rFonts w:ascii="Times New Roman" w:hAnsi="Times New Roman"/>
          <w:sz w:val="24"/>
        </w:rPr>
        <w:softHyphen/>
      </w:r>
      <w:r w:rsidR="00DB755D" w:rsidRPr="00DB755D">
        <w:rPr>
          <w:rFonts w:ascii="Times New Roman" w:hAnsi="Times New Roman"/>
          <w:sz w:val="24"/>
        </w:rPr>
        <w:t xml:space="preserve">Администрация </w:t>
      </w:r>
      <w:proofErr w:type="spellStart"/>
      <w:r w:rsidR="00DB755D" w:rsidRPr="00DB755D">
        <w:rPr>
          <w:rFonts w:ascii="Times New Roman" w:hAnsi="Times New Roman"/>
          <w:sz w:val="24"/>
        </w:rPr>
        <w:t>Раздольинского</w:t>
      </w:r>
      <w:proofErr w:type="spellEnd"/>
      <w:r w:rsidR="00DB755D" w:rsidRPr="00DB755D">
        <w:rPr>
          <w:rFonts w:ascii="Times New Roman" w:hAnsi="Times New Roman"/>
          <w:sz w:val="24"/>
        </w:rPr>
        <w:t xml:space="preserve"> МО</w:t>
      </w:r>
      <w:r w:rsidR="00DB755D">
        <w:rPr>
          <w:rFonts w:ascii="Times New Roman" w:hAnsi="Times New Roman"/>
          <w:sz w:val="24"/>
        </w:rPr>
        <w:t xml:space="preserve">, </w:t>
      </w:r>
    </w:p>
    <w:p w:rsidR="00DB755D" w:rsidRPr="00BF0EEB" w:rsidRDefault="00DB755D" w:rsidP="00DB755D">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л/с </w:t>
      </w:r>
      <w:r w:rsidRPr="00DB755D">
        <w:rPr>
          <w:rFonts w:ascii="Times New Roman" w:hAnsi="Times New Roman"/>
          <w:sz w:val="24"/>
        </w:rPr>
        <w:t>02343011170</w:t>
      </w:r>
      <w:r w:rsidRPr="00BF0EEB">
        <w:rPr>
          <w:rFonts w:ascii="Times New Roman" w:hAnsi="Times New Roman"/>
          <w:sz w:val="24"/>
        </w:rPr>
        <w:t>)</w:t>
      </w:r>
    </w:p>
    <w:p w:rsidR="002705C6" w:rsidRPr="00DB755D" w:rsidRDefault="002705C6" w:rsidP="002705C6">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Банк: </w:t>
      </w:r>
      <w:r w:rsidR="00DB755D">
        <w:rPr>
          <w:rFonts w:ascii="Times New Roman" w:hAnsi="Times New Roman"/>
          <w:sz w:val="24"/>
        </w:rPr>
        <w:t>Отделение г. Иркутск</w:t>
      </w:r>
    </w:p>
    <w:p w:rsidR="002705C6" w:rsidRPr="00BF0EEB" w:rsidRDefault="002705C6" w:rsidP="002705C6">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р/с </w:t>
      </w:r>
      <w:r w:rsidR="00DB755D" w:rsidRPr="00DB755D">
        <w:rPr>
          <w:rFonts w:ascii="Times New Roman" w:hAnsi="Times New Roman"/>
          <w:sz w:val="24"/>
        </w:rPr>
        <w:t>40204810300000000136</w:t>
      </w:r>
      <w:r w:rsidRPr="00BF0EEB">
        <w:rPr>
          <w:rFonts w:ascii="Times New Roman" w:hAnsi="Times New Roman"/>
          <w:sz w:val="24"/>
        </w:rPr>
        <w:t xml:space="preserve"> </w:t>
      </w:r>
    </w:p>
    <w:p w:rsidR="002705C6" w:rsidRPr="00DB755D" w:rsidRDefault="002705C6" w:rsidP="002705C6">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БИК </w:t>
      </w:r>
      <w:r w:rsidR="00DB755D" w:rsidRPr="00DB755D">
        <w:rPr>
          <w:rFonts w:ascii="Times New Roman" w:hAnsi="Times New Roman"/>
          <w:sz w:val="24"/>
        </w:rPr>
        <w:t>042520001</w:t>
      </w:r>
    </w:p>
    <w:p w:rsidR="002705C6" w:rsidRPr="00DB755D" w:rsidRDefault="002705C6" w:rsidP="002705C6">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ОГРН </w:t>
      </w:r>
      <w:r w:rsidR="00DB755D" w:rsidRPr="00DB755D">
        <w:rPr>
          <w:rFonts w:ascii="Times New Roman" w:hAnsi="Times New Roman"/>
          <w:sz w:val="24"/>
        </w:rPr>
        <w:t>1053819034334</w:t>
      </w:r>
    </w:p>
    <w:p w:rsidR="002705C6" w:rsidRPr="00DB755D" w:rsidRDefault="002705C6" w:rsidP="002705C6">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ОКТМО </w:t>
      </w:r>
      <w:r w:rsidR="00DB755D" w:rsidRPr="00DB755D">
        <w:rPr>
          <w:rFonts w:ascii="Times New Roman" w:hAnsi="Times New Roman"/>
          <w:sz w:val="24"/>
        </w:rPr>
        <w:t>25640416</w:t>
      </w:r>
    </w:p>
    <w:p w:rsidR="002705C6" w:rsidRPr="00BF0EEB" w:rsidRDefault="002705C6" w:rsidP="002705C6">
      <w:pPr>
        <w:suppressLineNumbers/>
        <w:suppressAutoHyphens/>
        <w:spacing w:line="22" w:lineRule="atLeast"/>
        <w:jc w:val="both"/>
        <w:rPr>
          <w:rFonts w:ascii="Times New Roman" w:hAnsi="Times New Roman"/>
          <w:sz w:val="24"/>
        </w:rPr>
      </w:pPr>
    </w:p>
    <w:tbl>
      <w:tblPr>
        <w:tblW w:w="0" w:type="auto"/>
        <w:tblLook w:val="04A0" w:firstRow="1" w:lastRow="0" w:firstColumn="1" w:lastColumn="0" w:noHBand="0" w:noVBand="1"/>
      </w:tblPr>
      <w:tblGrid>
        <w:gridCol w:w="4241"/>
        <w:gridCol w:w="2736"/>
        <w:gridCol w:w="2518"/>
      </w:tblGrid>
      <w:tr w:rsidR="00BF0EEB" w:rsidRPr="00BF0EEB" w:rsidTr="00C310F9">
        <w:tc>
          <w:tcPr>
            <w:tcW w:w="4503" w:type="dxa"/>
            <w:shd w:val="clear" w:color="auto" w:fill="auto"/>
          </w:tcPr>
          <w:p w:rsidR="002705C6" w:rsidRPr="00BF0EEB" w:rsidRDefault="00BF0EEB" w:rsidP="00C310F9">
            <w:pPr>
              <w:suppressLineNumbers/>
              <w:suppressAutoHyphens/>
              <w:spacing w:line="22" w:lineRule="atLeast"/>
              <w:rPr>
                <w:rFonts w:ascii="Times New Roman" w:hAnsi="Times New Roman"/>
                <w:sz w:val="24"/>
              </w:rPr>
            </w:pPr>
            <w:r>
              <w:rPr>
                <w:rFonts w:ascii="Times New Roman" w:hAnsi="Times New Roman"/>
                <w:sz w:val="24"/>
              </w:rPr>
              <w:t xml:space="preserve">Глава администрации сельского поселения </w:t>
            </w:r>
            <w:proofErr w:type="spellStart"/>
            <w:r w:rsidR="00AB7CE9">
              <w:rPr>
                <w:rFonts w:ascii="Times New Roman" w:hAnsi="Times New Roman"/>
                <w:sz w:val="24"/>
              </w:rPr>
              <w:t>Раздольинского</w:t>
            </w:r>
            <w:proofErr w:type="spellEnd"/>
            <w:r>
              <w:rPr>
                <w:rFonts w:ascii="Times New Roman" w:hAnsi="Times New Roman"/>
                <w:sz w:val="24"/>
              </w:rPr>
              <w:t xml:space="preserve"> муниципального образования </w:t>
            </w:r>
          </w:p>
          <w:p w:rsidR="002705C6" w:rsidRPr="00BF0EEB" w:rsidRDefault="002705C6" w:rsidP="00BF0EEB">
            <w:pPr>
              <w:suppressLineNumbers/>
              <w:suppressAutoHyphens/>
              <w:spacing w:line="22" w:lineRule="atLeast"/>
              <w:jc w:val="both"/>
              <w:rPr>
                <w:rFonts w:ascii="Times New Roman" w:hAnsi="Times New Roman"/>
                <w:sz w:val="24"/>
              </w:rPr>
            </w:pPr>
            <w:r w:rsidRPr="00BF0EEB">
              <w:rPr>
                <w:rFonts w:ascii="Times New Roman" w:hAnsi="Times New Roman"/>
                <w:i/>
                <w:sz w:val="24"/>
                <w:vertAlign w:val="superscript"/>
              </w:rPr>
              <w:t xml:space="preserve">                  </w:t>
            </w:r>
          </w:p>
        </w:tc>
        <w:tc>
          <w:tcPr>
            <w:tcW w:w="2551" w:type="dxa"/>
            <w:shd w:val="clear" w:color="auto" w:fill="auto"/>
          </w:tcPr>
          <w:p w:rsidR="00BF0EEB" w:rsidRDefault="00BF0EEB" w:rsidP="00D01993">
            <w:pPr>
              <w:suppressLineNumbers/>
              <w:suppressAutoHyphens/>
              <w:spacing w:line="22" w:lineRule="atLeast"/>
              <w:jc w:val="center"/>
              <w:rPr>
                <w:rFonts w:ascii="Times New Roman" w:hAnsi="Times New Roman"/>
                <w:sz w:val="24"/>
              </w:rPr>
            </w:pPr>
          </w:p>
          <w:p w:rsidR="00BF0EEB" w:rsidRDefault="00BF0EEB" w:rsidP="00D01993">
            <w:pPr>
              <w:suppressLineNumbers/>
              <w:suppressAutoHyphens/>
              <w:spacing w:line="22" w:lineRule="atLeast"/>
              <w:jc w:val="center"/>
              <w:rPr>
                <w:rFonts w:ascii="Times New Roman" w:hAnsi="Times New Roman"/>
                <w:sz w:val="24"/>
              </w:rPr>
            </w:pPr>
          </w:p>
          <w:p w:rsidR="002705C6" w:rsidRPr="00BF0EEB" w:rsidRDefault="002705C6" w:rsidP="00D01993">
            <w:pPr>
              <w:suppressLineNumbers/>
              <w:suppressAutoHyphens/>
              <w:spacing w:line="22" w:lineRule="atLeast"/>
              <w:jc w:val="center"/>
              <w:rPr>
                <w:rFonts w:ascii="Times New Roman" w:hAnsi="Times New Roman"/>
                <w:sz w:val="24"/>
              </w:rPr>
            </w:pPr>
            <w:r w:rsidRPr="00BF0EEB">
              <w:rPr>
                <w:rFonts w:ascii="Times New Roman" w:hAnsi="Times New Roman"/>
                <w:sz w:val="24"/>
              </w:rPr>
              <w:t>_____________________</w:t>
            </w:r>
          </w:p>
          <w:p w:rsidR="002705C6" w:rsidRPr="00BF0EEB" w:rsidRDefault="002705C6" w:rsidP="00D01993">
            <w:pPr>
              <w:suppressLineNumbers/>
              <w:suppressAutoHyphens/>
              <w:spacing w:line="22" w:lineRule="atLeast"/>
              <w:jc w:val="both"/>
              <w:rPr>
                <w:rFonts w:ascii="Times New Roman" w:hAnsi="Times New Roman"/>
                <w:i/>
                <w:sz w:val="24"/>
                <w:vertAlign w:val="superscript"/>
              </w:rPr>
            </w:pPr>
            <w:r w:rsidRPr="00BF0EEB">
              <w:rPr>
                <w:rFonts w:ascii="Times New Roman" w:hAnsi="Times New Roman"/>
                <w:i/>
                <w:sz w:val="24"/>
                <w:vertAlign w:val="superscript"/>
              </w:rPr>
              <w:t xml:space="preserve">                         </w:t>
            </w:r>
          </w:p>
          <w:p w:rsidR="002705C6" w:rsidRPr="00BF0EEB" w:rsidRDefault="002705C6" w:rsidP="00D01993">
            <w:pPr>
              <w:suppressLineNumbers/>
              <w:suppressAutoHyphens/>
              <w:spacing w:line="22" w:lineRule="atLeast"/>
              <w:jc w:val="both"/>
              <w:rPr>
                <w:rFonts w:ascii="Times New Roman" w:hAnsi="Times New Roman"/>
                <w:sz w:val="24"/>
              </w:rPr>
            </w:pPr>
            <w:r w:rsidRPr="00BF0EEB">
              <w:rPr>
                <w:rFonts w:ascii="Times New Roman" w:hAnsi="Times New Roman"/>
                <w:sz w:val="24"/>
              </w:rPr>
              <w:t>М.П.</w:t>
            </w:r>
          </w:p>
        </w:tc>
        <w:tc>
          <w:tcPr>
            <w:tcW w:w="2657" w:type="dxa"/>
            <w:shd w:val="clear" w:color="auto" w:fill="auto"/>
          </w:tcPr>
          <w:p w:rsidR="00BF0EEB" w:rsidRDefault="00BF0EEB" w:rsidP="00D01993">
            <w:pPr>
              <w:suppressLineNumbers/>
              <w:suppressAutoHyphens/>
              <w:spacing w:line="22" w:lineRule="atLeast"/>
              <w:jc w:val="center"/>
              <w:rPr>
                <w:rFonts w:ascii="Times New Roman" w:hAnsi="Times New Roman"/>
                <w:sz w:val="24"/>
              </w:rPr>
            </w:pPr>
          </w:p>
          <w:p w:rsidR="00BF0EEB" w:rsidRDefault="00BF0EEB" w:rsidP="00D01993">
            <w:pPr>
              <w:suppressLineNumbers/>
              <w:suppressAutoHyphens/>
              <w:spacing w:line="22" w:lineRule="atLeast"/>
              <w:jc w:val="center"/>
              <w:rPr>
                <w:rFonts w:ascii="Times New Roman" w:hAnsi="Times New Roman"/>
                <w:sz w:val="24"/>
              </w:rPr>
            </w:pPr>
          </w:p>
          <w:p w:rsidR="002705C6" w:rsidRPr="00BF0EEB" w:rsidRDefault="00AB7CE9" w:rsidP="00AB7CE9">
            <w:pPr>
              <w:suppressLineNumbers/>
              <w:suppressAutoHyphens/>
              <w:spacing w:line="22" w:lineRule="atLeast"/>
              <w:jc w:val="center"/>
              <w:rPr>
                <w:rFonts w:ascii="Times New Roman" w:hAnsi="Times New Roman"/>
                <w:i/>
                <w:sz w:val="24"/>
                <w:vertAlign w:val="superscript"/>
              </w:rPr>
            </w:pPr>
            <w:r>
              <w:rPr>
                <w:rFonts w:ascii="Times New Roman" w:hAnsi="Times New Roman"/>
                <w:sz w:val="24"/>
              </w:rPr>
              <w:t>С.И. Добрынин</w:t>
            </w:r>
            <w:r w:rsidR="002705C6" w:rsidRPr="00BF0EEB">
              <w:rPr>
                <w:rFonts w:ascii="Times New Roman" w:hAnsi="Times New Roman"/>
                <w:i/>
                <w:sz w:val="24"/>
                <w:vertAlign w:val="superscript"/>
              </w:rPr>
              <w:t xml:space="preserve">                           </w:t>
            </w:r>
          </w:p>
        </w:tc>
      </w:tr>
    </w:tbl>
    <w:p w:rsidR="002705C6" w:rsidRDefault="002705C6" w:rsidP="002705C6">
      <w:pPr>
        <w:ind w:firstLine="709"/>
        <w:jc w:val="both"/>
        <w:rPr>
          <w:b/>
        </w:rPr>
      </w:pPr>
    </w:p>
    <w:p w:rsidR="002705C6" w:rsidRPr="00BF0EEB" w:rsidRDefault="00BF0EEB" w:rsidP="00186602">
      <w:pPr>
        <w:numPr>
          <w:ilvl w:val="1"/>
          <w:numId w:val="21"/>
        </w:numPr>
        <w:jc w:val="both"/>
        <w:rPr>
          <w:rFonts w:ascii="Times New Roman" w:hAnsi="Times New Roman"/>
          <w:b/>
          <w:sz w:val="24"/>
        </w:rPr>
      </w:pPr>
      <w:r>
        <w:rPr>
          <w:rFonts w:ascii="Times New Roman" w:hAnsi="Times New Roman"/>
          <w:b/>
          <w:sz w:val="24"/>
        </w:rPr>
        <w:t xml:space="preserve"> </w:t>
      </w:r>
      <w:r w:rsidR="002705C6" w:rsidRPr="00BF0EEB">
        <w:rPr>
          <w:rFonts w:ascii="Times New Roman" w:hAnsi="Times New Roman"/>
          <w:b/>
          <w:sz w:val="24"/>
        </w:rPr>
        <w:t>Концессионер</w:t>
      </w:r>
    </w:p>
    <w:p w:rsidR="002705C6" w:rsidRDefault="00C310F9" w:rsidP="002705C6">
      <w:pPr>
        <w:suppressLineNumbers/>
        <w:suppressAutoHyphens/>
        <w:spacing w:line="22" w:lineRule="atLeast"/>
        <w:jc w:val="both"/>
        <w:rPr>
          <w:rFonts w:ascii="Times New Roman" w:hAnsi="Times New Roman"/>
          <w:b/>
          <w:sz w:val="24"/>
        </w:rPr>
      </w:pPr>
      <w:r>
        <w:rPr>
          <w:rFonts w:ascii="Times New Roman" w:hAnsi="Times New Roman"/>
          <w:b/>
          <w:sz w:val="24"/>
        </w:rPr>
        <w:t>Общество с ограниченной ответственностью «</w:t>
      </w:r>
      <w:proofErr w:type="spellStart"/>
      <w:r>
        <w:rPr>
          <w:rFonts w:ascii="Times New Roman" w:hAnsi="Times New Roman"/>
          <w:b/>
          <w:sz w:val="24"/>
        </w:rPr>
        <w:t>Акваресурс</w:t>
      </w:r>
      <w:proofErr w:type="spellEnd"/>
      <w:r>
        <w:rPr>
          <w:rFonts w:ascii="Times New Roman" w:hAnsi="Times New Roman"/>
          <w:b/>
          <w:sz w:val="24"/>
        </w:rPr>
        <w:t>»</w:t>
      </w:r>
    </w:p>
    <w:p w:rsidR="00C310F9" w:rsidRPr="00BF0EEB" w:rsidRDefault="00C310F9" w:rsidP="00C310F9">
      <w:pPr>
        <w:jc w:val="both"/>
        <w:rPr>
          <w:rFonts w:ascii="Times New Roman" w:hAnsi="Times New Roman"/>
          <w:sz w:val="24"/>
        </w:rPr>
      </w:pPr>
      <w:r w:rsidRPr="00BF0EEB">
        <w:rPr>
          <w:rFonts w:ascii="Times New Roman" w:hAnsi="Times New Roman"/>
          <w:sz w:val="24"/>
        </w:rPr>
        <w:t xml:space="preserve">Месторасположение: </w:t>
      </w:r>
      <w:r>
        <w:rPr>
          <w:rFonts w:ascii="Times New Roman" w:hAnsi="Times New Roman"/>
          <w:sz w:val="24"/>
        </w:rPr>
        <w:t>665076, Иркутская область</w:t>
      </w:r>
      <w:r w:rsidR="00482428">
        <w:rPr>
          <w:rFonts w:ascii="Times New Roman" w:hAnsi="Times New Roman"/>
          <w:sz w:val="24"/>
        </w:rPr>
        <w:t xml:space="preserve">, </w:t>
      </w:r>
      <w:proofErr w:type="spellStart"/>
      <w:r>
        <w:rPr>
          <w:rFonts w:ascii="Times New Roman" w:hAnsi="Times New Roman"/>
          <w:sz w:val="24"/>
        </w:rPr>
        <w:t>Тайшетский</w:t>
      </w:r>
      <w:proofErr w:type="spellEnd"/>
      <w:r>
        <w:rPr>
          <w:rFonts w:ascii="Times New Roman" w:hAnsi="Times New Roman"/>
          <w:sz w:val="24"/>
        </w:rPr>
        <w:t xml:space="preserve"> район, </w:t>
      </w:r>
      <w:proofErr w:type="spellStart"/>
      <w:r>
        <w:rPr>
          <w:rFonts w:ascii="Times New Roman" w:hAnsi="Times New Roman"/>
          <w:sz w:val="24"/>
        </w:rPr>
        <w:t>р.п.Юрты</w:t>
      </w:r>
      <w:proofErr w:type="spellEnd"/>
      <w:r>
        <w:rPr>
          <w:rFonts w:ascii="Times New Roman" w:hAnsi="Times New Roman"/>
          <w:sz w:val="24"/>
        </w:rPr>
        <w:t>, ул.</w:t>
      </w:r>
      <w:r w:rsidR="00AC3F85">
        <w:rPr>
          <w:rFonts w:ascii="Times New Roman" w:hAnsi="Times New Roman"/>
          <w:sz w:val="24"/>
        </w:rPr>
        <w:t xml:space="preserve"> </w:t>
      </w:r>
      <w:r w:rsidR="00482428">
        <w:rPr>
          <w:rFonts w:ascii="Times New Roman" w:hAnsi="Times New Roman"/>
          <w:sz w:val="24"/>
        </w:rPr>
        <w:t>Партизанская</w:t>
      </w:r>
      <w:r>
        <w:rPr>
          <w:rFonts w:ascii="Times New Roman" w:hAnsi="Times New Roman"/>
          <w:sz w:val="24"/>
        </w:rPr>
        <w:t xml:space="preserve">, </w:t>
      </w:r>
      <w:r w:rsidR="00482428">
        <w:rPr>
          <w:rFonts w:ascii="Times New Roman" w:hAnsi="Times New Roman"/>
          <w:sz w:val="24"/>
        </w:rPr>
        <w:t>д. 8/1.</w:t>
      </w:r>
    </w:p>
    <w:p w:rsidR="00C310F9" w:rsidRPr="00BF0EEB" w:rsidRDefault="00C310F9" w:rsidP="00C310F9">
      <w:pPr>
        <w:jc w:val="both"/>
        <w:rPr>
          <w:rFonts w:ascii="Times New Roman" w:hAnsi="Times New Roman"/>
          <w:sz w:val="24"/>
        </w:rPr>
      </w:pPr>
      <w:r w:rsidRPr="00BF0EEB">
        <w:rPr>
          <w:rFonts w:ascii="Times New Roman" w:hAnsi="Times New Roman"/>
          <w:sz w:val="24"/>
        </w:rPr>
        <w:t xml:space="preserve">Почтовый адрес: </w:t>
      </w:r>
      <w:r w:rsidR="00482428">
        <w:rPr>
          <w:rFonts w:ascii="Times New Roman" w:hAnsi="Times New Roman"/>
          <w:sz w:val="24"/>
        </w:rPr>
        <w:t>664007</w:t>
      </w:r>
      <w:r>
        <w:rPr>
          <w:rFonts w:ascii="Times New Roman" w:hAnsi="Times New Roman"/>
          <w:sz w:val="24"/>
        </w:rPr>
        <w:t xml:space="preserve">, Иркутская область, </w:t>
      </w:r>
      <w:proofErr w:type="spellStart"/>
      <w:r w:rsidR="00482428">
        <w:rPr>
          <w:rFonts w:ascii="Times New Roman" w:hAnsi="Times New Roman"/>
          <w:sz w:val="24"/>
        </w:rPr>
        <w:t>г.Иркутск</w:t>
      </w:r>
      <w:proofErr w:type="spellEnd"/>
      <w:r>
        <w:rPr>
          <w:rFonts w:ascii="Times New Roman" w:hAnsi="Times New Roman"/>
          <w:sz w:val="24"/>
        </w:rPr>
        <w:t xml:space="preserve">, ул. </w:t>
      </w:r>
      <w:r w:rsidR="00482428">
        <w:rPr>
          <w:rFonts w:ascii="Times New Roman" w:hAnsi="Times New Roman"/>
          <w:sz w:val="24"/>
        </w:rPr>
        <w:t>Карла Либкнехта</w:t>
      </w:r>
      <w:r>
        <w:rPr>
          <w:rFonts w:ascii="Times New Roman" w:hAnsi="Times New Roman"/>
          <w:sz w:val="24"/>
        </w:rPr>
        <w:t xml:space="preserve">, </w:t>
      </w:r>
      <w:r w:rsidR="00482428">
        <w:rPr>
          <w:rFonts w:ascii="Times New Roman" w:hAnsi="Times New Roman"/>
          <w:sz w:val="24"/>
        </w:rPr>
        <w:t>д.107, оф. 10.</w:t>
      </w:r>
    </w:p>
    <w:p w:rsidR="00C310F9" w:rsidRPr="00BF0EEB" w:rsidRDefault="00C310F9" w:rsidP="00C310F9">
      <w:pPr>
        <w:jc w:val="both"/>
        <w:rPr>
          <w:rFonts w:ascii="Times New Roman" w:hAnsi="Times New Roman"/>
          <w:sz w:val="24"/>
        </w:rPr>
      </w:pPr>
      <w:r w:rsidRPr="00BF0EEB">
        <w:rPr>
          <w:rFonts w:ascii="Times New Roman" w:hAnsi="Times New Roman"/>
          <w:sz w:val="24"/>
        </w:rPr>
        <w:t xml:space="preserve">Телефон: </w:t>
      </w:r>
      <w:r w:rsidR="00482428">
        <w:rPr>
          <w:rFonts w:ascii="Times New Roman" w:hAnsi="Times New Roman"/>
          <w:sz w:val="24"/>
        </w:rPr>
        <w:t>89027636345</w:t>
      </w:r>
    </w:p>
    <w:p w:rsidR="00C310F9" w:rsidRPr="00DB755D" w:rsidRDefault="00C310F9" w:rsidP="00C310F9">
      <w:pPr>
        <w:jc w:val="both"/>
        <w:rPr>
          <w:rFonts w:ascii="Times New Roman" w:hAnsi="Times New Roman"/>
          <w:sz w:val="24"/>
        </w:rPr>
      </w:pPr>
      <w:r w:rsidRPr="00BF0EEB">
        <w:rPr>
          <w:rFonts w:ascii="Times New Roman" w:hAnsi="Times New Roman"/>
          <w:sz w:val="24"/>
        </w:rPr>
        <w:t xml:space="preserve">Электронная почта: </w:t>
      </w:r>
      <w:proofErr w:type="spellStart"/>
      <w:r w:rsidR="00482428">
        <w:rPr>
          <w:rFonts w:ascii="Times New Roman" w:hAnsi="Times New Roman"/>
          <w:sz w:val="24"/>
          <w:lang w:val="en-US"/>
        </w:rPr>
        <w:t>jkhooo</w:t>
      </w:r>
      <w:proofErr w:type="spellEnd"/>
      <w:r w:rsidRPr="00DB755D">
        <w:rPr>
          <w:rFonts w:ascii="Times New Roman" w:hAnsi="Times New Roman"/>
          <w:sz w:val="24"/>
        </w:rPr>
        <w:t>@</w:t>
      </w:r>
      <w:r w:rsidR="00482428">
        <w:rPr>
          <w:rFonts w:ascii="Times New Roman" w:hAnsi="Times New Roman"/>
          <w:sz w:val="24"/>
          <w:lang w:val="en-US"/>
        </w:rPr>
        <w:t>mail</w:t>
      </w:r>
      <w:r w:rsidRPr="00DB755D">
        <w:rPr>
          <w:rFonts w:ascii="Times New Roman" w:hAnsi="Times New Roman"/>
          <w:sz w:val="24"/>
        </w:rPr>
        <w:t>.</w:t>
      </w:r>
      <w:proofErr w:type="spellStart"/>
      <w:r>
        <w:rPr>
          <w:rFonts w:ascii="Times New Roman" w:hAnsi="Times New Roman"/>
          <w:sz w:val="24"/>
          <w:lang w:val="en-US"/>
        </w:rPr>
        <w:t>ru</w:t>
      </w:r>
      <w:proofErr w:type="spellEnd"/>
    </w:p>
    <w:p w:rsidR="00C310F9" w:rsidRPr="00482428" w:rsidRDefault="00C310F9" w:rsidP="00C310F9">
      <w:pPr>
        <w:jc w:val="both"/>
        <w:rPr>
          <w:rFonts w:ascii="Times New Roman" w:hAnsi="Times New Roman"/>
          <w:sz w:val="24"/>
        </w:rPr>
      </w:pPr>
      <w:r w:rsidRPr="00BF0EEB">
        <w:rPr>
          <w:rFonts w:ascii="Times New Roman" w:hAnsi="Times New Roman"/>
          <w:sz w:val="24"/>
        </w:rPr>
        <w:t xml:space="preserve">ИНН </w:t>
      </w:r>
      <w:r w:rsidR="00482428" w:rsidRPr="00482428">
        <w:rPr>
          <w:rFonts w:ascii="Times New Roman" w:hAnsi="Times New Roman"/>
          <w:sz w:val="24"/>
        </w:rPr>
        <w:t>3816031094</w:t>
      </w:r>
      <w:r w:rsidRPr="00BF0EEB">
        <w:rPr>
          <w:rFonts w:ascii="Times New Roman" w:hAnsi="Times New Roman"/>
          <w:sz w:val="24"/>
        </w:rPr>
        <w:t xml:space="preserve"> КПП </w:t>
      </w:r>
      <w:r w:rsidR="00482428" w:rsidRPr="00482428">
        <w:rPr>
          <w:rFonts w:ascii="Times New Roman" w:hAnsi="Times New Roman"/>
          <w:sz w:val="24"/>
        </w:rPr>
        <w:t>381601001</w:t>
      </w:r>
    </w:p>
    <w:p w:rsidR="00C310F9" w:rsidRPr="00DB755D" w:rsidRDefault="00482428" w:rsidP="00C310F9">
      <w:pPr>
        <w:suppressLineNumbers/>
        <w:suppressAutoHyphens/>
        <w:spacing w:line="22" w:lineRule="atLeast"/>
        <w:jc w:val="both"/>
        <w:rPr>
          <w:rFonts w:ascii="Times New Roman" w:hAnsi="Times New Roman"/>
          <w:sz w:val="24"/>
        </w:rPr>
      </w:pPr>
      <w:r>
        <w:rPr>
          <w:rFonts w:ascii="Times New Roman" w:hAnsi="Times New Roman"/>
          <w:sz w:val="24"/>
        </w:rPr>
        <w:t>Байкальский банк ПАО Сбербанк</w:t>
      </w:r>
    </w:p>
    <w:p w:rsidR="00C310F9" w:rsidRDefault="00C310F9" w:rsidP="00C310F9">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р/с </w:t>
      </w:r>
      <w:r w:rsidR="00482428">
        <w:rPr>
          <w:rFonts w:ascii="Times New Roman" w:hAnsi="Times New Roman"/>
          <w:sz w:val="24"/>
        </w:rPr>
        <w:t>407028101183001122389</w:t>
      </w:r>
      <w:r w:rsidRPr="00BF0EEB">
        <w:rPr>
          <w:rFonts w:ascii="Times New Roman" w:hAnsi="Times New Roman"/>
          <w:sz w:val="24"/>
        </w:rPr>
        <w:t xml:space="preserve"> </w:t>
      </w:r>
    </w:p>
    <w:p w:rsidR="00482428" w:rsidRPr="00BF0EEB" w:rsidRDefault="00482428" w:rsidP="00C310F9">
      <w:pPr>
        <w:suppressLineNumbers/>
        <w:suppressAutoHyphens/>
        <w:spacing w:line="22" w:lineRule="atLeast"/>
        <w:jc w:val="both"/>
        <w:rPr>
          <w:rFonts w:ascii="Times New Roman" w:hAnsi="Times New Roman"/>
          <w:sz w:val="24"/>
        </w:rPr>
      </w:pPr>
      <w:proofErr w:type="spellStart"/>
      <w:r>
        <w:rPr>
          <w:rFonts w:ascii="Times New Roman" w:hAnsi="Times New Roman"/>
          <w:sz w:val="24"/>
        </w:rPr>
        <w:t>кор</w:t>
      </w:r>
      <w:proofErr w:type="spellEnd"/>
      <w:r>
        <w:rPr>
          <w:rFonts w:ascii="Times New Roman" w:hAnsi="Times New Roman"/>
          <w:sz w:val="24"/>
        </w:rPr>
        <w:t>/счет 301018109</w:t>
      </w:r>
      <w:r w:rsidR="00AC3F85">
        <w:rPr>
          <w:rFonts w:ascii="Times New Roman" w:hAnsi="Times New Roman"/>
          <w:sz w:val="24"/>
        </w:rPr>
        <w:t>00000000607</w:t>
      </w:r>
    </w:p>
    <w:p w:rsidR="00C310F9" w:rsidRPr="00DB755D" w:rsidRDefault="00C310F9" w:rsidP="00C310F9">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БИК </w:t>
      </w:r>
      <w:r w:rsidR="00482428">
        <w:rPr>
          <w:rFonts w:ascii="Times New Roman" w:hAnsi="Times New Roman"/>
          <w:sz w:val="24"/>
        </w:rPr>
        <w:t>042520607</w:t>
      </w:r>
    </w:p>
    <w:p w:rsidR="00C310F9" w:rsidRPr="00DB755D" w:rsidRDefault="00C310F9" w:rsidP="00C310F9">
      <w:pPr>
        <w:suppressLineNumbers/>
        <w:suppressAutoHyphens/>
        <w:spacing w:line="22" w:lineRule="atLeast"/>
        <w:jc w:val="both"/>
        <w:rPr>
          <w:rFonts w:ascii="Times New Roman" w:hAnsi="Times New Roman"/>
          <w:sz w:val="24"/>
        </w:rPr>
      </w:pPr>
      <w:r w:rsidRPr="00BF0EEB">
        <w:rPr>
          <w:rFonts w:ascii="Times New Roman" w:hAnsi="Times New Roman"/>
          <w:sz w:val="24"/>
        </w:rPr>
        <w:t xml:space="preserve">ОГРН </w:t>
      </w:r>
      <w:r w:rsidR="00482428">
        <w:rPr>
          <w:rFonts w:ascii="Times New Roman" w:hAnsi="Times New Roman"/>
          <w:sz w:val="24"/>
        </w:rPr>
        <w:t>1193850013840</w:t>
      </w:r>
    </w:p>
    <w:p w:rsidR="00C310F9" w:rsidRDefault="00C310F9" w:rsidP="00C310F9">
      <w:pPr>
        <w:suppressLineNumbers/>
        <w:suppressAutoHyphens/>
        <w:spacing w:line="22" w:lineRule="atLeast"/>
        <w:jc w:val="both"/>
        <w:rPr>
          <w:rFonts w:ascii="Times New Roman" w:hAnsi="Times New Roman"/>
          <w:sz w:val="24"/>
        </w:rPr>
      </w:pPr>
    </w:p>
    <w:p w:rsidR="00AC3F85" w:rsidRDefault="00AC3F85" w:rsidP="00C310F9">
      <w:pPr>
        <w:suppressLineNumbers/>
        <w:suppressAutoHyphens/>
        <w:spacing w:line="22" w:lineRule="atLeast"/>
        <w:jc w:val="both"/>
        <w:rPr>
          <w:rFonts w:ascii="Times New Roman" w:hAnsi="Times New Roman"/>
          <w:sz w:val="24"/>
        </w:rPr>
      </w:pPr>
    </w:p>
    <w:p w:rsidR="00AE1EA7" w:rsidRPr="00AC3F85" w:rsidRDefault="00AC3F85" w:rsidP="002705C6">
      <w:pPr>
        <w:suppressLineNumbers/>
        <w:suppressAutoHyphens/>
        <w:spacing w:line="22" w:lineRule="atLeast"/>
        <w:jc w:val="both"/>
        <w:rPr>
          <w:rFonts w:ascii="Times New Roman" w:hAnsi="Times New Roman"/>
          <w:sz w:val="24"/>
        </w:rPr>
      </w:pPr>
      <w:r w:rsidRPr="00AC3F85">
        <w:rPr>
          <w:rFonts w:ascii="Times New Roman" w:hAnsi="Times New Roman"/>
          <w:sz w:val="24"/>
        </w:rPr>
        <w:t>Генеральный директор</w:t>
      </w:r>
    </w:p>
    <w:p w:rsidR="00AC3F85" w:rsidRPr="00AC3F85" w:rsidRDefault="00AC3F85" w:rsidP="002705C6">
      <w:pPr>
        <w:suppressLineNumbers/>
        <w:suppressAutoHyphens/>
        <w:spacing w:line="22" w:lineRule="atLeast"/>
        <w:jc w:val="both"/>
        <w:rPr>
          <w:rFonts w:ascii="Times New Roman" w:hAnsi="Times New Roman"/>
          <w:sz w:val="24"/>
        </w:rPr>
      </w:pPr>
      <w:r w:rsidRPr="00AC3F85">
        <w:rPr>
          <w:rFonts w:ascii="Times New Roman" w:hAnsi="Times New Roman"/>
          <w:sz w:val="24"/>
        </w:rPr>
        <w:t>Общества с ограниченной ответственностью</w:t>
      </w:r>
    </w:p>
    <w:p w:rsidR="002705C6" w:rsidRPr="00AC3F85" w:rsidRDefault="00AC3F85" w:rsidP="002705C6">
      <w:pPr>
        <w:suppressLineNumbers/>
        <w:suppressAutoHyphens/>
        <w:spacing w:line="22" w:lineRule="atLeast"/>
        <w:jc w:val="both"/>
        <w:rPr>
          <w:rFonts w:ascii="Times New Roman" w:hAnsi="Times New Roman"/>
          <w:sz w:val="24"/>
        </w:rPr>
      </w:pPr>
      <w:r w:rsidRPr="00AC3F85">
        <w:rPr>
          <w:rFonts w:ascii="Times New Roman" w:hAnsi="Times New Roman"/>
          <w:sz w:val="24"/>
        </w:rPr>
        <w:t>«</w:t>
      </w:r>
      <w:proofErr w:type="spellStart"/>
      <w:r w:rsidRPr="00AC3F85">
        <w:rPr>
          <w:rFonts w:ascii="Times New Roman" w:hAnsi="Times New Roman"/>
          <w:sz w:val="24"/>
        </w:rPr>
        <w:t>Акваресурс</w:t>
      </w:r>
      <w:proofErr w:type="spellEnd"/>
      <w:r w:rsidRPr="00AC3F85">
        <w:rPr>
          <w:rFonts w:ascii="Times New Roman" w:hAnsi="Times New Roman"/>
          <w:sz w:val="24"/>
        </w:rPr>
        <w:t>»</w:t>
      </w:r>
    </w:p>
    <w:tbl>
      <w:tblPr>
        <w:tblW w:w="0" w:type="auto"/>
        <w:tblLayout w:type="fixed"/>
        <w:tblLook w:val="04A0" w:firstRow="1" w:lastRow="0" w:firstColumn="1" w:lastColumn="0" w:noHBand="0" w:noVBand="1"/>
      </w:tblPr>
      <w:tblGrid>
        <w:gridCol w:w="5543"/>
        <w:gridCol w:w="1970"/>
        <w:gridCol w:w="1982"/>
      </w:tblGrid>
      <w:tr w:rsidR="004E5AC6" w:rsidRPr="00BF0EEB" w:rsidTr="004E5AC6">
        <w:tc>
          <w:tcPr>
            <w:tcW w:w="5543" w:type="dxa"/>
            <w:shd w:val="clear" w:color="auto" w:fill="auto"/>
          </w:tcPr>
          <w:p w:rsidR="002705C6" w:rsidRPr="00BF0EEB" w:rsidRDefault="002705C6" w:rsidP="00D01993">
            <w:pPr>
              <w:suppressLineNumbers/>
              <w:suppressAutoHyphens/>
              <w:spacing w:line="22" w:lineRule="atLeast"/>
              <w:jc w:val="both"/>
              <w:rPr>
                <w:rFonts w:ascii="Times New Roman" w:hAnsi="Times New Roman"/>
                <w:i/>
                <w:sz w:val="24"/>
                <w:vertAlign w:val="superscript"/>
              </w:rPr>
            </w:pPr>
            <w:r w:rsidRPr="00BF0EEB">
              <w:rPr>
                <w:rFonts w:ascii="Times New Roman" w:hAnsi="Times New Roman"/>
                <w:i/>
                <w:sz w:val="24"/>
                <w:vertAlign w:val="superscript"/>
              </w:rPr>
              <w:t xml:space="preserve">                  </w:t>
            </w:r>
          </w:p>
          <w:p w:rsidR="002705C6" w:rsidRPr="00BF0EEB" w:rsidRDefault="002705C6" w:rsidP="00D01993">
            <w:pPr>
              <w:suppressLineNumbers/>
              <w:suppressAutoHyphens/>
              <w:spacing w:line="22" w:lineRule="atLeast"/>
              <w:jc w:val="both"/>
              <w:rPr>
                <w:rFonts w:ascii="Times New Roman" w:hAnsi="Times New Roman"/>
                <w:sz w:val="24"/>
              </w:rPr>
            </w:pPr>
          </w:p>
        </w:tc>
        <w:tc>
          <w:tcPr>
            <w:tcW w:w="1970" w:type="dxa"/>
            <w:shd w:val="clear" w:color="auto" w:fill="auto"/>
          </w:tcPr>
          <w:p w:rsidR="002705C6" w:rsidRPr="00BF0EEB" w:rsidRDefault="002705C6" w:rsidP="00D01993">
            <w:pPr>
              <w:suppressLineNumbers/>
              <w:suppressAutoHyphens/>
              <w:spacing w:line="22" w:lineRule="atLeast"/>
              <w:jc w:val="center"/>
              <w:rPr>
                <w:rFonts w:ascii="Times New Roman" w:hAnsi="Times New Roman"/>
                <w:sz w:val="24"/>
              </w:rPr>
            </w:pPr>
            <w:r w:rsidRPr="00BF0EEB">
              <w:rPr>
                <w:rFonts w:ascii="Times New Roman" w:hAnsi="Times New Roman"/>
                <w:sz w:val="24"/>
              </w:rPr>
              <w:t>______________</w:t>
            </w:r>
          </w:p>
          <w:p w:rsidR="002705C6" w:rsidRPr="00BF0EEB" w:rsidRDefault="002705C6" w:rsidP="00D01993">
            <w:pPr>
              <w:suppressLineNumbers/>
              <w:suppressAutoHyphens/>
              <w:spacing w:line="22" w:lineRule="atLeast"/>
              <w:jc w:val="both"/>
              <w:rPr>
                <w:rFonts w:ascii="Times New Roman" w:hAnsi="Times New Roman"/>
                <w:i/>
                <w:sz w:val="24"/>
                <w:vertAlign w:val="superscript"/>
              </w:rPr>
            </w:pPr>
            <w:r w:rsidRPr="00BF0EEB">
              <w:rPr>
                <w:rFonts w:ascii="Times New Roman" w:hAnsi="Times New Roman"/>
                <w:i/>
                <w:sz w:val="24"/>
                <w:vertAlign w:val="superscript"/>
              </w:rPr>
              <w:t xml:space="preserve">                         </w:t>
            </w:r>
          </w:p>
          <w:p w:rsidR="002705C6" w:rsidRPr="00BF0EEB" w:rsidRDefault="002705C6" w:rsidP="00D01993">
            <w:pPr>
              <w:suppressLineNumbers/>
              <w:suppressAutoHyphens/>
              <w:spacing w:line="22" w:lineRule="atLeast"/>
              <w:jc w:val="both"/>
              <w:rPr>
                <w:rFonts w:ascii="Times New Roman" w:hAnsi="Times New Roman"/>
                <w:sz w:val="24"/>
              </w:rPr>
            </w:pPr>
            <w:r w:rsidRPr="00BF0EEB">
              <w:rPr>
                <w:rFonts w:ascii="Times New Roman" w:hAnsi="Times New Roman"/>
                <w:sz w:val="24"/>
              </w:rPr>
              <w:t>М.П.</w:t>
            </w:r>
          </w:p>
        </w:tc>
        <w:tc>
          <w:tcPr>
            <w:tcW w:w="1982" w:type="dxa"/>
            <w:shd w:val="clear" w:color="auto" w:fill="auto"/>
          </w:tcPr>
          <w:p w:rsidR="002705C6" w:rsidRPr="00BF0EEB" w:rsidRDefault="00AE1EA7" w:rsidP="00D01993">
            <w:pPr>
              <w:suppressLineNumbers/>
              <w:suppressAutoHyphens/>
              <w:spacing w:line="22" w:lineRule="atLeast"/>
              <w:jc w:val="center"/>
              <w:rPr>
                <w:rFonts w:ascii="Times New Roman" w:hAnsi="Times New Roman"/>
                <w:sz w:val="24"/>
              </w:rPr>
            </w:pPr>
            <w:r>
              <w:rPr>
                <w:rFonts w:ascii="Times New Roman" w:hAnsi="Times New Roman"/>
                <w:sz w:val="24"/>
              </w:rPr>
              <w:t>/</w:t>
            </w:r>
            <w:proofErr w:type="spellStart"/>
            <w:r w:rsidR="00AC3F85">
              <w:rPr>
                <w:rFonts w:ascii="Times New Roman" w:hAnsi="Times New Roman"/>
                <w:sz w:val="24"/>
              </w:rPr>
              <w:t>А.Ю.Попов</w:t>
            </w:r>
            <w:proofErr w:type="spellEnd"/>
            <w:r>
              <w:rPr>
                <w:rFonts w:ascii="Times New Roman" w:hAnsi="Times New Roman"/>
                <w:sz w:val="24"/>
              </w:rPr>
              <w:t>/</w:t>
            </w:r>
          </w:p>
          <w:p w:rsidR="002705C6" w:rsidRPr="00BF0EEB" w:rsidRDefault="002705C6" w:rsidP="004E5AC6">
            <w:pPr>
              <w:suppressLineNumbers/>
              <w:suppressAutoHyphens/>
              <w:spacing w:line="22" w:lineRule="atLeast"/>
              <w:jc w:val="both"/>
              <w:rPr>
                <w:rFonts w:ascii="Times New Roman" w:hAnsi="Times New Roman"/>
                <w:i/>
                <w:sz w:val="24"/>
                <w:vertAlign w:val="superscript"/>
              </w:rPr>
            </w:pPr>
            <w:r w:rsidRPr="00BF0EEB">
              <w:rPr>
                <w:rFonts w:ascii="Times New Roman" w:hAnsi="Times New Roman"/>
                <w:i/>
                <w:sz w:val="24"/>
                <w:vertAlign w:val="superscript"/>
              </w:rPr>
              <w:t xml:space="preserve">                           </w:t>
            </w:r>
          </w:p>
        </w:tc>
      </w:tr>
    </w:tbl>
    <w:p w:rsidR="002705C6" w:rsidRDefault="002705C6" w:rsidP="002705C6">
      <w:pPr>
        <w:suppressLineNumbers/>
        <w:suppressAutoHyphens/>
        <w:spacing w:line="22" w:lineRule="atLeast"/>
        <w:ind w:firstLine="709"/>
        <w:jc w:val="both"/>
        <w:rPr>
          <w:rFonts w:ascii="Times New Roman" w:hAnsi="Times New Roman"/>
          <w:b/>
          <w:sz w:val="24"/>
        </w:rPr>
      </w:pPr>
    </w:p>
    <w:p w:rsidR="00AC3F85" w:rsidRPr="00BF0EEB" w:rsidRDefault="00AC3F85" w:rsidP="002705C6">
      <w:pPr>
        <w:suppressLineNumbers/>
        <w:suppressAutoHyphens/>
        <w:spacing w:line="22" w:lineRule="atLeast"/>
        <w:ind w:firstLine="709"/>
        <w:jc w:val="both"/>
        <w:rPr>
          <w:rFonts w:ascii="Times New Roman" w:hAnsi="Times New Roman"/>
          <w:b/>
          <w:sz w:val="24"/>
        </w:rPr>
      </w:pPr>
    </w:p>
    <w:p w:rsidR="002705C6" w:rsidRPr="00BF0EEB" w:rsidRDefault="002705C6" w:rsidP="00186602">
      <w:pPr>
        <w:numPr>
          <w:ilvl w:val="1"/>
          <w:numId w:val="21"/>
        </w:numPr>
        <w:suppressLineNumbers/>
        <w:suppressAutoHyphens/>
        <w:spacing w:line="22" w:lineRule="atLeast"/>
        <w:jc w:val="both"/>
        <w:rPr>
          <w:rFonts w:ascii="Times New Roman" w:hAnsi="Times New Roman"/>
          <w:b/>
          <w:sz w:val="24"/>
        </w:rPr>
      </w:pPr>
      <w:r w:rsidRPr="00BF0EEB">
        <w:rPr>
          <w:rFonts w:ascii="Times New Roman" w:hAnsi="Times New Roman"/>
          <w:b/>
          <w:sz w:val="24"/>
        </w:rPr>
        <w:t>Субъект РФ</w:t>
      </w:r>
    </w:p>
    <w:p w:rsidR="002705C6" w:rsidRPr="00BF0EEB" w:rsidRDefault="002705C6" w:rsidP="002705C6">
      <w:pPr>
        <w:suppressLineNumbers/>
        <w:suppressAutoHyphens/>
        <w:spacing w:line="22" w:lineRule="atLeast"/>
        <w:ind w:firstLine="709"/>
        <w:jc w:val="both"/>
        <w:rPr>
          <w:rFonts w:ascii="Times New Roman" w:hAnsi="Times New Roman"/>
          <w:b/>
          <w:sz w:val="24"/>
        </w:rPr>
      </w:pPr>
    </w:p>
    <w:p w:rsidR="002705C6" w:rsidRPr="00BF0EEB" w:rsidRDefault="002705C6" w:rsidP="002705C6">
      <w:pPr>
        <w:suppressLineNumbers/>
        <w:suppressAutoHyphens/>
        <w:spacing w:line="22" w:lineRule="atLeast"/>
        <w:jc w:val="both"/>
        <w:rPr>
          <w:rFonts w:ascii="Times New Roman" w:hAnsi="Times New Roman"/>
          <w:b/>
          <w:sz w:val="24"/>
        </w:rPr>
      </w:pPr>
      <w:r w:rsidRPr="00BF0EEB">
        <w:rPr>
          <w:rFonts w:ascii="Times New Roman" w:hAnsi="Times New Roman"/>
          <w:b/>
          <w:sz w:val="24"/>
        </w:rPr>
        <w:t>Субъект Российской Федерации – Иркутская область</w:t>
      </w:r>
    </w:p>
    <w:p w:rsidR="002705C6" w:rsidRPr="00BF0EEB" w:rsidRDefault="002705C6" w:rsidP="002705C6">
      <w:pPr>
        <w:suppressLineNumbers/>
        <w:suppressAutoHyphens/>
        <w:spacing w:line="22" w:lineRule="atLeast"/>
        <w:jc w:val="both"/>
        <w:rPr>
          <w:rFonts w:ascii="Times New Roman" w:hAnsi="Times New Roman"/>
          <w:sz w:val="24"/>
        </w:rPr>
      </w:pPr>
      <w:r w:rsidRPr="00BF0EEB">
        <w:rPr>
          <w:rFonts w:ascii="Times New Roman" w:hAnsi="Times New Roman"/>
          <w:sz w:val="24"/>
        </w:rPr>
        <w:t>Адрес: 664027, г. Иркутск, ул. Ленина, 1а</w:t>
      </w:r>
    </w:p>
    <w:p w:rsidR="002705C6" w:rsidRPr="00BF0EEB" w:rsidRDefault="002705C6" w:rsidP="002705C6">
      <w:pPr>
        <w:suppressLineNumbers/>
        <w:suppressAutoHyphens/>
        <w:spacing w:line="22" w:lineRule="atLeast"/>
        <w:jc w:val="both"/>
        <w:rPr>
          <w:rFonts w:ascii="Times New Roman" w:hAnsi="Times New Roman"/>
          <w:sz w:val="24"/>
        </w:rPr>
      </w:pPr>
    </w:p>
    <w:tbl>
      <w:tblPr>
        <w:tblW w:w="0" w:type="auto"/>
        <w:tblLook w:val="04A0" w:firstRow="1" w:lastRow="0" w:firstColumn="1" w:lastColumn="0" w:noHBand="0" w:noVBand="1"/>
      </w:tblPr>
      <w:tblGrid>
        <w:gridCol w:w="4216"/>
        <w:gridCol w:w="2736"/>
        <w:gridCol w:w="2543"/>
      </w:tblGrid>
      <w:tr w:rsidR="002705C6" w:rsidRPr="00BF0EEB" w:rsidTr="00D01993">
        <w:tc>
          <w:tcPr>
            <w:tcW w:w="4503" w:type="dxa"/>
            <w:shd w:val="clear" w:color="auto" w:fill="auto"/>
          </w:tcPr>
          <w:p w:rsidR="002705C6" w:rsidRPr="00BF0EEB" w:rsidRDefault="00AC3F85" w:rsidP="00AC3F85">
            <w:pPr>
              <w:suppressLineNumbers/>
              <w:suppressAutoHyphens/>
              <w:spacing w:line="22" w:lineRule="atLeast"/>
              <w:rPr>
                <w:rFonts w:ascii="Times New Roman" w:hAnsi="Times New Roman"/>
                <w:sz w:val="24"/>
              </w:rPr>
            </w:pPr>
            <w:r>
              <w:rPr>
                <w:rFonts w:ascii="Times New Roman" w:hAnsi="Times New Roman"/>
                <w:color w:val="000000"/>
                <w:sz w:val="24"/>
                <w:shd w:val="clear" w:color="auto" w:fill="FFFFFF"/>
              </w:rPr>
              <w:t>В</w:t>
            </w:r>
            <w:r w:rsidRPr="00AC3F85">
              <w:rPr>
                <w:rFonts w:ascii="Times New Roman" w:hAnsi="Times New Roman"/>
                <w:color w:val="000000"/>
                <w:sz w:val="24"/>
                <w:shd w:val="clear" w:color="auto" w:fill="FFFFFF"/>
              </w:rPr>
              <w:t>ременно исполняющ</w:t>
            </w:r>
            <w:r>
              <w:rPr>
                <w:rFonts w:ascii="Times New Roman" w:hAnsi="Times New Roman"/>
                <w:color w:val="000000"/>
                <w:sz w:val="24"/>
                <w:shd w:val="clear" w:color="auto" w:fill="FFFFFF"/>
              </w:rPr>
              <w:t>ий</w:t>
            </w:r>
            <w:r w:rsidRPr="00AC3F85">
              <w:rPr>
                <w:rFonts w:ascii="Times New Roman" w:hAnsi="Times New Roman"/>
                <w:color w:val="000000"/>
                <w:sz w:val="24"/>
                <w:shd w:val="clear" w:color="auto" w:fill="FFFFFF"/>
              </w:rPr>
              <w:t xml:space="preserve"> обязанности Губернатора Иркутской области </w:t>
            </w:r>
          </w:p>
        </w:tc>
        <w:tc>
          <w:tcPr>
            <w:tcW w:w="2551" w:type="dxa"/>
            <w:shd w:val="clear" w:color="auto" w:fill="auto"/>
          </w:tcPr>
          <w:p w:rsidR="00AC3F85" w:rsidRDefault="00AC3F85" w:rsidP="00D01993">
            <w:pPr>
              <w:suppressLineNumbers/>
              <w:suppressAutoHyphens/>
              <w:spacing w:line="22" w:lineRule="atLeast"/>
              <w:jc w:val="both"/>
              <w:rPr>
                <w:rFonts w:ascii="Times New Roman" w:hAnsi="Times New Roman"/>
                <w:sz w:val="24"/>
              </w:rPr>
            </w:pPr>
          </w:p>
          <w:p w:rsidR="002705C6" w:rsidRPr="00BF0EEB" w:rsidRDefault="002705C6" w:rsidP="00D01993">
            <w:pPr>
              <w:suppressLineNumbers/>
              <w:suppressAutoHyphens/>
              <w:spacing w:line="22" w:lineRule="atLeast"/>
              <w:jc w:val="both"/>
              <w:rPr>
                <w:rFonts w:ascii="Times New Roman" w:hAnsi="Times New Roman"/>
                <w:sz w:val="24"/>
              </w:rPr>
            </w:pPr>
            <w:r w:rsidRPr="00BF0EEB">
              <w:rPr>
                <w:rFonts w:ascii="Times New Roman" w:hAnsi="Times New Roman"/>
                <w:sz w:val="24"/>
              </w:rPr>
              <w:t>_____________________</w:t>
            </w:r>
          </w:p>
          <w:p w:rsidR="002705C6" w:rsidRPr="00BF0EEB" w:rsidRDefault="002705C6" w:rsidP="00D01993">
            <w:pPr>
              <w:suppressLineNumbers/>
              <w:suppressAutoHyphens/>
              <w:spacing w:line="22" w:lineRule="atLeast"/>
              <w:jc w:val="both"/>
              <w:rPr>
                <w:rFonts w:ascii="Times New Roman" w:hAnsi="Times New Roman"/>
                <w:i/>
                <w:sz w:val="24"/>
                <w:vertAlign w:val="superscript"/>
              </w:rPr>
            </w:pPr>
            <w:r w:rsidRPr="00BF0EEB">
              <w:rPr>
                <w:rFonts w:ascii="Times New Roman" w:hAnsi="Times New Roman"/>
                <w:i/>
                <w:sz w:val="24"/>
                <w:vertAlign w:val="superscript"/>
              </w:rPr>
              <w:t xml:space="preserve">                         </w:t>
            </w:r>
          </w:p>
          <w:p w:rsidR="002705C6" w:rsidRPr="00BF0EEB" w:rsidRDefault="002705C6" w:rsidP="00D01993">
            <w:pPr>
              <w:suppressLineNumbers/>
              <w:suppressAutoHyphens/>
              <w:spacing w:line="22" w:lineRule="atLeast"/>
              <w:jc w:val="both"/>
              <w:rPr>
                <w:rFonts w:ascii="Times New Roman" w:hAnsi="Times New Roman"/>
                <w:sz w:val="24"/>
              </w:rPr>
            </w:pPr>
            <w:r w:rsidRPr="00BF0EEB">
              <w:rPr>
                <w:rFonts w:ascii="Times New Roman" w:hAnsi="Times New Roman"/>
                <w:sz w:val="24"/>
              </w:rPr>
              <w:t>М.П.</w:t>
            </w:r>
          </w:p>
        </w:tc>
        <w:tc>
          <w:tcPr>
            <w:tcW w:w="2657" w:type="dxa"/>
            <w:shd w:val="clear" w:color="auto" w:fill="auto"/>
          </w:tcPr>
          <w:p w:rsidR="00AC3F85" w:rsidRDefault="00AC3F85" w:rsidP="00D01993">
            <w:pPr>
              <w:suppressLineNumbers/>
              <w:suppressAutoHyphens/>
              <w:spacing w:line="22" w:lineRule="atLeast"/>
              <w:jc w:val="center"/>
              <w:rPr>
                <w:rFonts w:ascii="Times New Roman" w:hAnsi="Times New Roman"/>
                <w:sz w:val="24"/>
              </w:rPr>
            </w:pPr>
          </w:p>
          <w:p w:rsidR="002705C6" w:rsidRPr="00BF0EEB" w:rsidRDefault="00AC3F85" w:rsidP="00D01993">
            <w:pPr>
              <w:suppressLineNumbers/>
              <w:suppressAutoHyphens/>
              <w:spacing w:line="22" w:lineRule="atLeast"/>
              <w:jc w:val="center"/>
              <w:rPr>
                <w:rFonts w:ascii="Times New Roman" w:hAnsi="Times New Roman"/>
                <w:i/>
                <w:sz w:val="24"/>
                <w:vertAlign w:val="superscript"/>
              </w:rPr>
            </w:pPr>
            <w:r>
              <w:rPr>
                <w:rFonts w:ascii="Times New Roman" w:hAnsi="Times New Roman"/>
                <w:sz w:val="24"/>
              </w:rPr>
              <w:t>/</w:t>
            </w:r>
            <w:proofErr w:type="spellStart"/>
            <w:r w:rsidR="00312F9A">
              <w:rPr>
                <w:rFonts w:ascii="Times New Roman" w:hAnsi="Times New Roman"/>
                <w:sz w:val="24"/>
              </w:rPr>
              <w:t>И.И</w:t>
            </w:r>
            <w:r>
              <w:rPr>
                <w:rFonts w:ascii="Times New Roman" w:hAnsi="Times New Roman"/>
                <w:sz w:val="24"/>
              </w:rPr>
              <w:t>.Кобзев</w:t>
            </w:r>
            <w:proofErr w:type="spellEnd"/>
            <w:r>
              <w:rPr>
                <w:rFonts w:ascii="Times New Roman" w:hAnsi="Times New Roman"/>
                <w:sz w:val="24"/>
              </w:rPr>
              <w:t>/</w:t>
            </w:r>
          </w:p>
        </w:tc>
      </w:tr>
    </w:tbl>
    <w:p w:rsidR="002705C6" w:rsidRDefault="002705C6" w:rsidP="002705C6">
      <w:pPr>
        <w:jc w:val="center"/>
        <w:rPr>
          <w:b/>
        </w:rPr>
      </w:pPr>
    </w:p>
    <w:p w:rsidR="002705C6" w:rsidRDefault="002705C6" w:rsidP="002705C6">
      <w:pPr>
        <w:jc w:val="center"/>
        <w:rPr>
          <w:b/>
        </w:rPr>
      </w:pPr>
    </w:p>
    <w:p w:rsidR="002705C6" w:rsidRDefault="002705C6" w:rsidP="002705C6">
      <w:pPr>
        <w:jc w:val="center"/>
        <w:rPr>
          <w:b/>
        </w:rPr>
      </w:pPr>
    </w:p>
    <w:p w:rsidR="002705C6" w:rsidRDefault="002705C6" w:rsidP="002705C6">
      <w:pPr>
        <w:jc w:val="center"/>
        <w:rPr>
          <w:b/>
        </w:rPr>
        <w:sectPr w:rsidR="002705C6" w:rsidSect="00265140">
          <w:footerReference w:type="default" r:id="rId15"/>
          <w:footerReference w:type="first" r:id="rId16"/>
          <w:pgSz w:w="11906" w:h="16838"/>
          <w:pgMar w:top="568" w:right="851" w:bottom="851" w:left="1560" w:header="708" w:footer="708" w:gutter="0"/>
          <w:cols w:space="708"/>
          <w:titlePg/>
          <w:docGrid w:linePitch="360"/>
        </w:sectPr>
      </w:pPr>
    </w:p>
    <w:p w:rsidR="007D2F34" w:rsidRPr="00B312CB" w:rsidRDefault="007D2F34" w:rsidP="007D2F34">
      <w:pPr>
        <w:jc w:val="right"/>
        <w:rPr>
          <w:rFonts w:ascii="Times New Roman" w:hAnsi="Times New Roman"/>
          <w:sz w:val="24"/>
        </w:rPr>
      </w:pPr>
      <w:r w:rsidRPr="00B312CB">
        <w:rPr>
          <w:rFonts w:ascii="Times New Roman" w:hAnsi="Times New Roman"/>
          <w:sz w:val="24"/>
        </w:rPr>
        <w:lastRenderedPageBreak/>
        <w:t>Приложение № 1</w:t>
      </w:r>
    </w:p>
    <w:p w:rsidR="007D2F34" w:rsidRPr="00B312CB" w:rsidRDefault="007D2F34" w:rsidP="007D2F34">
      <w:pPr>
        <w:jc w:val="right"/>
        <w:rPr>
          <w:rFonts w:ascii="Times New Roman" w:hAnsi="Times New Roman"/>
          <w:sz w:val="24"/>
        </w:rPr>
      </w:pPr>
      <w:r w:rsidRPr="00B312CB">
        <w:rPr>
          <w:rFonts w:ascii="Times New Roman" w:hAnsi="Times New Roman"/>
          <w:sz w:val="24"/>
        </w:rPr>
        <w:t>к концессионному соглашению</w:t>
      </w:r>
    </w:p>
    <w:p w:rsidR="007D2F34" w:rsidRPr="00B312CB" w:rsidRDefault="00A7784B" w:rsidP="007D2F34">
      <w:pPr>
        <w:jc w:val="right"/>
        <w:rPr>
          <w:rFonts w:ascii="Times New Roman" w:hAnsi="Times New Roman"/>
          <w:sz w:val="24"/>
        </w:rPr>
      </w:pPr>
      <w:r>
        <w:rPr>
          <w:rFonts w:ascii="Times New Roman" w:hAnsi="Times New Roman"/>
          <w:sz w:val="24"/>
        </w:rPr>
        <w:t>№ ________________________</w:t>
      </w:r>
    </w:p>
    <w:p w:rsidR="007D2F34" w:rsidRPr="00B312CB" w:rsidRDefault="007D2F34" w:rsidP="007D2F34">
      <w:pPr>
        <w:jc w:val="right"/>
        <w:rPr>
          <w:rFonts w:ascii="Times New Roman" w:hAnsi="Times New Roman"/>
          <w:sz w:val="24"/>
        </w:rPr>
      </w:pPr>
      <w:r w:rsidRPr="00B312CB">
        <w:rPr>
          <w:rFonts w:ascii="Times New Roman" w:hAnsi="Times New Roman"/>
          <w:sz w:val="24"/>
        </w:rPr>
        <w:t>от ____________________ года</w:t>
      </w:r>
    </w:p>
    <w:p w:rsidR="007D2F34" w:rsidRPr="00B312CB" w:rsidRDefault="007D2F34" w:rsidP="007D2F34">
      <w:pPr>
        <w:jc w:val="right"/>
        <w:rPr>
          <w:rFonts w:ascii="Times New Roman" w:hAnsi="Times New Roman"/>
          <w:b/>
          <w:sz w:val="24"/>
        </w:rPr>
      </w:pPr>
    </w:p>
    <w:p w:rsidR="007D2F34" w:rsidRPr="00B312CB" w:rsidRDefault="007D2F34" w:rsidP="007D2F34">
      <w:pPr>
        <w:jc w:val="center"/>
        <w:rPr>
          <w:rFonts w:ascii="Times New Roman" w:hAnsi="Times New Roman"/>
          <w:b/>
          <w:sz w:val="24"/>
        </w:rPr>
      </w:pPr>
      <w:r w:rsidRPr="00B312CB">
        <w:rPr>
          <w:rFonts w:ascii="Times New Roman" w:hAnsi="Times New Roman"/>
          <w:b/>
          <w:sz w:val="24"/>
        </w:rPr>
        <w:t xml:space="preserve">Перечень имущества, входящего в состав Объекта Соглашения и Иного имущества (описание, технико-экономические </w:t>
      </w:r>
    </w:p>
    <w:p w:rsidR="007D2F34" w:rsidRPr="00B312CB" w:rsidRDefault="007D2F34" w:rsidP="007D2F34">
      <w:pPr>
        <w:jc w:val="center"/>
        <w:rPr>
          <w:rFonts w:ascii="Times New Roman" w:hAnsi="Times New Roman"/>
          <w:b/>
          <w:sz w:val="24"/>
        </w:rPr>
      </w:pPr>
      <w:r w:rsidRPr="00B312CB">
        <w:rPr>
          <w:rFonts w:ascii="Times New Roman" w:hAnsi="Times New Roman"/>
          <w:b/>
          <w:sz w:val="24"/>
        </w:rPr>
        <w:t>показатели, реквизиты документов,</w:t>
      </w:r>
      <w:r w:rsidRPr="00B312CB">
        <w:rPr>
          <w:rFonts w:ascii="Times New Roman" w:hAnsi="Times New Roman"/>
          <w:sz w:val="24"/>
        </w:rPr>
        <w:t xml:space="preserve"> </w:t>
      </w:r>
      <w:r w:rsidRPr="00B312CB">
        <w:rPr>
          <w:rFonts w:ascii="Times New Roman" w:hAnsi="Times New Roman"/>
          <w:b/>
          <w:sz w:val="24"/>
        </w:rPr>
        <w:t>удостоверяющие право собственности на имущество)</w:t>
      </w:r>
    </w:p>
    <w:p w:rsidR="007D2F34" w:rsidRPr="00B312CB" w:rsidRDefault="007D2F34" w:rsidP="007D2F34">
      <w:pPr>
        <w:jc w:val="center"/>
        <w:rPr>
          <w:rFonts w:ascii="Times New Roman" w:hAnsi="Times New Roman"/>
          <w:b/>
          <w:sz w:val="24"/>
        </w:rPr>
      </w:pPr>
    </w:p>
    <w:p w:rsidR="007D2F34" w:rsidRPr="00B312CB" w:rsidRDefault="007D2F34" w:rsidP="007D2F34">
      <w:pPr>
        <w:numPr>
          <w:ilvl w:val="0"/>
          <w:numId w:val="22"/>
        </w:numPr>
        <w:jc w:val="center"/>
        <w:rPr>
          <w:rFonts w:ascii="Times New Roman" w:hAnsi="Times New Roman"/>
          <w:b/>
          <w:sz w:val="24"/>
        </w:rPr>
      </w:pPr>
      <w:r w:rsidRPr="00B312CB">
        <w:rPr>
          <w:rFonts w:ascii="Times New Roman" w:hAnsi="Times New Roman"/>
          <w:b/>
          <w:sz w:val="24"/>
        </w:rPr>
        <w:t>Недвижимое имущество, входящее в состав Объекта Соглашения</w:t>
      </w:r>
    </w:p>
    <w:p w:rsidR="007D2F34" w:rsidRPr="00B312CB" w:rsidRDefault="007D2F34" w:rsidP="007D2F34">
      <w:pPr>
        <w:jc w:val="right"/>
        <w:rPr>
          <w:rFonts w:ascii="Times New Roman" w:hAnsi="Times New Roman"/>
          <w:b/>
          <w:sz w:val="24"/>
        </w:rPr>
      </w:pPr>
    </w:p>
    <w:tbl>
      <w:tblPr>
        <w:tblpPr w:leftFromText="180" w:rightFromText="180" w:vertAnchor="text"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559"/>
        <w:gridCol w:w="1559"/>
        <w:gridCol w:w="1275"/>
        <w:gridCol w:w="1276"/>
        <w:gridCol w:w="992"/>
        <w:gridCol w:w="1276"/>
        <w:gridCol w:w="1276"/>
        <w:gridCol w:w="3403"/>
        <w:gridCol w:w="850"/>
      </w:tblGrid>
      <w:tr w:rsidR="007D2F34" w:rsidRPr="00B312CB" w:rsidTr="002069B1">
        <w:trPr>
          <w:trHeight w:val="930"/>
        </w:trPr>
        <w:tc>
          <w:tcPr>
            <w:tcW w:w="534" w:type="dxa"/>
            <w:tcBorders>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Наименование объекта по правоустанавливающему документу</w:t>
            </w:r>
          </w:p>
        </w:tc>
        <w:tc>
          <w:tcPr>
            <w:tcW w:w="1559"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Адрес (местоположение)</w:t>
            </w:r>
          </w:p>
        </w:tc>
        <w:tc>
          <w:tcPr>
            <w:tcW w:w="1559"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Наименование и реквизиты документа, удостоверяющего право собственности на объект</w:t>
            </w:r>
          </w:p>
        </w:tc>
        <w:tc>
          <w:tcPr>
            <w:tcW w:w="1275"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Кадастровый номер</w:t>
            </w:r>
          </w:p>
        </w:tc>
        <w:tc>
          <w:tcPr>
            <w:tcW w:w="1276"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Инвентарный номер</w:t>
            </w:r>
          </w:p>
        </w:tc>
        <w:tc>
          <w:tcPr>
            <w:tcW w:w="992"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Год ввода в эксплуатацию</w:t>
            </w:r>
          </w:p>
        </w:tc>
        <w:tc>
          <w:tcPr>
            <w:tcW w:w="1276"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Балансовая стоимость, руб.</w:t>
            </w:r>
          </w:p>
        </w:tc>
        <w:tc>
          <w:tcPr>
            <w:tcW w:w="1276"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ind w:right="-15"/>
              <w:jc w:val="center"/>
              <w:rPr>
                <w:rFonts w:ascii="Times New Roman" w:hAnsi="Times New Roman"/>
                <w:szCs w:val="20"/>
              </w:rPr>
            </w:pPr>
            <w:r w:rsidRPr="00B312CB">
              <w:rPr>
                <w:rFonts w:ascii="Times New Roman" w:hAnsi="Times New Roman"/>
                <w:szCs w:val="20"/>
              </w:rPr>
              <w:t>Остаточная стоимость, руб.</w:t>
            </w:r>
          </w:p>
        </w:tc>
        <w:tc>
          <w:tcPr>
            <w:tcW w:w="3403"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Технические характеристики</w:t>
            </w:r>
          </w:p>
        </w:tc>
        <w:tc>
          <w:tcPr>
            <w:tcW w:w="850" w:type="dxa"/>
            <w:tcBorders>
              <w:top w:val="single" w:sz="4" w:space="0" w:color="auto"/>
              <w:left w:val="single" w:sz="4" w:space="0" w:color="auto"/>
              <w:bottom w:val="single" w:sz="4" w:space="0" w:color="auto"/>
              <w:right w:val="single" w:sz="4" w:space="0" w:color="auto"/>
            </w:tcBorders>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Износ, %</w:t>
            </w:r>
          </w:p>
        </w:tc>
      </w:tr>
      <w:tr w:rsidR="007D2F34" w:rsidRPr="00B312CB" w:rsidTr="00AC327E">
        <w:tc>
          <w:tcPr>
            <w:tcW w:w="534" w:type="dxa"/>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1</w:t>
            </w: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Котельная</w:t>
            </w: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Пролетарская, д. 19б</w:t>
            </w:r>
          </w:p>
        </w:tc>
        <w:tc>
          <w:tcPr>
            <w:tcW w:w="1559" w:type="dxa"/>
            <w:vAlign w:val="center"/>
          </w:tcPr>
          <w:p w:rsidR="007D2F34" w:rsidRDefault="007D2F34" w:rsidP="00AC327E">
            <w:pPr>
              <w:jc w:val="center"/>
              <w:rPr>
                <w:rFonts w:ascii="Times New Roman" w:hAnsi="Times New Roman"/>
                <w:szCs w:val="20"/>
              </w:rPr>
            </w:pPr>
            <w:r>
              <w:rPr>
                <w:rFonts w:ascii="Times New Roman" w:hAnsi="Times New Roman"/>
                <w:szCs w:val="20"/>
              </w:rPr>
              <w:t>Свидетельство о государственной регистрации права от 06.05.2015г.</w:t>
            </w:r>
          </w:p>
          <w:p w:rsidR="007D2F34" w:rsidRPr="00B312CB" w:rsidRDefault="007D2F34" w:rsidP="00AC327E">
            <w:pPr>
              <w:jc w:val="center"/>
              <w:rPr>
                <w:rFonts w:ascii="Times New Roman" w:hAnsi="Times New Roman"/>
                <w:szCs w:val="20"/>
              </w:rPr>
            </w:pPr>
            <w:r>
              <w:rPr>
                <w:rFonts w:ascii="Times New Roman" w:hAnsi="Times New Roman"/>
                <w:szCs w:val="20"/>
              </w:rPr>
              <w:t>№38-38/012-38/012/002/2015-6635/2</w:t>
            </w:r>
          </w:p>
        </w:tc>
        <w:tc>
          <w:tcPr>
            <w:tcW w:w="1275"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38:16:000106:1656</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25:240:001:200478680</w:t>
            </w:r>
          </w:p>
        </w:tc>
        <w:tc>
          <w:tcPr>
            <w:tcW w:w="992"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1983</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1931669,00</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1260950,75</w:t>
            </w:r>
          </w:p>
        </w:tc>
        <w:tc>
          <w:tcPr>
            <w:tcW w:w="3403" w:type="dxa"/>
            <w:tcBorders>
              <w:left w:val="single" w:sz="4" w:space="0" w:color="auto"/>
            </w:tcBorders>
            <w:vAlign w:val="center"/>
          </w:tcPr>
          <w:p w:rsidR="007D2F34" w:rsidRPr="00777A8D" w:rsidRDefault="007D2F34" w:rsidP="00AC327E">
            <w:pPr>
              <w:rPr>
                <w:rFonts w:ascii="Times New Roman" w:hAnsi="Times New Roman"/>
                <w:szCs w:val="20"/>
              </w:rPr>
            </w:pPr>
            <w:r w:rsidRPr="00777A8D">
              <w:rPr>
                <w:rFonts w:ascii="Times New Roman" w:hAnsi="Times New Roman"/>
                <w:szCs w:val="20"/>
              </w:rPr>
              <w:t xml:space="preserve">Предназначена для выработки тепловой энергии для нужд отопления.   Здание одноэтажное комбинированное  (стеновые панели, дерево). </w:t>
            </w:r>
          </w:p>
          <w:p w:rsidR="007D2F34" w:rsidRPr="00777A8D" w:rsidRDefault="007D2F34" w:rsidP="00AC327E">
            <w:pPr>
              <w:pStyle w:val="Default"/>
              <w:rPr>
                <w:sz w:val="20"/>
                <w:szCs w:val="20"/>
              </w:rPr>
            </w:pPr>
            <w:r w:rsidRPr="00777A8D">
              <w:rPr>
                <w:sz w:val="20"/>
                <w:szCs w:val="20"/>
              </w:rPr>
              <w:t xml:space="preserve">Установленная мощность – 1,3 Гкал/ч, подключенная нагрузка – 0,3 Гкал/ч.  </w:t>
            </w:r>
          </w:p>
          <w:p w:rsidR="007D2F34" w:rsidRPr="00777A8D" w:rsidRDefault="007D2F34" w:rsidP="00AC327E">
            <w:pPr>
              <w:pStyle w:val="Default"/>
              <w:rPr>
                <w:rFonts w:eastAsia="Times New Roman"/>
                <w:b/>
                <w:sz w:val="20"/>
                <w:szCs w:val="20"/>
              </w:rPr>
            </w:pPr>
            <w:r w:rsidRPr="00777A8D">
              <w:rPr>
                <w:sz w:val="20"/>
                <w:szCs w:val="20"/>
              </w:rPr>
              <w:t>В состав котельной входит о</w:t>
            </w:r>
            <w:r w:rsidRPr="00777A8D">
              <w:rPr>
                <w:rFonts w:eastAsia="Times New Roman"/>
                <w:sz w:val="20"/>
                <w:szCs w:val="20"/>
              </w:rPr>
              <w:t>борудование</w:t>
            </w:r>
            <w:r w:rsidRPr="00777A8D">
              <w:rPr>
                <w:rFonts w:eastAsia="Times New Roman"/>
                <w:b/>
                <w:sz w:val="20"/>
                <w:szCs w:val="20"/>
              </w:rPr>
              <w:t>:</w:t>
            </w:r>
          </w:p>
          <w:p w:rsidR="007D2F34" w:rsidRPr="00777A8D" w:rsidRDefault="007D2F34" w:rsidP="00AC327E">
            <w:pPr>
              <w:rPr>
                <w:rFonts w:ascii="Times New Roman" w:hAnsi="Times New Roman"/>
                <w:szCs w:val="20"/>
              </w:rPr>
            </w:pPr>
            <w:r w:rsidRPr="00777A8D">
              <w:rPr>
                <w:rFonts w:ascii="Times New Roman" w:hAnsi="Times New Roman"/>
                <w:szCs w:val="20"/>
              </w:rPr>
              <w:t>Котел №1 – КВр-0,4КБ – 1шт.,</w:t>
            </w:r>
          </w:p>
          <w:p w:rsidR="007D2F34" w:rsidRPr="00777A8D" w:rsidRDefault="007D2F34" w:rsidP="00AC327E">
            <w:pPr>
              <w:rPr>
                <w:rFonts w:ascii="Times New Roman" w:hAnsi="Times New Roman"/>
                <w:szCs w:val="20"/>
              </w:rPr>
            </w:pPr>
            <w:r w:rsidRPr="00777A8D">
              <w:rPr>
                <w:rFonts w:ascii="Times New Roman" w:hAnsi="Times New Roman"/>
                <w:szCs w:val="20"/>
              </w:rPr>
              <w:t>Котел</w:t>
            </w:r>
            <w:r w:rsidR="00FF6D15">
              <w:rPr>
                <w:rFonts w:ascii="Times New Roman" w:hAnsi="Times New Roman"/>
                <w:szCs w:val="20"/>
              </w:rPr>
              <w:t xml:space="preserve"> №2</w:t>
            </w:r>
            <w:r w:rsidRPr="00777A8D">
              <w:rPr>
                <w:rFonts w:ascii="Times New Roman" w:hAnsi="Times New Roman"/>
                <w:szCs w:val="20"/>
              </w:rPr>
              <w:t xml:space="preserve"> КВр-0,8ТТ  – 1шт, </w:t>
            </w:r>
          </w:p>
          <w:p w:rsidR="007D2F34" w:rsidRPr="00777A8D" w:rsidRDefault="007D2F34" w:rsidP="00AC327E">
            <w:pPr>
              <w:rPr>
                <w:rFonts w:ascii="Times New Roman" w:hAnsi="Times New Roman"/>
                <w:szCs w:val="20"/>
              </w:rPr>
            </w:pPr>
            <w:r w:rsidRPr="00777A8D">
              <w:rPr>
                <w:rFonts w:ascii="Times New Roman" w:hAnsi="Times New Roman"/>
                <w:szCs w:val="20"/>
              </w:rPr>
              <w:t>Котел №3 –НР-18-0– 1шт</w:t>
            </w:r>
            <w:r w:rsidR="00FF6D15">
              <w:rPr>
                <w:rFonts w:ascii="Times New Roman" w:hAnsi="Times New Roman"/>
                <w:szCs w:val="20"/>
              </w:rPr>
              <w:t>.</w:t>
            </w:r>
            <w:r w:rsidRPr="00777A8D">
              <w:rPr>
                <w:rFonts w:ascii="Times New Roman" w:hAnsi="Times New Roman"/>
                <w:szCs w:val="20"/>
              </w:rPr>
              <w:t xml:space="preserve">,                                                               </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Сетевой насос №1 - К100-80-160, (15кВт,3000об/мин)  -   1шт.,    </w:t>
            </w:r>
          </w:p>
          <w:p w:rsidR="007D2F34" w:rsidRPr="00777A8D" w:rsidRDefault="007D2F34" w:rsidP="00AC327E">
            <w:pPr>
              <w:rPr>
                <w:rFonts w:ascii="Times New Roman" w:hAnsi="Times New Roman"/>
                <w:szCs w:val="20"/>
              </w:rPr>
            </w:pPr>
            <w:r w:rsidRPr="00777A8D">
              <w:rPr>
                <w:rFonts w:ascii="Times New Roman" w:hAnsi="Times New Roman"/>
                <w:szCs w:val="20"/>
              </w:rPr>
              <w:t>Сетевой насос №2 – К100-80-160 (15кВт,3000об/мин), -  1шт.,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Насос погружной ЭЦВ 6-10-80 – 2 шт.,   </w:t>
            </w:r>
          </w:p>
          <w:p w:rsidR="007D2F34" w:rsidRPr="00777A8D" w:rsidRDefault="007D2F34" w:rsidP="00AC327E">
            <w:pPr>
              <w:rPr>
                <w:rFonts w:ascii="Times New Roman" w:hAnsi="Times New Roman"/>
                <w:szCs w:val="20"/>
              </w:rPr>
            </w:pPr>
            <w:r w:rsidRPr="00777A8D">
              <w:rPr>
                <w:rFonts w:ascii="Times New Roman" w:hAnsi="Times New Roman"/>
                <w:szCs w:val="20"/>
              </w:rPr>
              <w:t>Насос перемычки – КМ50-32-125 (2,2кВт,3000об/мин),   1шт.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Дымосос №1 - ДН -6,3-(5,5кВт,1500) -1шт  </w:t>
            </w:r>
          </w:p>
          <w:p w:rsidR="007D2F34" w:rsidRPr="00777A8D" w:rsidRDefault="007D2F34" w:rsidP="00AC327E">
            <w:pPr>
              <w:rPr>
                <w:rFonts w:ascii="Times New Roman" w:hAnsi="Times New Roman"/>
                <w:szCs w:val="20"/>
              </w:rPr>
            </w:pPr>
            <w:r w:rsidRPr="00777A8D">
              <w:rPr>
                <w:rFonts w:ascii="Times New Roman" w:hAnsi="Times New Roman"/>
                <w:szCs w:val="20"/>
              </w:rPr>
              <w:lastRenderedPageBreak/>
              <w:t xml:space="preserve">Дымосос №2 - ДН -6,3-(5,5кВт,1500) - 1шт  </w:t>
            </w:r>
          </w:p>
          <w:p w:rsidR="007D2F34" w:rsidRPr="00777A8D" w:rsidRDefault="007D2F34" w:rsidP="00AC327E">
            <w:pPr>
              <w:rPr>
                <w:rFonts w:ascii="Times New Roman" w:hAnsi="Times New Roman"/>
                <w:szCs w:val="20"/>
              </w:rPr>
            </w:pPr>
            <w:r w:rsidRPr="00777A8D">
              <w:rPr>
                <w:rFonts w:ascii="Times New Roman" w:hAnsi="Times New Roman"/>
                <w:szCs w:val="20"/>
              </w:rPr>
              <w:t>Дутьевой вентилятор ВД- 2,8-1,5кВт,2880об/мин  – 1шт.</w:t>
            </w:r>
          </w:p>
          <w:p w:rsidR="007D2F34" w:rsidRPr="00777A8D" w:rsidRDefault="007D2F34" w:rsidP="00AC327E">
            <w:pPr>
              <w:rPr>
                <w:rFonts w:ascii="Times New Roman" w:hAnsi="Times New Roman"/>
                <w:szCs w:val="20"/>
              </w:rPr>
            </w:pPr>
            <w:r w:rsidRPr="00777A8D">
              <w:rPr>
                <w:rFonts w:ascii="Times New Roman" w:hAnsi="Times New Roman"/>
                <w:szCs w:val="20"/>
              </w:rPr>
              <w:t>Емкость накопительная(18м3) – 1шт.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Емкость  </w:t>
            </w:r>
            <w:proofErr w:type="spellStart"/>
            <w:r w:rsidRPr="00777A8D">
              <w:rPr>
                <w:rFonts w:ascii="Times New Roman" w:hAnsi="Times New Roman"/>
                <w:szCs w:val="20"/>
              </w:rPr>
              <w:t>подпиточная</w:t>
            </w:r>
            <w:proofErr w:type="spellEnd"/>
            <w:r w:rsidRPr="00777A8D">
              <w:rPr>
                <w:rFonts w:ascii="Times New Roman" w:hAnsi="Times New Roman"/>
                <w:szCs w:val="20"/>
              </w:rPr>
              <w:t>(7м3) – 1шт.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Система технологических трубопроводов с запорной арматурой, </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Дымовая труба Д.-500мм., </w:t>
            </w:r>
            <w:r w:rsidRPr="00777A8D">
              <w:rPr>
                <w:rFonts w:ascii="Times New Roman" w:hAnsi="Times New Roman"/>
                <w:szCs w:val="20"/>
                <w:lang w:val="en-US"/>
              </w:rPr>
              <w:t>h</w:t>
            </w:r>
            <w:r w:rsidRPr="00777A8D">
              <w:rPr>
                <w:rFonts w:ascii="Times New Roman" w:hAnsi="Times New Roman"/>
                <w:szCs w:val="20"/>
              </w:rPr>
              <w:t>-16м. - 1шт.,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Устройство регулирования АС355/03Е-23А1-4 11 кВт 380В 3ф </w:t>
            </w:r>
            <w:r w:rsidRPr="00777A8D">
              <w:rPr>
                <w:rFonts w:ascii="Times New Roman" w:hAnsi="Times New Roman"/>
                <w:szCs w:val="20"/>
                <w:lang w:val="en-US"/>
              </w:rPr>
              <w:t>IP</w:t>
            </w:r>
            <w:r w:rsidRPr="00777A8D">
              <w:rPr>
                <w:rFonts w:ascii="Times New Roman" w:hAnsi="Times New Roman"/>
                <w:szCs w:val="20"/>
              </w:rPr>
              <w:t>20 без панели управления – 1 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Устройство регулирования АС355-03Е-44АО-22 кВт 380В 3ф </w:t>
            </w:r>
            <w:r w:rsidRPr="00777A8D">
              <w:rPr>
                <w:rFonts w:ascii="Times New Roman" w:hAnsi="Times New Roman"/>
                <w:szCs w:val="20"/>
                <w:lang w:val="en-US"/>
              </w:rPr>
              <w:t>IP</w:t>
            </w:r>
            <w:r w:rsidRPr="00777A8D">
              <w:rPr>
                <w:rFonts w:ascii="Times New Roman" w:hAnsi="Times New Roman"/>
                <w:szCs w:val="20"/>
              </w:rPr>
              <w:t>20 без панели управления – 1 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Стабилизатор </w:t>
            </w:r>
            <w:proofErr w:type="spellStart"/>
            <w:r w:rsidRPr="00777A8D">
              <w:rPr>
                <w:rFonts w:ascii="Times New Roman" w:hAnsi="Times New Roman"/>
                <w:szCs w:val="20"/>
              </w:rPr>
              <w:t>Ресанта</w:t>
            </w:r>
            <w:proofErr w:type="spellEnd"/>
            <w:r w:rsidRPr="00777A8D">
              <w:rPr>
                <w:rFonts w:ascii="Times New Roman" w:hAnsi="Times New Roman"/>
                <w:szCs w:val="20"/>
              </w:rPr>
              <w:t xml:space="preserve"> 3ф АСН 20000/3 – 1 шт.,</w:t>
            </w:r>
          </w:p>
          <w:p w:rsidR="007D2F34" w:rsidRPr="00777A8D" w:rsidRDefault="007D2F34" w:rsidP="00AC327E">
            <w:pPr>
              <w:rPr>
                <w:rFonts w:ascii="Times New Roman" w:hAnsi="Times New Roman"/>
                <w:szCs w:val="20"/>
              </w:rPr>
            </w:pPr>
            <w:r w:rsidRPr="00777A8D">
              <w:rPr>
                <w:rFonts w:ascii="Times New Roman" w:hAnsi="Times New Roman"/>
                <w:szCs w:val="20"/>
              </w:rPr>
              <w:t xml:space="preserve">Стабилизатор </w:t>
            </w:r>
            <w:proofErr w:type="spellStart"/>
            <w:r w:rsidRPr="00777A8D">
              <w:rPr>
                <w:rFonts w:ascii="Times New Roman" w:hAnsi="Times New Roman"/>
                <w:szCs w:val="20"/>
              </w:rPr>
              <w:t>Ресанта</w:t>
            </w:r>
            <w:proofErr w:type="spellEnd"/>
            <w:r w:rsidRPr="00777A8D">
              <w:rPr>
                <w:rFonts w:ascii="Times New Roman" w:hAnsi="Times New Roman"/>
                <w:szCs w:val="20"/>
              </w:rPr>
              <w:t xml:space="preserve"> 3ф АСН 90000/3 – 1 шт.</w:t>
            </w:r>
          </w:p>
          <w:p w:rsidR="007D2F34" w:rsidRPr="00777A8D" w:rsidRDefault="007D2F34" w:rsidP="00FF6D15">
            <w:pPr>
              <w:rPr>
                <w:rFonts w:ascii="Times New Roman" w:hAnsi="Times New Roman"/>
                <w:szCs w:val="20"/>
              </w:rPr>
            </w:pPr>
            <w:r w:rsidRPr="00777A8D">
              <w:rPr>
                <w:rFonts w:ascii="Times New Roman" w:hAnsi="Times New Roman"/>
                <w:color w:val="000000"/>
                <w:szCs w:val="20"/>
              </w:rPr>
              <w:t xml:space="preserve"> Светильники.</w:t>
            </w:r>
          </w:p>
        </w:tc>
        <w:tc>
          <w:tcPr>
            <w:tcW w:w="850" w:type="dxa"/>
            <w:tcBorders>
              <w:left w:val="single" w:sz="4" w:space="0" w:color="auto"/>
            </w:tcBorders>
            <w:vAlign w:val="center"/>
          </w:tcPr>
          <w:p w:rsidR="007D2F34" w:rsidRPr="00B312CB" w:rsidRDefault="007D2F34" w:rsidP="00AC327E">
            <w:pPr>
              <w:jc w:val="center"/>
              <w:rPr>
                <w:rFonts w:ascii="Times New Roman" w:hAnsi="Times New Roman"/>
                <w:szCs w:val="20"/>
              </w:rPr>
            </w:pPr>
            <w:r>
              <w:rPr>
                <w:rFonts w:ascii="Times New Roman" w:hAnsi="Times New Roman"/>
                <w:szCs w:val="20"/>
              </w:rPr>
              <w:lastRenderedPageBreak/>
              <w:t>55</w:t>
            </w:r>
          </w:p>
        </w:tc>
      </w:tr>
      <w:tr w:rsidR="007D2F34" w:rsidRPr="00B312CB" w:rsidTr="00AC327E">
        <w:tc>
          <w:tcPr>
            <w:tcW w:w="534" w:type="dxa"/>
            <w:vAlign w:val="center"/>
          </w:tcPr>
          <w:p w:rsidR="007D2F34" w:rsidRPr="00B312CB" w:rsidRDefault="007D2F34" w:rsidP="00AC327E">
            <w:pPr>
              <w:jc w:val="center"/>
              <w:rPr>
                <w:rFonts w:ascii="Times New Roman" w:hAnsi="Times New Roman"/>
                <w:szCs w:val="20"/>
              </w:rPr>
            </w:pPr>
            <w:r w:rsidRPr="00B312CB">
              <w:rPr>
                <w:rFonts w:ascii="Times New Roman" w:hAnsi="Times New Roman"/>
                <w:szCs w:val="20"/>
              </w:rPr>
              <w:t>2</w:t>
            </w: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Подземный водозабор</w:t>
            </w:r>
          </w:p>
        </w:tc>
        <w:tc>
          <w:tcPr>
            <w:tcW w:w="1559" w:type="dxa"/>
            <w:vAlign w:val="center"/>
          </w:tcPr>
          <w:p w:rsidR="007D2F34" w:rsidRPr="00B312CB" w:rsidRDefault="007D2F34" w:rsidP="00AC327E">
            <w:pPr>
              <w:jc w:val="center"/>
              <w:rPr>
                <w:rFonts w:ascii="Times New Roman" w:hAnsi="Times New Roman"/>
                <w:szCs w:val="20"/>
              </w:rPr>
            </w:pPr>
          </w:p>
        </w:tc>
        <w:tc>
          <w:tcPr>
            <w:tcW w:w="1559" w:type="dxa"/>
            <w:vAlign w:val="center"/>
          </w:tcPr>
          <w:p w:rsidR="007D2F34" w:rsidRPr="00B312CB" w:rsidRDefault="007D2F34" w:rsidP="00AC327E">
            <w:pPr>
              <w:jc w:val="center"/>
              <w:rPr>
                <w:rFonts w:ascii="Times New Roman" w:hAnsi="Times New Roman"/>
                <w:szCs w:val="20"/>
              </w:rPr>
            </w:pPr>
          </w:p>
        </w:tc>
        <w:tc>
          <w:tcPr>
            <w:tcW w:w="1275" w:type="dxa"/>
            <w:vAlign w:val="center"/>
          </w:tcPr>
          <w:p w:rsidR="007D2F34" w:rsidRPr="00B312CB" w:rsidRDefault="007D2F34" w:rsidP="00AC327E">
            <w:pPr>
              <w:jc w:val="center"/>
              <w:rPr>
                <w:rFonts w:ascii="Times New Roman" w:hAnsi="Times New Roman"/>
                <w:szCs w:val="20"/>
              </w:rPr>
            </w:pPr>
          </w:p>
        </w:tc>
        <w:tc>
          <w:tcPr>
            <w:tcW w:w="1276" w:type="dxa"/>
            <w:vAlign w:val="center"/>
          </w:tcPr>
          <w:p w:rsidR="007D2F34" w:rsidRPr="00B312CB" w:rsidRDefault="007D2F34" w:rsidP="00AC327E">
            <w:pPr>
              <w:jc w:val="center"/>
              <w:rPr>
                <w:rFonts w:ascii="Times New Roman" w:hAnsi="Times New Roman"/>
                <w:szCs w:val="20"/>
              </w:rPr>
            </w:pPr>
          </w:p>
        </w:tc>
        <w:tc>
          <w:tcPr>
            <w:tcW w:w="992" w:type="dxa"/>
            <w:vAlign w:val="center"/>
          </w:tcPr>
          <w:p w:rsidR="007D2F34" w:rsidRPr="00B312CB" w:rsidRDefault="007D2F34" w:rsidP="00AC327E">
            <w:pPr>
              <w:jc w:val="center"/>
              <w:rPr>
                <w:rFonts w:ascii="Times New Roman" w:hAnsi="Times New Roman"/>
                <w:szCs w:val="20"/>
              </w:rPr>
            </w:pPr>
          </w:p>
        </w:tc>
        <w:tc>
          <w:tcPr>
            <w:tcW w:w="1276" w:type="dxa"/>
            <w:vAlign w:val="center"/>
          </w:tcPr>
          <w:p w:rsidR="007D2F34" w:rsidRPr="00B312CB" w:rsidRDefault="007D2F34" w:rsidP="00AC327E">
            <w:pPr>
              <w:jc w:val="center"/>
              <w:rPr>
                <w:rFonts w:ascii="Times New Roman" w:hAnsi="Times New Roman"/>
                <w:szCs w:val="20"/>
              </w:rPr>
            </w:pPr>
          </w:p>
        </w:tc>
        <w:tc>
          <w:tcPr>
            <w:tcW w:w="1276" w:type="dxa"/>
            <w:vAlign w:val="center"/>
          </w:tcPr>
          <w:p w:rsidR="007D2F34" w:rsidRPr="00B312CB" w:rsidRDefault="007D2F34" w:rsidP="00AC327E">
            <w:pPr>
              <w:jc w:val="center"/>
              <w:rPr>
                <w:rFonts w:ascii="Times New Roman" w:hAnsi="Times New Roman"/>
                <w:szCs w:val="20"/>
              </w:rPr>
            </w:pPr>
          </w:p>
        </w:tc>
        <w:tc>
          <w:tcPr>
            <w:tcW w:w="3403" w:type="dxa"/>
            <w:tcBorders>
              <w:left w:val="single" w:sz="4" w:space="0" w:color="auto"/>
            </w:tcBorders>
            <w:vAlign w:val="center"/>
          </w:tcPr>
          <w:p w:rsidR="007D2F34" w:rsidRPr="00777A8D" w:rsidRDefault="007D2F34" w:rsidP="00AC327E">
            <w:pPr>
              <w:rPr>
                <w:rFonts w:ascii="Times New Roman" w:hAnsi="Times New Roman"/>
                <w:szCs w:val="20"/>
              </w:rPr>
            </w:pPr>
            <w:r w:rsidRPr="00777A8D">
              <w:rPr>
                <w:rFonts w:ascii="Times New Roman" w:hAnsi="Times New Roman"/>
                <w:szCs w:val="20"/>
              </w:rPr>
              <w:t xml:space="preserve">Представлен артезианскими скважинами, выполненными из стальных обсадных труб диаметром 200 мм глубиной от 40 до 70 м. Поднимаемая из скважин вода закачивается в накопительные емкости водонапорных башен. </w:t>
            </w:r>
          </w:p>
        </w:tc>
        <w:tc>
          <w:tcPr>
            <w:tcW w:w="850" w:type="dxa"/>
            <w:tcBorders>
              <w:left w:val="single" w:sz="4" w:space="0" w:color="auto"/>
            </w:tcBorders>
            <w:vAlign w:val="center"/>
          </w:tcPr>
          <w:p w:rsidR="007D2F34" w:rsidRPr="00B312CB" w:rsidRDefault="007D2F34" w:rsidP="00AC327E">
            <w:pPr>
              <w:jc w:val="center"/>
              <w:rPr>
                <w:rFonts w:ascii="Times New Roman" w:hAnsi="Times New Roman"/>
                <w:szCs w:val="20"/>
              </w:rPr>
            </w:pPr>
          </w:p>
        </w:tc>
      </w:tr>
      <w:tr w:rsidR="007D2F34" w:rsidRPr="00B312CB" w:rsidTr="00AC327E">
        <w:tc>
          <w:tcPr>
            <w:tcW w:w="534"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2.1</w:t>
            </w:r>
          </w:p>
        </w:tc>
        <w:tc>
          <w:tcPr>
            <w:tcW w:w="1559" w:type="dxa"/>
            <w:vAlign w:val="center"/>
          </w:tcPr>
          <w:p w:rsidR="007D2F34" w:rsidRDefault="007D2F34" w:rsidP="00AC327E">
            <w:pPr>
              <w:jc w:val="center"/>
              <w:rPr>
                <w:rFonts w:ascii="Times New Roman" w:hAnsi="Times New Roman"/>
                <w:szCs w:val="20"/>
              </w:rPr>
            </w:pP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Подгорная, д. 9А</w:t>
            </w:r>
          </w:p>
        </w:tc>
        <w:tc>
          <w:tcPr>
            <w:tcW w:w="1559" w:type="dxa"/>
            <w:vAlign w:val="center"/>
          </w:tcPr>
          <w:p w:rsidR="007D2F34" w:rsidRDefault="007D2F34" w:rsidP="00AC327E">
            <w:pPr>
              <w:jc w:val="center"/>
              <w:rPr>
                <w:rFonts w:ascii="Times New Roman" w:hAnsi="Times New Roman"/>
                <w:szCs w:val="20"/>
              </w:rPr>
            </w:pPr>
            <w:r>
              <w:rPr>
                <w:rFonts w:ascii="Times New Roman" w:hAnsi="Times New Roman"/>
                <w:szCs w:val="20"/>
              </w:rPr>
              <w:t>Свидетельство о государственной регистрации права от 06.05.2015г.</w:t>
            </w:r>
          </w:p>
          <w:p w:rsidR="007D2F34" w:rsidRPr="00B312CB" w:rsidRDefault="007D2F34" w:rsidP="00AC327E">
            <w:pPr>
              <w:jc w:val="center"/>
              <w:rPr>
                <w:rFonts w:ascii="Times New Roman" w:hAnsi="Times New Roman"/>
                <w:szCs w:val="20"/>
              </w:rPr>
            </w:pPr>
            <w:r>
              <w:rPr>
                <w:rFonts w:ascii="Times New Roman" w:hAnsi="Times New Roman"/>
                <w:szCs w:val="20"/>
              </w:rPr>
              <w:t>№38-38/012-38/012/002/2015-6636/2</w:t>
            </w:r>
          </w:p>
        </w:tc>
        <w:tc>
          <w:tcPr>
            <w:tcW w:w="1275"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38:16:000106:1655</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25:240:001:200478650</w:t>
            </w:r>
          </w:p>
        </w:tc>
        <w:tc>
          <w:tcPr>
            <w:tcW w:w="992"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1966</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18458,18</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18458,18</w:t>
            </w:r>
          </w:p>
        </w:tc>
        <w:tc>
          <w:tcPr>
            <w:tcW w:w="3403" w:type="dxa"/>
            <w:tcBorders>
              <w:left w:val="single" w:sz="4" w:space="0" w:color="auto"/>
            </w:tcBorders>
            <w:vAlign w:val="center"/>
          </w:tcPr>
          <w:p w:rsidR="007D2F34" w:rsidRPr="00777A8D" w:rsidRDefault="007D2F34" w:rsidP="00AC327E">
            <w:pPr>
              <w:rPr>
                <w:rFonts w:ascii="Times New Roman" w:hAnsi="Times New Roman"/>
                <w:color w:val="000000"/>
                <w:szCs w:val="20"/>
              </w:rPr>
            </w:pPr>
            <w:r w:rsidRPr="00777A8D">
              <w:rPr>
                <w:rFonts w:ascii="Times New Roman" w:hAnsi="Times New Roman"/>
                <w:color w:val="000000"/>
                <w:szCs w:val="20"/>
              </w:rPr>
              <w:t>В состав подземного водозабора входит имущество:</w:t>
            </w:r>
          </w:p>
          <w:p w:rsidR="007D2F34" w:rsidRPr="00777A8D" w:rsidRDefault="007D2F34" w:rsidP="00AC327E">
            <w:pPr>
              <w:jc w:val="both"/>
              <w:rPr>
                <w:rFonts w:ascii="Times New Roman" w:hAnsi="Times New Roman"/>
                <w:szCs w:val="20"/>
              </w:rPr>
            </w:pPr>
            <w:r w:rsidRPr="00777A8D">
              <w:rPr>
                <w:rFonts w:ascii="Times New Roman" w:hAnsi="Times New Roman"/>
                <w:szCs w:val="20"/>
              </w:rPr>
              <w:t>Насос ЭЦВ 6-10-80 (двигатель 5,5 кВт) – 1 шт.;</w:t>
            </w:r>
          </w:p>
          <w:p w:rsidR="007D2F34" w:rsidRPr="00777A8D" w:rsidRDefault="007D2F34" w:rsidP="00AC327E">
            <w:pPr>
              <w:jc w:val="both"/>
              <w:rPr>
                <w:rFonts w:ascii="Times New Roman" w:hAnsi="Times New Roman"/>
                <w:szCs w:val="20"/>
              </w:rPr>
            </w:pPr>
            <w:r w:rsidRPr="00777A8D">
              <w:rPr>
                <w:rFonts w:ascii="Times New Roman" w:hAnsi="Times New Roman"/>
                <w:szCs w:val="20"/>
              </w:rPr>
              <w:t>Бак-накопитель воды объемом 12 куб. м;</w:t>
            </w:r>
          </w:p>
          <w:p w:rsidR="007D2F34" w:rsidRPr="00777A8D" w:rsidRDefault="007D2F34" w:rsidP="00AC327E">
            <w:pPr>
              <w:rPr>
                <w:rFonts w:ascii="Times New Roman" w:hAnsi="Times New Roman"/>
                <w:color w:val="000000"/>
                <w:szCs w:val="20"/>
              </w:rPr>
            </w:pPr>
            <w:r w:rsidRPr="00777A8D">
              <w:rPr>
                <w:rFonts w:ascii="Times New Roman" w:hAnsi="Times New Roman"/>
                <w:szCs w:val="20"/>
              </w:rPr>
              <w:t>Силовое оборудование: кабели разные – 75 м, сети освещения – 60 м, автоматы разные – 2 шт., магнитные пускатели – 1 шт.</w:t>
            </w:r>
          </w:p>
        </w:tc>
        <w:tc>
          <w:tcPr>
            <w:tcW w:w="850" w:type="dxa"/>
            <w:tcBorders>
              <w:left w:val="single" w:sz="4" w:space="0" w:color="auto"/>
            </w:tcBorders>
            <w:vAlign w:val="center"/>
          </w:tcPr>
          <w:p w:rsidR="007D2F34" w:rsidRPr="00B312CB" w:rsidRDefault="007D2F34" w:rsidP="00AC327E">
            <w:pPr>
              <w:jc w:val="center"/>
              <w:rPr>
                <w:rFonts w:ascii="Times New Roman" w:hAnsi="Times New Roman"/>
                <w:szCs w:val="20"/>
              </w:rPr>
            </w:pPr>
            <w:r>
              <w:rPr>
                <w:rFonts w:ascii="Times New Roman" w:hAnsi="Times New Roman"/>
                <w:szCs w:val="20"/>
              </w:rPr>
              <w:t>90</w:t>
            </w:r>
          </w:p>
        </w:tc>
      </w:tr>
      <w:tr w:rsidR="007D2F34" w:rsidRPr="00B312CB" w:rsidTr="00AC327E">
        <w:tc>
          <w:tcPr>
            <w:tcW w:w="534"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2.2</w:t>
            </w:r>
          </w:p>
        </w:tc>
        <w:tc>
          <w:tcPr>
            <w:tcW w:w="1559" w:type="dxa"/>
            <w:vAlign w:val="center"/>
          </w:tcPr>
          <w:p w:rsidR="007D2F34" w:rsidRDefault="007D2F34" w:rsidP="00AC327E">
            <w:pPr>
              <w:jc w:val="center"/>
              <w:rPr>
                <w:rFonts w:ascii="Times New Roman" w:hAnsi="Times New Roman"/>
                <w:szCs w:val="20"/>
              </w:rPr>
            </w:pP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w:t>
            </w:r>
            <w:r>
              <w:rPr>
                <w:rFonts w:ascii="Times New Roman" w:hAnsi="Times New Roman"/>
                <w:szCs w:val="20"/>
              </w:rPr>
              <w:lastRenderedPageBreak/>
              <w:t>Раздолье, ул. Новая, д.16</w:t>
            </w:r>
          </w:p>
        </w:tc>
        <w:tc>
          <w:tcPr>
            <w:tcW w:w="1559" w:type="dxa"/>
            <w:vAlign w:val="center"/>
          </w:tcPr>
          <w:p w:rsidR="007D2F34" w:rsidRDefault="007D2F34" w:rsidP="00AC327E">
            <w:pPr>
              <w:jc w:val="center"/>
              <w:rPr>
                <w:rFonts w:ascii="Times New Roman" w:hAnsi="Times New Roman"/>
                <w:szCs w:val="20"/>
              </w:rPr>
            </w:pPr>
            <w:r>
              <w:rPr>
                <w:rFonts w:ascii="Times New Roman" w:hAnsi="Times New Roman"/>
                <w:szCs w:val="20"/>
              </w:rPr>
              <w:lastRenderedPageBreak/>
              <w:t xml:space="preserve">Свидетельство о государственной регистрации </w:t>
            </w:r>
            <w:r>
              <w:rPr>
                <w:rFonts w:ascii="Times New Roman" w:hAnsi="Times New Roman"/>
                <w:szCs w:val="20"/>
              </w:rPr>
              <w:lastRenderedPageBreak/>
              <w:t>права от 06.05.2015г.</w:t>
            </w:r>
          </w:p>
          <w:p w:rsidR="007D2F34" w:rsidRPr="00B312CB" w:rsidRDefault="007D2F34" w:rsidP="00AC327E">
            <w:pPr>
              <w:jc w:val="center"/>
              <w:rPr>
                <w:rFonts w:ascii="Times New Roman" w:hAnsi="Times New Roman"/>
                <w:szCs w:val="20"/>
              </w:rPr>
            </w:pPr>
            <w:r>
              <w:rPr>
                <w:rFonts w:ascii="Times New Roman" w:hAnsi="Times New Roman"/>
                <w:szCs w:val="20"/>
              </w:rPr>
              <w:t>№38-38/012-38/012/002/2015-6640/2</w:t>
            </w:r>
          </w:p>
        </w:tc>
        <w:tc>
          <w:tcPr>
            <w:tcW w:w="1275"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lastRenderedPageBreak/>
              <w:t>38:16:000106:1651</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25:240:001:200478640</w:t>
            </w:r>
          </w:p>
        </w:tc>
        <w:tc>
          <w:tcPr>
            <w:tcW w:w="992" w:type="dxa"/>
            <w:vAlign w:val="center"/>
          </w:tcPr>
          <w:p w:rsidR="007D2F34" w:rsidRDefault="007D2F34" w:rsidP="00AC327E">
            <w:pPr>
              <w:jc w:val="center"/>
              <w:rPr>
                <w:rFonts w:ascii="Times New Roman" w:hAnsi="Times New Roman"/>
                <w:szCs w:val="20"/>
              </w:rPr>
            </w:pPr>
            <w:r>
              <w:rPr>
                <w:rFonts w:ascii="Times New Roman" w:hAnsi="Times New Roman"/>
                <w:szCs w:val="20"/>
              </w:rPr>
              <w:t>2012</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1014762,69</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118388,97</w:t>
            </w:r>
          </w:p>
        </w:tc>
        <w:tc>
          <w:tcPr>
            <w:tcW w:w="3403" w:type="dxa"/>
            <w:tcBorders>
              <w:left w:val="single" w:sz="4" w:space="0" w:color="auto"/>
            </w:tcBorders>
            <w:vAlign w:val="center"/>
          </w:tcPr>
          <w:p w:rsidR="007D2F34" w:rsidRPr="00777A8D" w:rsidRDefault="007D2F34" w:rsidP="00AC327E">
            <w:pPr>
              <w:rPr>
                <w:rFonts w:ascii="Times New Roman" w:hAnsi="Times New Roman"/>
                <w:color w:val="000000"/>
                <w:szCs w:val="20"/>
              </w:rPr>
            </w:pPr>
            <w:r w:rsidRPr="00777A8D">
              <w:rPr>
                <w:rFonts w:ascii="Times New Roman" w:hAnsi="Times New Roman"/>
                <w:color w:val="000000"/>
                <w:szCs w:val="20"/>
              </w:rPr>
              <w:t>В состав подземного водозабора входит имущество:</w:t>
            </w:r>
          </w:p>
          <w:p w:rsidR="007D2F34" w:rsidRPr="00777A8D" w:rsidRDefault="007D2F34" w:rsidP="00AC327E">
            <w:pPr>
              <w:jc w:val="both"/>
              <w:rPr>
                <w:rFonts w:ascii="Times New Roman" w:hAnsi="Times New Roman"/>
                <w:szCs w:val="20"/>
              </w:rPr>
            </w:pPr>
            <w:r w:rsidRPr="00777A8D">
              <w:rPr>
                <w:rFonts w:ascii="Times New Roman" w:hAnsi="Times New Roman"/>
                <w:szCs w:val="20"/>
              </w:rPr>
              <w:t>Насос ЭЦВ 6-10-80 (двигатель 5,5 кВт) – 1 шт.;</w:t>
            </w:r>
          </w:p>
          <w:p w:rsidR="007D2F34" w:rsidRPr="00777A8D" w:rsidRDefault="007D2F34" w:rsidP="00AC327E">
            <w:pPr>
              <w:jc w:val="both"/>
              <w:rPr>
                <w:rFonts w:ascii="Times New Roman" w:hAnsi="Times New Roman"/>
                <w:szCs w:val="20"/>
              </w:rPr>
            </w:pPr>
            <w:r w:rsidRPr="00777A8D">
              <w:rPr>
                <w:rFonts w:ascii="Times New Roman" w:hAnsi="Times New Roman"/>
                <w:szCs w:val="20"/>
              </w:rPr>
              <w:lastRenderedPageBreak/>
              <w:t>Бак-накопитель воды объемом 19 куб. м;</w:t>
            </w:r>
          </w:p>
          <w:p w:rsidR="007D2F34" w:rsidRPr="00777A8D" w:rsidRDefault="007D2F34" w:rsidP="00AC327E">
            <w:pPr>
              <w:rPr>
                <w:rFonts w:ascii="Times New Roman" w:hAnsi="Times New Roman"/>
                <w:color w:val="000000"/>
                <w:szCs w:val="20"/>
              </w:rPr>
            </w:pPr>
            <w:r w:rsidRPr="00777A8D">
              <w:rPr>
                <w:rFonts w:ascii="Times New Roman" w:hAnsi="Times New Roman"/>
                <w:szCs w:val="20"/>
              </w:rPr>
              <w:t>Силовое оборудование: кабели разные – 290 м, сети освещения – 60 м, автоматы разные – 3 шт., магнитные пускатели – 1 шт.</w:t>
            </w:r>
          </w:p>
        </w:tc>
        <w:tc>
          <w:tcPr>
            <w:tcW w:w="850" w:type="dxa"/>
            <w:tcBorders>
              <w:left w:val="single" w:sz="4" w:space="0" w:color="auto"/>
            </w:tcBorders>
            <w:vAlign w:val="center"/>
          </w:tcPr>
          <w:p w:rsidR="007D2F34" w:rsidRPr="00B312CB" w:rsidRDefault="007D2F34" w:rsidP="00AC327E">
            <w:pPr>
              <w:jc w:val="center"/>
              <w:rPr>
                <w:rFonts w:ascii="Times New Roman" w:hAnsi="Times New Roman"/>
                <w:szCs w:val="20"/>
              </w:rPr>
            </w:pPr>
            <w:r>
              <w:rPr>
                <w:rFonts w:ascii="Times New Roman" w:hAnsi="Times New Roman"/>
                <w:szCs w:val="20"/>
              </w:rPr>
              <w:lastRenderedPageBreak/>
              <w:t>10</w:t>
            </w:r>
          </w:p>
        </w:tc>
      </w:tr>
      <w:tr w:rsidR="007D2F34" w:rsidRPr="00B312CB" w:rsidTr="00AC327E">
        <w:tc>
          <w:tcPr>
            <w:tcW w:w="534"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2.3</w:t>
            </w:r>
          </w:p>
        </w:tc>
        <w:tc>
          <w:tcPr>
            <w:tcW w:w="1559" w:type="dxa"/>
            <w:vAlign w:val="center"/>
          </w:tcPr>
          <w:p w:rsidR="007D2F34" w:rsidRDefault="007D2F34" w:rsidP="00AC327E">
            <w:pPr>
              <w:jc w:val="center"/>
              <w:rPr>
                <w:rFonts w:ascii="Times New Roman" w:hAnsi="Times New Roman"/>
                <w:szCs w:val="20"/>
              </w:rPr>
            </w:pP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Таежная, д. 15А</w:t>
            </w:r>
          </w:p>
        </w:tc>
        <w:tc>
          <w:tcPr>
            <w:tcW w:w="1559" w:type="dxa"/>
            <w:vAlign w:val="center"/>
          </w:tcPr>
          <w:p w:rsidR="007D2F34" w:rsidRDefault="007D2F34" w:rsidP="00AC327E">
            <w:pPr>
              <w:jc w:val="center"/>
              <w:rPr>
                <w:rFonts w:ascii="Times New Roman" w:hAnsi="Times New Roman"/>
                <w:szCs w:val="20"/>
              </w:rPr>
            </w:pPr>
            <w:r>
              <w:rPr>
                <w:rFonts w:ascii="Times New Roman" w:hAnsi="Times New Roman"/>
                <w:szCs w:val="20"/>
              </w:rPr>
              <w:t>Свидетельство о государственной регистрации права от 06.05.2015г.</w:t>
            </w:r>
          </w:p>
          <w:p w:rsidR="007D2F34" w:rsidRPr="00B312CB" w:rsidRDefault="007D2F34" w:rsidP="00AC327E">
            <w:pPr>
              <w:jc w:val="center"/>
              <w:rPr>
                <w:rFonts w:ascii="Times New Roman" w:hAnsi="Times New Roman"/>
                <w:szCs w:val="20"/>
              </w:rPr>
            </w:pPr>
            <w:r>
              <w:rPr>
                <w:rFonts w:ascii="Times New Roman" w:hAnsi="Times New Roman"/>
                <w:szCs w:val="20"/>
              </w:rPr>
              <w:t>№38-38/012-38/012/002/2015-6639/2</w:t>
            </w:r>
          </w:p>
        </w:tc>
        <w:tc>
          <w:tcPr>
            <w:tcW w:w="1275"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38:16:000106:1659</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25:240:001:200478630</w:t>
            </w:r>
          </w:p>
        </w:tc>
        <w:tc>
          <w:tcPr>
            <w:tcW w:w="992" w:type="dxa"/>
            <w:vAlign w:val="center"/>
          </w:tcPr>
          <w:p w:rsidR="007D2F34" w:rsidRDefault="007D2F34" w:rsidP="00AC327E">
            <w:pPr>
              <w:jc w:val="center"/>
              <w:rPr>
                <w:rFonts w:ascii="Times New Roman" w:hAnsi="Times New Roman"/>
                <w:szCs w:val="20"/>
              </w:rPr>
            </w:pPr>
            <w:r>
              <w:rPr>
                <w:rFonts w:ascii="Times New Roman" w:hAnsi="Times New Roman"/>
                <w:szCs w:val="20"/>
              </w:rPr>
              <w:t>1965</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24396,00</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24396,00</w:t>
            </w:r>
          </w:p>
        </w:tc>
        <w:tc>
          <w:tcPr>
            <w:tcW w:w="3403" w:type="dxa"/>
            <w:tcBorders>
              <w:left w:val="single" w:sz="4" w:space="0" w:color="auto"/>
            </w:tcBorders>
            <w:vAlign w:val="center"/>
          </w:tcPr>
          <w:p w:rsidR="007D2F34" w:rsidRPr="00777A8D" w:rsidRDefault="007D2F34" w:rsidP="00AC327E">
            <w:pPr>
              <w:rPr>
                <w:rFonts w:ascii="Times New Roman" w:hAnsi="Times New Roman"/>
                <w:color w:val="000000"/>
                <w:szCs w:val="20"/>
              </w:rPr>
            </w:pPr>
            <w:r w:rsidRPr="00777A8D">
              <w:rPr>
                <w:rFonts w:ascii="Times New Roman" w:hAnsi="Times New Roman"/>
                <w:color w:val="000000"/>
                <w:szCs w:val="20"/>
              </w:rPr>
              <w:t>В состав подземного водозабора входит имущество:</w:t>
            </w:r>
          </w:p>
          <w:p w:rsidR="007D2F34" w:rsidRPr="00777A8D" w:rsidRDefault="007D2F34" w:rsidP="00AC327E">
            <w:pPr>
              <w:jc w:val="both"/>
              <w:rPr>
                <w:rFonts w:ascii="Times New Roman" w:hAnsi="Times New Roman"/>
                <w:szCs w:val="20"/>
              </w:rPr>
            </w:pPr>
            <w:r w:rsidRPr="00777A8D">
              <w:rPr>
                <w:rFonts w:ascii="Times New Roman" w:hAnsi="Times New Roman"/>
                <w:szCs w:val="20"/>
              </w:rPr>
              <w:t>Насос ЭЦВ 6-6,5-120 (двигатель 5,0 кВт) – 1 шт.;</w:t>
            </w:r>
          </w:p>
          <w:p w:rsidR="007D2F34" w:rsidRPr="00777A8D" w:rsidRDefault="007D2F34" w:rsidP="00AC327E">
            <w:pPr>
              <w:jc w:val="both"/>
              <w:rPr>
                <w:rFonts w:ascii="Times New Roman" w:hAnsi="Times New Roman"/>
                <w:szCs w:val="20"/>
              </w:rPr>
            </w:pPr>
            <w:r w:rsidRPr="00777A8D">
              <w:rPr>
                <w:rFonts w:ascii="Times New Roman" w:hAnsi="Times New Roman"/>
                <w:szCs w:val="20"/>
              </w:rPr>
              <w:t>Бак-накопитель воды объемом 8 куб. м;</w:t>
            </w:r>
          </w:p>
          <w:p w:rsidR="007D2F34" w:rsidRPr="00777A8D" w:rsidRDefault="007D2F34" w:rsidP="00AC327E">
            <w:pPr>
              <w:rPr>
                <w:rFonts w:ascii="Times New Roman" w:hAnsi="Times New Roman"/>
                <w:color w:val="000000"/>
                <w:szCs w:val="20"/>
              </w:rPr>
            </w:pPr>
            <w:r w:rsidRPr="00777A8D">
              <w:rPr>
                <w:rFonts w:ascii="Times New Roman" w:hAnsi="Times New Roman"/>
                <w:szCs w:val="20"/>
              </w:rPr>
              <w:t>Силовое оборудование: кабели разные – 95 м, сети освещения – 25 м, автоматы разные – 3 шт., магнитные пускатели – 1 шт.</w:t>
            </w:r>
          </w:p>
        </w:tc>
        <w:tc>
          <w:tcPr>
            <w:tcW w:w="850" w:type="dxa"/>
            <w:tcBorders>
              <w:left w:val="single" w:sz="4" w:space="0" w:color="auto"/>
            </w:tcBorders>
            <w:vAlign w:val="center"/>
          </w:tcPr>
          <w:p w:rsidR="007D2F34" w:rsidRPr="00B312CB" w:rsidRDefault="007D2F34" w:rsidP="00AC327E">
            <w:pPr>
              <w:jc w:val="center"/>
              <w:rPr>
                <w:rFonts w:ascii="Times New Roman" w:hAnsi="Times New Roman"/>
                <w:szCs w:val="20"/>
              </w:rPr>
            </w:pPr>
            <w:r>
              <w:rPr>
                <w:rFonts w:ascii="Times New Roman" w:hAnsi="Times New Roman"/>
                <w:szCs w:val="20"/>
              </w:rPr>
              <w:t>50</w:t>
            </w:r>
          </w:p>
        </w:tc>
      </w:tr>
      <w:tr w:rsidR="007D2F34" w:rsidRPr="00B312CB" w:rsidTr="00AC327E">
        <w:tc>
          <w:tcPr>
            <w:tcW w:w="534"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2.4</w:t>
            </w:r>
          </w:p>
        </w:tc>
        <w:tc>
          <w:tcPr>
            <w:tcW w:w="1559" w:type="dxa"/>
            <w:vAlign w:val="center"/>
          </w:tcPr>
          <w:p w:rsidR="007D2F34" w:rsidRDefault="007D2F34" w:rsidP="00AC327E">
            <w:pPr>
              <w:jc w:val="center"/>
              <w:rPr>
                <w:rFonts w:ascii="Times New Roman" w:hAnsi="Times New Roman"/>
                <w:szCs w:val="20"/>
              </w:rPr>
            </w:pPr>
          </w:p>
        </w:tc>
        <w:tc>
          <w:tcPr>
            <w:tcW w:w="1559"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Зеленая, д.1А</w:t>
            </w:r>
          </w:p>
        </w:tc>
        <w:tc>
          <w:tcPr>
            <w:tcW w:w="1559" w:type="dxa"/>
            <w:vAlign w:val="center"/>
          </w:tcPr>
          <w:p w:rsidR="007D2F34" w:rsidRDefault="007D2F34" w:rsidP="00AC327E">
            <w:pPr>
              <w:jc w:val="center"/>
              <w:rPr>
                <w:rFonts w:ascii="Times New Roman" w:hAnsi="Times New Roman"/>
                <w:szCs w:val="20"/>
              </w:rPr>
            </w:pPr>
            <w:r>
              <w:rPr>
                <w:rFonts w:ascii="Times New Roman" w:hAnsi="Times New Roman"/>
                <w:szCs w:val="20"/>
              </w:rPr>
              <w:t>Свидетельство о государственной регистрации права от 06.05.2015г.</w:t>
            </w:r>
          </w:p>
          <w:p w:rsidR="007D2F34" w:rsidRPr="00B312CB" w:rsidRDefault="007D2F34" w:rsidP="00AC327E">
            <w:pPr>
              <w:jc w:val="center"/>
              <w:rPr>
                <w:rFonts w:ascii="Times New Roman" w:hAnsi="Times New Roman"/>
                <w:szCs w:val="20"/>
              </w:rPr>
            </w:pPr>
            <w:r>
              <w:rPr>
                <w:rFonts w:ascii="Times New Roman" w:hAnsi="Times New Roman"/>
                <w:szCs w:val="20"/>
              </w:rPr>
              <w:t>№38-38/012-38/012/002/2015-6637/2</w:t>
            </w:r>
          </w:p>
        </w:tc>
        <w:tc>
          <w:tcPr>
            <w:tcW w:w="1275"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38:16:000106:1649</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25:240:001:200478670</w:t>
            </w:r>
          </w:p>
        </w:tc>
        <w:tc>
          <w:tcPr>
            <w:tcW w:w="992" w:type="dxa"/>
            <w:vAlign w:val="center"/>
          </w:tcPr>
          <w:p w:rsidR="007D2F34" w:rsidRDefault="007D2F34" w:rsidP="00AC327E">
            <w:pPr>
              <w:jc w:val="center"/>
              <w:rPr>
                <w:rFonts w:ascii="Times New Roman" w:hAnsi="Times New Roman"/>
                <w:szCs w:val="20"/>
              </w:rPr>
            </w:pPr>
            <w:r>
              <w:rPr>
                <w:rFonts w:ascii="Times New Roman" w:hAnsi="Times New Roman"/>
                <w:szCs w:val="20"/>
              </w:rPr>
              <w:t>1965</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21670,00</w:t>
            </w:r>
          </w:p>
        </w:tc>
        <w:tc>
          <w:tcPr>
            <w:tcW w:w="1276" w:type="dxa"/>
            <w:vAlign w:val="center"/>
          </w:tcPr>
          <w:p w:rsidR="007D2F34" w:rsidRPr="00B312CB" w:rsidRDefault="007D2F34" w:rsidP="00AC327E">
            <w:pPr>
              <w:jc w:val="center"/>
              <w:rPr>
                <w:rFonts w:ascii="Times New Roman" w:hAnsi="Times New Roman"/>
                <w:szCs w:val="20"/>
              </w:rPr>
            </w:pPr>
            <w:r>
              <w:rPr>
                <w:rFonts w:ascii="Times New Roman" w:hAnsi="Times New Roman"/>
                <w:szCs w:val="20"/>
              </w:rPr>
              <w:t>21670,00</w:t>
            </w:r>
          </w:p>
        </w:tc>
        <w:tc>
          <w:tcPr>
            <w:tcW w:w="3403" w:type="dxa"/>
            <w:tcBorders>
              <w:left w:val="single" w:sz="4" w:space="0" w:color="auto"/>
            </w:tcBorders>
            <w:vAlign w:val="center"/>
          </w:tcPr>
          <w:p w:rsidR="007D2F34" w:rsidRPr="00777A8D" w:rsidRDefault="007D2F34" w:rsidP="00AC327E">
            <w:pPr>
              <w:rPr>
                <w:rFonts w:ascii="Times New Roman" w:hAnsi="Times New Roman"/>
                <w:color w:val="000000"/>
                <w:szCs w:val="20"/>
              </w:rPr>
            </w:pPr>
            <w:r w:rsidRPr="00777A8D">
              <w:rPr>
                <w:rFonts w:ascii="Times New Roman" w:hAnsi="Times New Roman"/>
                <w:color w:val="000000"/>
                <w:szCs w:val="20"/>
              </w:rPr>
              <w:t>В состав подземного водозабора входит имущество:</w:t>
            </w:r>
          </w:p>
          <w:p w:rsidR="007D2F34" w:rsidRPr="00777A8D" w:rsidRDefault="007D2F34" w:rsidP="00AC327E">
            <w:pPr>
              <w:jc w:val="both"/>
              <w:rPr>
                <w:rFonts w:ascii="Times New Roman" w:hAnsi="Times New Roman"/>
                <w:szCs w:val="20"/>
              </w:rPr>
            </w:pPr>
            <w:r w:rsidRPr="00777A8D">
              <w:rPr>
                <w:rFonts w:ascii="Times New Roman" w:hAnsi="Times New Roman"/>
                <w:szCs w:val="20"/>
              </w:rPr>
              <w:t>Насос ЭЦВ 6-10-80 (двигатель 5,5 кВт) – 1 шт.;</w:t>
            </w:r>
          </w:p>
          <w:p w:rsidR="007D2F34" w:rsidRPr="00777A8D" w:rsidRDefault="007D2F34" w:rsidP="00AC327E">
            <w:pPr>
              <w:jc w:val="both"/>
              <w:rPr>
                <w:rFonts w:ascii="Times New Roman" w:hAnsi="Times New Roman"/>
                <w:szCs w:val="20"/>
              </w:rPr>
            </w:pPr>
            <w:r w:rsidRPr="00777A8D">
              <w:rPr>
                <w:rFonts w:ascii="Times New Roman" w:hAnsi="Times New Roman"/>
                <w:szCs w:val="20"/>
              </w:rPr>
              <w:t>Бак-накопитель воды объемом 12 куб. м;</w:t>
            </w:r>
          </w:p>
          <w:p w:rsidR="007D2F34" w:rsidRPr="00777A8D" w:rsidRDefault="007D2F34" w:rsidP="00AC327E">
            <w:pPr>
              <w:rPr>
                <w:rFonts w:ascii="Times New Roman" w:hAnsi="Times New Roman"/>
                <w:color w:val="000000"/>
                <w:szCs w:val="20"/>
              </w:rPr>
            </w:pPr>
            <w:r w:rsidRPr="00777A8D">
              <w:rPr>
                <w:rFonts w:ascii="Times New Roman" w:hAnsi="Times New Roman"/>
                <w:szCs w:val="20"/>
              </w:rPr>
              <w:t>Силовое оборудование: кабели разные – 150 м, сети освещения – 60 м, автоматы разные – 3 шт., магнитные пускатели – 1 шт.</w:t>
            </w:r>
          </w:p>
        </w:tc>
        <w:tc>
          <w:tcPr>
            <w:tcW w:w="850" w:type="dxa"/>
            <w:tcBorders>
              <w:left w:val="single" w:sz="4" w:space="0" w:color="auto"/>
            </w:tcBorders>
            <w:vAlign w:val="center"/>
          </w:tcPr>
          <w:p w:rsidR="007D2F34" w:rsidRPr="00B312CB" w:rsidRDefault="007D2F34" w:rsidP="00AC327E">
            <w:pPr>
              <w:jc w:val="center"/>
              <w:rPr>
                <w:rFonts w:ascii="Times New Roman" w:hAnsi="Times New Roman"/>
                <w:szCs w:val="20"/>
              </w:rPr>
            </w:pPr>
            <w:r>
              <w:rPr>
                <w:rFonts w:ascii="Times New Roman" w:hAnsi="Times New Roman"/>
                <w:szCs w:val="20"/>
              </w:rPr>
              <w:t>50</w:t>
            </w:r>
          </w:p>
        </w:tc>
      </w:tr>
      <w:tr w:rsidR="00E80E1A" w:rsidRPr="00B312CB" w:rsidTr="00AC327E">
        <w:tc>
          <w:tcPr>
            <w:tcW w:w="534" w:type="dxa"/>
            <w:vAlign w:val="center"/>
          </w:tcPr>
          <w:p w:rsidR="00E80E1A" w:rsidRDefault="00E80E1A" w:rsidP="00E80E1A">
            <w:pPr>
              <w:jc w:val="center"/>
              <w:rPr>
                <w:rFonts w:ascii="Times New Roman" w:hAnsi="Times New Roman"/>
                <w:szCs w:val="20"/>
              </w:rPr>
            </w:pPr>
            <w:r>
              <w:rPr>
                <w:rFonts w:ascii="Times New Roman" w:hAnsi="Times New Roman"/>
                <w:szCs w:val="20"/>
              </w:rPr>
              <w:t>3</w:t>
            </w:r>
          </w:p>
        </w:tc>
        <w:tc>
          <w:tcPr>
            <w:tcW w:w="1559" w:type="dxa"/>
            <w:vAlign w:val="center"/>
          </w:tcPr>
          <w:p w:rsidR="00E80E1A" w:rsidRPr="000B001C" w:rsidRDefault="00E80E1A" w:rsidP="00E80E1A">
            <w:pPr>
              <w:jc w:val="center"/>
              <w:rPr>
                <w:rFonts w:ascii="Times New Roman" w:hAnsi="Times New Roman"/>
                <w:szCs w:val="20"/>
              </w:rPr>
            </w:pPr>
            <w:r>
              <w:rPr>
                <w:rFonts w:ascii="Times New Roman" w:hAnsi="Times New Roman"/>
                <w:szCs w:val="20"/>
              </w:rPr>
              <w:t>Тепловые сети</w:t>
            </w:r>
          </w:p>
        </w:tc>
        <w:tc>
          <w:tcPr>
            <w:tcW w:w="1559" w:type="dxa"/>
            <w:vAlign w:val="center"/>
          </w:tcPr>
          <w:p w:rsidR="00E80E1A" w:rsidRPr="000B001C" w:rsidRDefault="00E80E1A" w:rsidP="00E80E1A">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w:t>
            </w:r>
          </w:p>
        </w:tc>
        <w:tc>
          <w:tcPr>
            <w:tcW w:w="1559" w:type="dxa"/>
            <w:vAlign w:val="center"/>
          </w:tcPr>
          <w:p w:rsidR="00E80E1A" w:rsidRPr="007D2F34" w:rsidRDefault="00E80E1A" w:rsidP="00E80E1A">
            <w:pPr>
              <w:jc w:val="center"/>
              <w:rPr>
                <w:rFonts w:ascii="Times New Roman" w:hAnsi="Times New Roman"/>
                <w:szCs w:val="20"/>
              </w:rPr>
            </w:pPr>
            <w:r w:rsidRPr="007D2F34">
              <w:rPr>
                <w:rFonts w:ascii="Times New Roman" w:hAnsi="Times New Roman"/>
                <w:szCs w:val="20"/>
              </w:rPr>
              <w:t>Уведомление о принятии на учет бесхозного объекта недвижимого имущества от 13.08.2018г.</w:t>
            </w:r>
          </w:p>
        </w:tc>
        <w:tc>
          <w:tcPr>
            <w:tcW w:w="1275" w:type="dxa"/>
            <w:vAlign w:val="center"/>
          </w:tcPr>
          <w:p w:rsidR="00E80E1A" w:rsidRPr="00B312CB" w:rsidRDefault="00E80E1A" w:rsidP="00E80E1A">
            <w:pPr>
              <w:jc w:val="center"/>
              <w:rPr>
                <w:rFonts w:ascii="Times New Roman" w:hAnsi="Times New Roman"/>
                <w:szCs w:val="20"/>
              </w:rPr>
            </w:pPr>
            <w:r>
              <w:rPr>
                <w:rFonts w:ascii="Times New Roman" w:hAnsi="Times New Roman"/>
                <w:szCs w:val="20"/>
              </w:rPr>
              <w:t>38:16:000106:1856</w:t>
            </w:r>
          </w:p>
        </w:tc>
        <w:tc>
          <w:tcPr>
            <w:tcW w:w="1276" w:type="dxa"/>
            <w:vAlign w:val="center"/>
          </w:tcPr>
          <w:p w:rsidR="00E80E1A" w:rsidRPr="000B001C" w:rsidRDefault="00E80E1A" w:rsidP="00E80E1A">
            <w:pPr>
              <w:jc w:val="center"/>
              <w:rPr>
                <w:rFonts w:ascii="Times New Roman" w:hAnsi="Times New Roman"/>
                <w:szCs w:val="20"/>
              </w:rPr>
            </w:pPr>
            <w:r>
              <w:rPr>
                <w:rFonts w:ascii="Times New Roman" w:hAnsi="Times New Roman"/>
                <w:szCs w:val="20"/>
              </w:rPr>
              <w:t>-</w:t>
            </w:r>
          </w:p>
        </w:tc>
        <w:tc>
          <w:tcPr>
            <w:tcW w:w="992" w:type="dxa"/>
            <w:vAlign w:val="center"/>
          </w:tcPr>
          <w:p w:rsidR="00E80E1A" w:rsidRPr="000B001C" w:rsidRDefault="00E80E1A" w:rsidP="00E80E1A">
            <w:pPr>
              <w:jc w:val="center"/>
              <w:rPr>
                <w:rFonts w:ascii="Times New Roman" w:hAnsi="Times New Roman"/>
                <w:szCs w:val="20"/>
              </w:rPr>
            </w:pPr>
            <w:r>
              <w:rPr>
                <w:rFonts w:ascii="Times New Roman" w:hAnsi="Times New Roman"/>
                <w:szCs w:val="20"/>
              </w:rPr>
              <w:t>1983</w:t>
            </w:r>
          </w:p>
        </w:tc>
        <w:tc>
          <w:tcPr>
            <w:tcW w:w="1276" w:type="dxa"/>
            <w:vAlign w:val="center"/>
          </w:tcPr>
          <w:p w:rsidR="00E80E1A" w:rsidRPr="000B001C" w:rsidRDefault="00E80E1A" w:rsidP="00E80E1A">
            <w:pPr>
              <w:jc w:val="center"/>
              <w:rPr>
                <w:rFonts w:ascii="Times New Roman" w:hAnsi="Times New Roman"/>
                <w:szCs w:val="20"/>
              </w:rPr>
            </w:pPr>
            <w:r>
              <w:rPr>
                <w:rFonts w:ascii="Times New Roman" w:hAnsi="Times New Roman"/>
                <w:szCs w:val="20"/>
              </w:rPr>
              <w:t>-</w:t>
            </w:r>
          </w:p>
        </w:tc>
        <w:tc>
          <w:tcPr>
            <w:tcW w:w="1276" w:type="dxa"/>
            <w:vAlign w:val="center"/>
          </w:tcPr>
          <w:p w:rsidR="00E80E1A" w:rsidRPr="000B001C" w:rsidRDefault="00E80E1A" w:rsidP="00E80E1A">
            <w:pPr>
              <w:jc w:val="center"/>
              <w:rPr>
                <w:rFonts w:ascii="Times New Roman" w:hAnsi="Times New Roman"/>
                <w:szCs w:val="20"/>
              </w:rPr>
            </w:pPr>
            <w:r>
              <w:rPr>
                <w:rFonts w:ascii="Times New Roman" w:hAnsi="Times New Roman"/>
                <w:szCs w:val="20"/>
              </w:rPr>
              <w:t>-</w:t>
            </w:r>
          </w:p>
        </w:tc>
        <w:tc>
          <w:tcPr>
            <w:tcW w:w="3403" w:type="dxa"/>
            <w:tcBorders>
              <w:left w:val="single" w:sz="4" w:space="0" w:color="auto"/>
            </w:tcBorders>
            <w:vAlign w:val="center"/>
          </w:tcPr>
          <w:p w:rsidR="00E80E1A" w:rsidRPr="00F42575" w:rsidRDefault="00E80E1A" w:rsidP="00E80E1A">
            <w:pPr>
              <w:rPr>
                <w:rFonts w:ascii="Times New Roman" w:hAnsi="Times New Roman"/>
                <w:color w:val="000000"/>
                <w:sz w:val="18"/>
                <w:szCs w:val="18"/>
              </w:rPr>
            </w:pPr>
            <w:r w:rsidRPr="00F42575">
              <w:rPr>
                <w:rFonts w:ascii="Times New Roman" w:hAnsi="Times New Roman"/>
                <w:color w:val="000000"/>
                <w:sz w:val="18"/>
                <w:szCs w:val="18"/>
              </w:rPr>
              <w:t>Тепловые сети предназначены для транспортировки тепловой энергии от котельной до потребителей.</w:t>
            </w:r>
          </w:p>
          <w:p w:rsidR="00E80E1A" w:rsidRPr="00137C9A" w:rsidRDefault="00E80E1A" w:rsidP="00E80E1A">
            <w:pPr>
              <w:jc w:val="both"/>
              <w:rPr>
                <w:rFonts w:ascii="Times New Roman" w:hAnsi="Times New Roman"/>
                <w:sz w:val="18"/>
                <w:szCs w:val="18"/>
              </w:rPr>
            </w:pPr>
            <w:r w:rsidRPr="00137C9A">
              <w:rPr>
                <w:rFonts w:ascii="Times New Roman" w:hAnsi="Times New Roman"/>
                <w:sz w:val="18"/>
                <w:szCs w:val="18"/>
              </w:rPr>
              <w:t>Протяженность тепловых сетей в двухтрубном исполнении – 265 м.</w:t>
            </w:r>
          </w:p>
          <w:p w:rsidR="00E80E1A" w:rsidRDefault="00E80E1A" w:rsidP="00E80E1A">
            <w:pPr>
              <w:rPr>
                <w:rFonts w:ascii="Times New Roman" w:hAnsi="Times New Roman"/>
                <w:sz w:val="18"/>
                <w:szCs w:val="18"/>
              </w:rPr>
            </w:pPr>
            <w:r w:rsidRPr="00137C9A">
              <w:rPr>
                <w:rFonts w:ascii="Times New Roman" w:hAnsi="Times New Roman"/>
                <w:sz w:val="18"/>
                <w:szCs w:val="18"/>
              </w:rPr>
              <w:t>Система теплоснабжения открытая. Способ прокладки – надземная и подземная в непроходных каналах. Материал изоляции сетей – минеральная вата, ППУ скорлупы, ж/б лотки.</w:t>
            </w:r>
          </w:p>
          <w:p w:rsidR="00E80E1A" w:rsidRPr="00137C9A" w:rsidRDefault="00E80E1A" w:rsidP="00E80E1A">
            <w:pPr>
              <w:ind w:left="306"/>
              <w:contextualSpacing/>
              <w:jc w:val="both"/>
              <w:rPr>
                <w:rFonts w:ascii="Times New Roman" w:hAnsi="Times New Roman"/>
                <w:sz w:val="18"/>
                <w:szCs w:val="18"/>
              </w:rPr>
            </w:pPr>
            <w:r>
              <w:rPr>
                <w:rFonts w:ascii="Times New Roman" w:hAnsi="Times New Roman"/>
                <w:sz w:val="18"/>
                <w:szCs w:val="18"/>
              </w:rPr>
              <w:t>Протяженность трубопроводов наземной прокладки:</w:t>
            </w:r>
          </w:p>
          <w:p w:rsidR="00E80E1A" w:rsidRPr="00137C9A" w:rsidRDefault="00E80E1A" w:rsidP="00E80E1A">
            <w:pPr>
              <w:ind w:left="306"/>
              <w:contextualSpacing/>
              <w:jc w:val="both"/>
              <w:rPr>
                <w:rFonts w:ascii="Times New Roman" w:eastAsia="Calibri" w:hAnsi="Times New Roman"/>
                <w:sz w:val="18"/>
                <w:szCs w:val="18"/>
                <w:lang w:eastAsia="en-US"/>
              </w:rPr>
            </w:pPr>
            <w:r>
              <w:rPr>
                <w:rFonts w:ascii="Times New Roman" w:hAnsi="Times New Roman"/>
                <w:sz w:val="18"/>
                <w:szCs w:val="18"/>
              </w:rPr>
              <w:t>-</w:t>
            </w:r>
            <w:r w:rsidRPr="00137C9A">
              <w:rPr>
                <w:rFonts w:ascii="Times New Roman" w:eastAsia="Calibri" w:hAnsi="Times New Roman"/>
                <w:sz w:val="18"/>
                <w:szCs w:val="18"/>
                <w:lang w:eastAsia="en-US"/>
              </w:rPr>
              <w:t xml:space="preserve"> диаметр 133 мм – </w:t>
            </w:r>
            <w:r>
              <w:rPr>
                <w:rFonts w:ascii="Times New Roman" w:eastAsia="Calibri" w:hAnsi="Times New Roman"/>
                <w:sz w:val="18"/>
                <w:szCs w:val="18"/>
                <w:lang w:eastAsia="en-US"/>
              </w:rPr>
              <w:t>136</w:t>
            </w:r>
            <w:r w:rsidRPr="00137C9A">
              <w:rPr>
                <w:rFonts w:ascii="Times New Roman" w:eastAsia="Calibri" w:hAnsi="Times New Roman"/>
                <w:sz w:val="18"/>
                <w:szCs w:val="18"/>
                <w:lang w:eastAsia="en-US"/>
              </w:rPr>
              <w:t xml:space="preserve"> м;</w:t>
            </w:r>
          </w:p>
          <w:p w:rsidR="00E80E1A" w:rsidRDefault="00E80E1A" w:rsidP="00E80E1A">
            <w:pPr>
              <w:ind w:left="306"/>
              <w:contextualSpacing/>
              <w:jc w:val="both"/>
              <w:rPr>
                <w:rFonts w:ascii="Times New Roman" w:eastAsia="Calibri" w:hAnsi="Times New Roman"/>
                <w:sz w:val="18"/>
                <w:szCs w:val="18"/>
                <w:lang w:eastAsia="en-US"/>
              </w:rPr>
            </w:pPr>
            <w:r w:rsidRPr="00137C9A">
              <w:rPr>
                <w:rFonts w:ascii="Times New Roman" w:eastAsia="Calibri" w:hAnsi="Times New Roman"/>
                <w:sz w:val="18"/>
                <w:szCs w:val="18"/>
                <w:lang w:eastAsia="en-US"/>
              </w:rPr>
              <w:t xml:space="preserve">- диаметр 89 мм – </w:t>
            </w:r>
            <w:r>
              <w:rPr>
                <w:rFonts w:ascii="Times New Roman" w:eastAsia="Calibri" w:hAnsi="Times New Roman"/>
                <w:sz w:val="18"/>
                <w:szCs w:val="18"/>
                <w:lang w:eastAsia="en-US"/>
              </w:rPr>
              <w:t>240</w:t>
            </w:r>
            <w:r w:rsidRPr="00137C9A">
              <w:rPr>
                <w:rFonts w:ascii="Times New Roman" w:eastAsia="Calibri" w:hAnsi="Times New Roman"/>
                <w:sz w:val="18"/>
                <w:szCs w:val="18"/>
                <w:lang w:eastAsia="en-US"/>
              </w:rPr>
              <w:t xml:space="preserve"> м;</w:t>
            </w:r>
          </w:p>
          <w:p w:rsidR="00E80E1A" w:rsidRPr="00137C9A" w:rsidRDefault="00E80E1A" w:rsidP="00E80E1A">
            <w:pPr>
              <w:ind w:left="306"/>
              <w:contextualSpacing/>
              <w:jc w:val="both"/>
              <w:rPr>
                <w:rFonts w:ascii="Times New Roman" w:hAnsi="Times New Roman"/>
                <w:sz w:val="18"/>
                <w:szCs w:val="18"/>
              </w:rPr>
            </w:pPr>
            <w:r>
              <w:rPr>
                <w:rFonts w:ascii="Times New Roman" w:hAnsi="Times New Roman"/>
                <w:sz w:val="18"/>
                <w:szCs w:val="18"/>
              </w:rPr>
              <w:t>Протяженность трубопроводов подземной прокладки:</w:t>
            </w:r>
          </w:p>
          <w:p w:rsidR="00E80E1A" w:rsidRPr="00137C9A" w:rsidRDefault="00E80E1A" w:rsidP="00E80E1A">
            <w:pPr>
              <w:ind w:left="306"/>
              <w:contextualSpacing/>
              <w:jc w:val="both"/>
              <w:rPr>
                <w:rFonts w:ascii="Times New Roman" w:eastAsia="Calibri" w:hAnsi="Times New Roman"/>
                <w:sz w:val="18"/>
                <w:szCs w:val="18"/>
                <w:lang w:eastAsia="en-US"/>
              </w:rPr>
            </w:pPr>
            <w:r w:rsidRPr="00137C9A">
              <w:rPr>
                <w:rFonts w:ascii="Times New Roman" w:hAnsi="Times New Roman"/>
                <w:sz w:val="18"/>
                <w:szCs w:val="18"/>
              </w:rPr>
              <w:t xml:space="preserve"> </w:t>
            </w:r>
            <w:r w:rsidRPr="00137C9A">
              <w:rPr>
                <w:rFonts w:ascii="Times New Roman" w:eastAsia="Calibri" w:hAnsi="Times New Roman"/>
                <w:sz w:val="18"/>
                <w:szCs w:val="18"/>
                <w:lang w:eastAsia="en-US"/>
              </w:rPr>
              <w:t xml:space="preserve"> - диаметр 108 мм – </w:t>
            </w:r>
            <w:r>
              <w:rPr>
                <w:rFonts w:ascii="Times New Roman" w:eastAsia="Calibri" w:hAnsi="Times New Roman"/>
                <w:sz w:val="18"/>
                <w:szCs w:val="18"/>
                <w:lang w:eastAsia="en-US"/>
              </w:rPr>
              <w:t>154</w:t>
            </w:r>
            <w:r w:rsidRPr="00137C9A">
              <w:rPr>
                <w:rFonts w:ascii="Times New Roman" w:eastAsia="Calibri" w:hAnsi="Times New Roman"/>
                <w:sz w:val="18"/>
                <w:szCs w:val="18"/>
                <w:lang w:eastAsia="en-US"/>
              </w:rPr>
              <w:t xml:space="preserve"> м;</w:t>
            </w:r>
          </w:p>
          <w:p w:rsidR="00E80E1A" w:rsidRPr="00137C9A" w:rsidRDefault="00E80E1A" w:rsidP="00E80E1A">
            <w:pPr>
              <w:rPr>
                <w:rFonts w:ascii="Times New Roman" w:eastAsia="Calibri" w:hAnsi="Times New Roman"/>
                <w:sz w:val="18"/>
                <w:szCs w:val="18"/>
                <w:lang w:eastAsia="en-US"/>
              </w:rPr>
            </w:pPr>
            <w:r w:rsidRPr="00137C9A">
              <w:rPr>
                <w:rFonts w:ascii="Times New Roman" w:eastAsia="Calibri" w:hAnsi="Times New Roman"/>
                <w:sz w:val="18"/>
                <w:szCs w:val="18"/>
                <w:lang w:eastAsia="en-US"/>
              </w:rPr>
              <w:t>Лоток теплотрасс Л-2 – 20 шт.</w:t>
            </w:r>
          </w:p>
          <w:p w:rsidR="00E80E1A" w:rsidRPr="00B312CB" w:rsidRDefault="00E80E1A" w:rsidP="00E80E1A">
            <w:pPr>
              <w:rPr>
                <w:rFonts w:ascii="Times New Roman" w:hAnsi="Times New Roman"/>
                <w:szCs w:val="20"/>
              </w:rPr>
            </w:pPr>
            <w:r w:rsidRPr="00137C9A">
              <w:rPr>
                <w:rFonts w:ascii="Times New Roman" w:eastAsia="Calibri" w:hAnsi="Times New Roman"/>
                <w:sz w:val="18"/>
                <w:szCs w:val="18"/>
                <w:lang w:eastAsia="en-US"/>
              </w:rPr>
              <w:t>Лоток теплотрасс Л-2 (Л-4-8) – 10 шт.</w:t>
            </w:r>
          </w:p>
        </w:tc>
        <w:tc>
          <w:tcPr>
            <w:tcW w:w="850" w:type="dxa"/>
            <w:tcBorders>
              <w:left w:val="single" w:sz="4" w:space="0" w:color="auto"/>
            </w:tcBorders>
            <w:vAlign w:val="center"/>
          </w:tcPr>
          <w:p w:rsidR="00E80E1A" w:rsidRPr="000B001C" w:rsidRDefault="00E80E1A" w:rsidP="00E80E1A">
            <w:pPr>
              <w:jc w:val="center"/>
              <w:rPr>
                <w:rFonts w:ascii="Times New Roman" w:hAnsi="Times New Roman"/>
                <w:szCs w:val="20"/>
              </w:rPr>
            </w:pPr>
            <w:r>
              <w:rPr>
                <w:rFonts w:ascii="Times New Roman" w:hAnsi="Times New Roman"/>
                <w:szCs w:val="20"/>
              </w:rPr>
              <w:t>10</w:t>
            </w:r>
          </w:p>
        </w:tc>
      </w:tr>
    </w:tbl>
    <w:p w:rsidR="00FF6D15" w:rsidRPr="00B312CB" w:rsidRDefault="00FF6D15" w:rsidP="007D2F34">
      <w:pPr>
        <w:rPr>
          <w:rFonts w:ascii="Times New Roman" w:hAnsi="Times New Roman"/>
          <w:b/>
          <w:sz w:val="24"/>
        </w:rPr>
      </w:pPr>
    </w:p>
    <w:p w:rsidR="007D2F34" w:rsidRPr="00B312CB" w:rsidRDefault="007D2F34" w:rsidP="007D2F34">
      <w:pPr>
        <w:numPr>
          <w:ilvl w:val="0"/>
          <w:numId w:val="22"/>
        </w:numPr>
        <w:jc w:val="center"/>
        <w:rPr>
          <w:rFonts w:ascii="Times New Roman" w:hAnsi="Times New Roman"/>
          <w:b/>
          <w:sz w:val="24"/>
        </w:rPr>
      </w:pPr>
      <w:r w:rsidRPr="00B312CB">
        <w:rPr>
          <w:rFonts w:ascii="Times New Roman" w:hAnsi="Times New Roman"/>
          <w:b/>
          <w:sz w:val="24"/>
        </w:rPr>
        <w:t>Недвижимое имущество, входящее в состав Иного имущества</w:t>
      </w:r>
    </w:p>
    <w:p w:rsidR="007D2F34" w:rsidRPr="00B312CB" w:rsidRDefault="007D2F34" w:rsidP="007D2F34">
      <w:pPr>
        <w:ind w:left="720"/>
        <w:rPr>
          <w:rFonts w:ascii="Times New Roman" w:hAnsi="Times New Roman"/>
          <w:b/>
          <w:sz w:val="24"/>
        </w:rPr>
      </w:pPr>
    </w:p>
    <w:tbl>
      <w:tblPr>
        <w:tblpPr w:leftFromText="180" w:rightFromText="180" w:vertAnchor="text"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1559"/>
        <w:gridCol w:w="1559"/>
        <w:gridCol w:w="1275"/>
        <w:gridCol w:w="1276"/>
        <w:gridCol w:w="992"/>
        <w:gridCol w:w="1276"/>
        <w:gridCol w:w="1276"/>
        <w:gridCol w:w="3403"/>
        <w:gridCol w:w="850"/>
      </w:tblGrid>
      <w:tr w:rsidR="007D2F34" w:rsidRPr="00B312CB" w:rsidTr="00AC327E">
        <w:trPr>
          <w:trHeight w:val="930"/>
        </w:trPr>
        <w:tc>
          <w:tcPr>
            <w:tcW w:w="534"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 п/п</w:t>
            </w:r>
          </w:p>
        </w:tc>
        <w:tc>
          <w:tcPr>
            <w:tcW w:w="1559"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Наименование объекта по правоустанавливающему документу</w:t>
            </w:r>
          </w:p>
        </w:tc>
        <w:tc>
          <w:tcPr>
            <w:tcW w:w="1559"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Адрес (местоположение)</w:t>
            </w:r>
          </w:p>
        </w:tc>
        <w:tc>
          <w:tcPr>
            <w:tcW w:w="1559"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Наименование и реквизиты документа, удостоверяющего право собственности на объект</w:t>
            </w:r>
          </w:p>
        </w:tc>
        <w:tc>
          <w:tcPr>
            <w:tcW w:w="1275"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Кадастровый номер</w:t>
            </w:r>
          </w:p>
        </w:tc>
        <w:tc>
          <w:tcPr>
            <w:tcW w:w="1276"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Инвентарный номер</w:t>
            </w:r>
          </w:p>
        </w:tc>
        <w:tc>
          <w:tcPr>
            <w:tcW w:w="992"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Год ввода в эксплуатацию</w:t>
            </w:r>
          </w:p>
        </w:tc>
        <w:tc>
          <w:tcPr>
            <w:tcW w:w="1276" w:type="dxa"/>
            <w:tcBorders>
              <w:bottom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Балансовая стоимость, руб.</w:t>
            </w:r>
          </w:p>
        </w:tc>
        <w:tc>
          <w:tcPr>
            <w:tcW w:w="1276" w:type="dxa"/>
            <w:tcBorders>
              <w:bottom w:val="single" w:sz="4" w:space="0" w:color="auto"/>
            </w:tcBorders>
            <w:vAlign w:val="center"/>
          </w:tcPr>
          <w:p w:rsidR="007D2F34" w:rsidRPr="000B001C" w:rsidRDefault="007D2F34" w:rsidP="00AC327E">
            <w:pPr>
              <w:ind w:right="-15"/>
              <w:jc w:val="center"/>
              <w:rPr>
                <w:rFonts w:ascii="Times New Roman" w:hAnsi="Times New Roman"/>
                <w:szCs w:val="20"/>
              </w:rPr>
            </w:pPr>
            <w:r w:rsidRPr="000B001C">
              <w:rPr>
                <w:rFonts w:ascii="Times New Roman" w:hAnsi="Times New Roman"/>
                <w:szCs w:val="20"/>
              </w:rPr>
              <w:t>Остаточная стоимость, руб.</w:t>
            </w:r>
          </w:p>
        </w:tc>
        <w:tc>
          <w:tcPr>
            <w:tcW w:w="3403" w:type="dxa"/>
            <w:tcBorders>
              <w:top w:val="single" w:sz="4" w:space="0" w:color="auto"/>
              <w:left w:val="single" w:sz="4" w:space="0" w:color="auto"/>
              <w:bottom w:val="single" w:sz="4" w:space="0" w:color="auto"/>
              <w:right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Технические характеристики</w:t>
            </w:r>
          </w:p>
        </w:tc>
        <w:tc>
          <w:tcPr>
            <w:tcW w:w="850" w:type="dxa"/>
            <w:tcBorders>
              <w:top w:val="single" w:sz="4" w:space="0" w:color="auto"/>
              <w:left w:val="single" w:sz="4" w:space="0" w:color="auto"/>
              <w:bottom w:val="single" w:sz="4" w:space="0" w:color="auto"/>
              <w:right w:val="single" w:sz="4" w:space="0" w:color="auto"/>
            </w:tcBorders>
            <w:vAlign w:val="center"/>
          </w:tcPr>
          <w:p w:rsidR="007D2F34" w:rsidRPr="000B001C" w:rsidRDefault="007D2F34" w:rsidP="00AC327E">
            <w:pPr>
              <w:jc w:val="center"/>
              <w:rPr>
                <w:rFonts w:ascii="Times New Roman" w:hAnsi="Times New Roman"/>
                <w:szCs w:val="20"/>
              </w:rPr>
            </w:pPr>
            <w:r w:rsidRPr="000B001C">
              <w:rPr>
                <w:rFonts w:ascii="Times New Roman" w:hAnsi="Times New Roman"/>
                <w:szCs w:val="20"/>
              </w:rPr>
              <w:t>Износ, %</w:t>
            </w:r>
          </w:p>
        </w:tc>
      </w:tr>
      <w:tr w:rsidR="00FF6D15" w:rsidRPr="00B312CB" w:rsidTr="00FF6D15">
        <w:tc>
          <w:tcPr>
            <w:tcW w:w="534" w:type="dxa"/>
            <w:vAlign w:val="center"/>
          </w:tcPr>
          <w:p w:rsidR="00FF6D15" w:rsidRDefault="00E80E1A" w:rsidP="00E80E1A">
            <w:pPr>
              <w:jc w:val="center"/>
              <w:rPr>
                <w:rFonts w:ascii="Times New Roman" w:hAnsi="Times New Roman"/>
                <w:szCs w:val="20"/>
              </w:rPr>
            </w:pPr>
            <w:r>
              <w:rPr>
                <w:rFonts w:ascii="Times New Roman" w:hAnsi="Times New Roman"/>
                <w:szCs w:val="20"/>
              </w:rPr>
              <w:t>1</w:t>
            </w:r>
          </w:p>
        </w:tc>
        <w:tc>
          <w:tcPr>
            <w:tcW w:w="1559" w:type="dxa"/>
            <w:vAlign w:val="center"/>
          </w:tcPr>
          <w:p w:rsidR="00FF6D15" w:rsidRDefault="00FF6D15" w:rsidP="00FF6D15">
            <w:pPr>
              <w:jc w:val="center"/>
              <w:rPr>
                <w:rFonts w:ascii="Times New Roman" w:hAnsi="Times New Roman"/>
                <w:szCs w:val="20"/>
              </w:rPr>
            </w:pPr>
            <w:r>
              <w:rPr>
                <w:rFonts w:ascii="Times New Roman" w:hAnsi="Times New Roman"/>
                <w:szCs w:val="20"/>
              </w:rPr>
              <w:t>ВНБ</w:t>
            </w:r>
          </w:p>
        </w:tc>
        <w:tc>
          <w:tcPr>
            <w:tcW w:w="1559" w:type="dxa"/>
            <w:vAlign w:val="center"/>
          </w:tcPr>
          <w:p w:rsidR="00FF6D15" w:rsidRDefault="00FF6D15" w:rsidP="00FF6D15">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Мира, д.27А</w:t>
            </w:r>
          </w:p>
        </w:tc>
        <w:tc>
          <w:tcPr>
            <w:tcW w:w="1559" w:type="dxa"/>
            <w:vAlign w:val="center"/>
          </w:tcPr>
          <w:p w:rsidR="00FF6D15" w:rsidRDefault="00FF6D15" w:rsidP="00FF6D15">
            <w:pPr>
              <w:jc w:val="center"/>
              <w:rPr>
                <w:rFonts w:ascii="Times New Roman" w:hAnsi="Times New Roman"/>
                <w:szCs w:val="20"/>
              </w:rPr>
            </w:pPr>
            <w:r>
              <w:rPr>
                <w:rFonts w:ascii="Times New Roman" w:hAnsi="Times New Roman"/>
                <w:szCs w:val="20"/>
              </w:rPr>
              <w:t>Выписка из ЕГРН об основных характеристиках и зарегистрированных правах на объект недвижимости от 06.11.2018г.</w:t>
            </w:r>
          </w:p>
        </w:tc>
        <w:tc>
          <w:tcPr>
            <w:tcW w:w="1275" w:type="dxa"/>
            <w:vAlign w:val="center"/>
          </w:tcPr>
          <w:p w:rsidR="00FF6D15" w:rsidRDefault="00FF6D15" w:rsidP="00FF6D15">
            <w:pPr>
              <w:jc w:val="center"/>
              <w:rPr>
                <w:rFonts w:ascii="Times New Roman" w:hAnsi="Times New Roman"/>
                <w:szCs w:val="20"/>
              </w:rPr>
            </w:pPr>
            <w:r>
              <w:rPr>
                <w:rFonts w:ascii="Times New Roman" w:hAnsi="Times New Roman"/>
                <w:szCs w:val="20"/>
              </w:rPr>
              <w:t>38:16:000106:1758</w:t>
            </w:r>
          </w:p>
        </w:tc>
        <w:tc>
          <w:tcPr>
            <w:tcW w:w="1276" w:type="dxa"/>
            <w:vAlign w:val="center"/>
          </w:tcPr>
          <w:p w:rsidR="00FF6D15" w:rsidRDefault="00FF6D15" w:rsidP="00FF6D15">
            <w:pPr>
              <w:jc w:val="center"/>
              <w:rPr>
                <w:rFonts w:ascii="Times New Roman" w:hAnsi="Times New Roman"/>
                <w:szCs w:val="20"/>
              </w:rPr>
            </w:pPr>
            <w:r>
              <w:rPr>
                <w:rFonts w:ascii="Times New Roman" w:hAnsi="Times New Roman"/>
                <w:szCs w:val="20"/>
              </w:rPr>
              <w:t>00-985</w:t>
            </w:r>
          </w:p>
        </w:tc>
        <w:tc>
          <w:tcPr>
            <w:tcW w:w="992" w:type="dxa"/>
            <w:vAlign w:val="center"/>
          </w:tcPr>
          <w:p w:rsidR="00FF6D15" w:rsidRDefault="00FF6D15" w:rsidP="00FF6D15">
            <w:pPr>
              <w:jc w:val="center"/>
              <w:rPr>
                <w:rFonts w:ascii="Times New Roman" w:hAnsi="Times New Roman"/>
                <w:szCs w:val="20"/>
              </w:rPr>
            </w:pPr>
            <w:r>
              <w:rPr>
                <w:rFonts w:ascii="Times New Roman" w:hAnsi="Times New Roman"/>
                <w:szCs w:val="20"/>
              </w:rPr>
              <w:t>2013</w:t>
            </w:r>
          </w:p>
        </w:tc>
        <w:tc>
          <w:tcPr>
            <w:tcW w:w="1276" w:type="dxa"/>
            <w:vAlign w:val="center"/>
          </w:tcPr>
          <w:p w:rsidR="00FF6D15" w:rsidRDefault="00FF6D15" w:rsidP="00FF6D15">
            <w:pPr>
              <w:jc w:val="center"/>
              <w:rPr>
                <w:rFonts w:ascii="Times New Roman" w:hAnsi="Times New Roman"/>
                <w:szCs w:val="20"/>
              </w:rPr>
            </w:pPr>
            <w:r>
              <w:rPr>
                <w:rFonts w:ascii="Times New Roman" w:hAnsi="Times New Roman"/>
                <w:szCs w:val="20"/>
              </w:rPr>
              <w:t>2419673,24</w:t>
            </w:r>
          </w:p>
        </w:tc>
        <w:tc>
          <w:tcPr>
            <w:tcW w:w="1276" w:type="dxa"/>
            <w:vAlign w:val="center"/>
          </w:tcPr>
          <w:p w:rsidR="00FF6D15" w:rsidRDefault="00FF6D15" w:rsidP="00FF6D15">
            <w:pPr>
              <w:jc w:val="center"/>
              <w:rPr>
                <w:rFonts w:ascii="Times New Roman" w:hAnsi="Times New Roman"/>
                <w:szCs w:val="20"/>
              </w:rPr>
            </w:pPr>
            <w:r>
              <w:rPr>
                <w:rFonts w:ascii="Times New Roman" w:hAnsi="Times New Roman"/>
                <w:szCs w:val="20"/>
              </w:rPr>
              <w:t>2419673,24</w:t>
            </w:r>
          </w:p>
        </w:tc>
        <w:tc>
          <w:tcPr>
            <w:tcW w:w="3403" w:type="dxa"/>
            <w:tcBorders>
              <w:left w:val="single" w:sz="4" w:space="0" w:color="auto"/>
            </w:tcBorders>
          </w:tcPr>
          <w:p w:rsidR="00FF6D15" w:rsidRPr="00CB6808" w:rsidRDefault="00FF6D15" w:rsidP="00FF6D15">
            <w:pPr>
              <w:rPr>
                <w:rFonts w:ascii="Times New Roman" w:hAnsi="Times New Roman"/>
                <w:sz w:val="18"/>
                <w:szCs w:val="18"/>
              </w:rPr>
            </w:pPr>
            <w:r w:rsidRPr="00CB6808">
              <w:rPr>
                <w:rFonts w:ascii="Times New Roman" w:hAnsi="Times New Roman"/>
                <w:sz w:val="18"/>
                <w:szCs w:val="18"/>
              </w:rPr>
              <w:t xml:space="preserve">Общая площадь – 1,2 </w:t>
            </w:r>
            <w:proofErr w:type="spellStart"/>
            <w:r w:rsidRPr="00CB6808">
              <w:rPr>
                <w:rFonts w:ascii="Times New Roman" w:hAnsi="Times New Roman"/>
                <w:sz w:val="18"/>
                <w:szCs w:val="18"/>
              </w:rPr>
              <w:t>кв.м</w:t>
            </w:r>
            <w:proofErr w:type="spellEnd"/>
          </w:p>
          <w:p w:rsidR="00FF6D15" w:rsidRPr="00777A8D" w:rsidRDefault="00FF6D15" w:rsidP="00FF6D15">
            <w:pPr>
              <w:rPr>
                <w:rFonts w:ascii="Times New Roman" w:hAnsi="Times New Roman"/>
                <w:color w:val="000000"/>
                <w:szCs w:val="20"/>
              </w:rPr>
            </w:pPr>
            <w:r w:rsidRPr="00CB6808">
              <w:rPr>
                <w:rFonts w:ascii="Times New Roman" w:hAnsi="Times New Roman"/>
                <w:sz w:val="18"/>
                <w:szCs w:val="18"/>
              </w:rPr>
              <w:t>Представляет собой металлическую конструкцию в виде трубы с установленной на ней накопительной емкостью для воды</w:t>
            </w:r>
            <w:r>
              <w:rPr>
                <w:rFonts w:ascii="Times New Roman" w:hAnsi="Times New Roman"/>
                <w:sz w:val="18"/>
                <w:szCs w:val="18"/>
              </w:rPr>
              <w:t xml:space="preserve"> объемом 25 </w:t>
            </w:r>
            <w:proofErr w:type="spellStart"/>
            <w:r>
              <w:rPr>
                <w:rFonts w:ascii="Times New Roman" w:hAnsi="Times New Roman"/>
                <w:sz w:val="18"/>
                <w:szCs w:val="18"/>
              </w:rPr>
              <w:t>куб.м</w:t>
            </w:r>
            <w:proofErr w:type="spellEnd"/>
            <w:r>
              <w:rPr>
                <w:rFonts w:ascii="Times New Roman" w:hAnsi="Times New Roman"/>
                <w:sz w:val="18"/>
                <w:szCs w:val="18"/>
              </w:rPr>
              <w:t>.</w:t>
            </w:r>
          </w:p>
        </w:tc>
        <w:tc>
          <w:tcPr>
            <w:tcW w:w="850" w:type="dxa"/>
            <w:tcBorders>
              <w:left w:val="single" w:sz="4" w:space="0" w:color="auto"/>
            </w:tcBorders>
            <w:vAlign w:val="center"/>
          </w:tcPr>
          <w:p w:rsidR="00FF6D15" w:rsidRDefault="00FF6D15" w:rsidP="00FF6D15">
            <w:pPr>
              <w:jc w:val="center"/>
              <w:rPr>
                <w:rFonts w:ascii="Times New Roman" w:hAnsi="Times New Roman"/>
                <w:szCs w:val="20"/>
              </w:rPr>
            </w:pPr>
            <w:r>
              <w:rPr>
                <w:rFonts w:ascii="Times New Roman" w:hAnsi="Times New Roman"/>
                <w:szCs w:val="20"/>
              </w:rPr>
              <w:t>0</w:t>
            </w:r>
          </w:p>
        </w:tc>
      </w:tr>
      <w:tr w:rsidR="00FF6D15" w:rsidRPr="00B312CB" w:rsidTr="00FF6D15">
        <w:tc>
          <w:tcPr>
            <w:tcW w:w="534" w:type="dxa"/>
            <w:vAlign w:val="center"/>
          </w:tcPr>
          <w:p w:rsidR="00FF6D15" w:rsidRDefault="00FF6D15" w:rsidP="00E80E1A">
            <w:pPr>
              <w:jc w:val="center"/>
              <w:rPr>
                <w:rFonts w:ascii="Times New Roman" w:hAnsi="Times New Roman"/>
                <w:szCs w:val="20"/>
              </w:rPr>
            </w:pPr>
            <w:r>
              <w:rPr>
                <w:rFonts w:ascii="Times New Roman" w:hAnsi="Times New Roman"/>
                <w:szCs w:val="20"/>
              </w:rPr>
              <w:t>2</w:t>
            </w:r>
          </w:p>
        </w:tc>
        <w:tc>
          <w:tcPr>
            <w:tcW w:w="1559" w:type="dxa"/>
            <w:vAlign w:val="center"/>
          </w:tcPr>
          <w:p w:rsidR="00FF6D15" w:rsidRDefault="00FF6D15" w:rsidP="00FF6D15">
            <w:pPr>
              <w:jc w:val="center"/>
              <w:rPr>
                <w:rFonts w:ascii="Times New Roman" w:hAnsi="Times New Roman"/>
                <w:szCs w:val="20"/>
              </w:rPr>
            </w:pPr>
            <w:r>
              <w:rPr>
                <w:rFonts w:ascii="Times New Roman" w:hAnsi="Times New Roman"/>
                <w:szCs w:val="20"/>
              </w:rPr>
              <w:t>Артезианская скважина</w:t>
            </w:r>
          </w:p>
        </w:tc>
        <w:tc>
          <w:tcPr>
            <w:tcW w:w="1559" w:type="dxa"/>
            <w:vAlign w:val="center"/>
          </w:tcPr>
          <w:p w:rsidR="00FF6D15" w:rsidRDefault="00FF6D15" w:rsidP="00FF6D15">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Мира, д.27А</w:t>
            </w:r>
          </w:p>
        </w:tc>
        <w:tc>
          <w:tcPr>
            <w:tcW w:w="1559" w:type="dxa"/>
            <w:vAlign w:val="center"/>
          </w:tcPr>
          <w:p w:rsidR="00FF6D15" w:rsidRDefault="00FF6D15" w:rsidP="00FF6D15">
            <w:pPr>
              <w:jc w:val="center"/>
              <w:rPr>
                <w:rFonts w:ascii="Times New Roman" w:hAnsi="Times New Roman"/>
                <w:szCs w:val="20"/>
              </w:rPr>
            </w:pPr>
            <w:r>
              <w:rPr>
                <w:rFonts w:ascii="Times New Roman" w:hAnsi="Times New Roman"/>
                <w:szCs w:val="20"/>
              </w:rPr>
              <w:t>Выписка из ЕГРН об основных характеристиках и зарегистрированных правах на объект недвижимости от 26.10.2018г.</w:t>
            </w:r>
          </w:p>
        </w:tc>
        <w:tc>
          <w:tcPr>
            <w:tcW w:w="1275" w:type="dxa"/>
            <w:vAlign w:val="center"/>
          </w:tcPr>
          <w:p w:rsidR="00FF6D15" w:rsidRDefault="00FF6D15" w:rsidP="00FF6D15">
            <w:pPr>
              <w:jc w:val="center"/>
              <w:rPr>
                <w:rFonts w:ascii="Times New Roman" w:hAnsi="Times New Roman"/>
                <w:szCs w:val="20"/>
              </w:rPr>
            </w:pPr>
            <w:r>
              <w:rPr>
                <w:rFonts w:ascii="Times New Roman" w:hAnsi="Times New Roman"/>
                <w:szCs w:val="20"/>
              </w:rPr>
              <w:t>38:16:000106:1475</w:t>
            </w:r>
          </w:p>
        </w:tc>
        <w:tc>
          <w:tcPr>
            <w:tcW w:w="1276" w:type="dxa"/>
            <w:vAlign w:val="center"/>
          </w:tcPr>
          <w:p w:rsidR="00FF6D15" w:rsidRDefault="00FF6D15" w:rsidP="00FF6D15">
            <w:pPr>
              <w:jc w:val="center"/>
              <w:rPr>
                <w:rFonts w:ascii="Times New Roman" w:hAnsi="Times New Roman"/>
                <w:szCs w:val="20"/>
              </w:rPr>
            </w:pPr>
            <w:r>
              <w:rPr>
                <w:rFonts w:ascii="Times New Roman" w:hAnsi="Times New Roman"/>
                <w:szCs w:val="20"/>
              </w:rPr>
              <w:t>-</w:t>
            </w:r>
          </w:p>
        </w:tc>
        <w:tc>
          <w:tcPr>
            <w:tcW w:w="992" w:type="dxa"/>
            <w:vAlign w:val="center"/>
          </w:tcPr>
          <w:p w:rsidR="00FF6D15" w:rsidRDefault="00FF6D15" w:rsidP="00FF6D15">
            <w:pPr>
              <w:jc w:val="center"/>
              <w:rPr>
                <w:rFonts w:ascii="Times New Roman" w:hAnsi="Times New Roman"/>
                <w:szCs w:val="20"/>
              </w:rPr>
            </w:pPr>
            <w:r>
              <w:rPr>
                <w:rFonts w:ascii="Times New Roman" w:hAnsi="Times New Roman"/>
                <w:szCs w:val="20"/>
              </w:rPr>
              <w:t>2011</w:t>
            </w:r>
          </w:p>
        </w:tc>
        <w:tc>
          <w:tcPr>
            <w:tcW w:w="1276" w:type="dxa"/>
            <w:vAlign w:val="center"/>
          </w:tcPr>
          <w:p w:rsidR="00FF6D15" w:rsidRPr="004C669C" w:rsidRDefault="00FF6D15" w:rsidP="00FF6D15">
            <w:pPr>
              <w:jc w:val="center"/>
              <w:rPr>
                <w:rFonts w:ascii="Times New Roman" w:hAnsi="Times New Roman"/>
                <w:szCs w:val="20"/>
              </w:rPr>
            </w:pPr>
            <w:r w:rsidRPr="004C669C">
              <w:rPr>
                <w:rFonts w:ascii="Times New Roman" w:hAnsi="Times New Roman"/>
                <w:szCs w:val="20"/>
              </w:rPr>
              <w:t>1123295,00</w:t>
            </w:r>
          </w:p>
        </w:tc>
        <w:tc>
          <w:tcPr>
            <w:tcW w:w="1276" w:type="dxa"/>
            <w:vAlign w:val="center"/>
          </w:tcPr>
          <w:p w:rsidR="00FF6D15" w:rsidRPr="004C669C" w:rsidRDefault="00FF6D15" w:rsidP="00FF6D15">
            <w:pPr>
              <w:jc w:val="center"/>
              <w:rPr>
                <w:rFonts w:ascii="Times New Roman" w:hAnsi="Times New Roman"/>
                <w:szCs w:val="20"/>
              </w:rPr>
            </w:pPr>
            <w:r w:rsidRPr="004C669C">
              <w:rPr>
                <w:rFonts w:ascii="Times New Roman" w:hAnsi="Times New Roman"/>
                <w:szCs w:val="20"/>
              </w:rPr>
              <w:t>1123295,00</w:t>
            </w:r>
          </w:p>
        </w:tc>
        <w:tc>
          <w:tcPr>
            <w:tcW w:w="3403" w:type="dxa"/>
            <w:tcBorders>
              <w:left w:val="single" w:sz="4" w:space="0" w:color="auto"/>
            </w:tcBorders>
          </w:tcPr>
          <w:p w:rsidR="00FF6D15" w:rsidRPr="004C669C" w:rsidRDefault="00FF6D15" w:rsidP="00FF6D15">
            <w:pPr>
              <w:rPr>
                <w:rFonts w:ascii="Times New Roman" w:hAnsi="Times New Roman"/>
                <w:szCs w:val="20"/>
              </w:rPr>
            </w:pPr>
            <w:r w:rsidRPr="004C669C">
              <w:rPr>
                <w:rFonts w:ascii="Times New Roman" w:hAnsi="Times New Roman"/>
                <w:szCs w:val="20"/>
              </w:rPr>
              <w:t>Скважина водоснабжения глубиной 60м.</w:t>
            </w:r>
          </w:p>
          <w:p w:rsidR="00FF6D15" w:rsidRPr="004C669C" w:rsidRDefault="00FF6D15" w:rsidP="00FF6D15">
            <w:pPr>
              <w:rPr>
                <w:rFonts w:ascii="Times New Roman" w:hAnsi="Times New Roman"/>
                <w:szCs w:val="20"/>
              </w:rPr>
            </w:pPr>
            <w:r w:rsidRPr="004C669C">
              <w:rPr>
                <w:rFonts w:ascii="Times New Roman" w:hAnsi="Times New Roman"/>
                <w:szCs w:val="20"/>
              </w:rPr>
              <w:t>Насос ЭЦВ 4-</w:t>
            </w:r>
            <w:r>
              <w:rPr>
                <w:rFonts w:ascii="Times New Roman" w:hAnsi="Times New Roman"/>
                <w:szCs w:val="20"/>
              </w:rPr>
              <w:t>10-80 (двигатель 5 кВт) – 1 шт.</w:t>
            </w:r>
          </w:p>
          <w:p w:rsidR="00FF6D15" w:rsidRPr="004C669C" w:rsidRDefault="00FF6D15" w:rsidP="00FF6D15">
            <w:pPr>
              <w:rPr>
                <w:rFonts w:ascii="Times New Roman" w:hAnsi="Times New Roman"/>
                <w:szCs w:val="20"/>
              </w:rPr>
            </w:pPr>
          </w:p>
        </w:tc>
        <w:tc>
          <w:tcPr>
            <w:tcW w:w="850" w:type="dxa"/>
            <w:tcBorders>
              <w:left w:val="single" w:sz="4" w:space="0" w:color="auto"/>
            </w:tcBorders>
            <w:vAlign w:val="center"/>
          </w:tcPr>
          <w:p w:rsidR="00FF6D15" w:rsidRDefault="00FF6D15" w:rsidP="00FF6D15">
            <w:pPr>
              <w:jc w:val="center"/>
              <w:rPr>
                <w:rFonts w:ascii="Times New Roman" w:hAnsi="Times New Roman"/>
                <w:szCs w:val="20"/>
              </w:rPr>
            </w:pPr>
            <w:r>
              <w:rPr>
                <w:rFonts w:ascii="Times New Roman" w:hAnsi="Times New Roman"/>
                <w:szCs w:val="20"/>
              </w:rPr>
              <w:t>10</w:t>
            </w:r>
          </w:p>
        </w:tc>
      </w:tr>
      <w:tr w:rsidR="002E138A" w:rsidRPr="00B312CB" w:rsidTr="00FF6D15">
        <w:tc>
          <w:tcPr>
            <w:tcW w:w="534" w:type="dxa"/>
            <w:vAlign w:val="center"/>
          </w:tcPr>
          <w:p w:rsidR="002E138A" w:rsidRPr="00BD4602" w:rsidRDefault="002E138A" w:rsidP="00FF6D15">
            <w:pPr>
              <w:jc w:val="center"/>
              <w:rPr>
                <w:rFonts w:ascii="Times New Roman" w:hAnsi="Times New Roman"/>
                <w:szCs w:val="20"/>
              </w:rPr>
            </w:pPr>
            <w:r w:rsidRPr="00BD4602">
              <w:rPr>
                <w:rFonts w:ascii="Times New Roman" w:hAnsi="Times New Roman"/>
                <w:szCs w:val="20"/>
              </w:rPr>
              <w:t>3</w:t>
            </w:r>
          </w:p>
        </w:tc>
        <w:tc>
          <w:tcPr>
            <w:tcW w:w="1559" w:type="dxa"/>
            <w:vAlign w:val="center"/>
          </w:tcPr>
          <w:p w:rsidR="002E138A" w:rsidRPr="00BD4602" w:rsidRDefault="002E138A" w:rsidP="00FF6D15">
            <w:pPr>
              <w:jc w:val="center"/>
              <w:rPr>
                <w:rFonts w:ascii="Times New Roman" w:hAnsi="Times New Roman"/>
                <w:szCs w:val="20"/>
              </w:rPr>
            </w:pPr>
            <w:r w:rsidRPr="00BD4602">
              <w:rPr>
                <w:rFonts w:ascii="Times New Roman" w:hAnsi="Times New Roman"/>
                <w:szCs w:val="20"/>
              </w:rPr>
              <w:t>Сети ХВС</w:t>
            </w:r>
          </w:p>
        </w:tc>
        <w:tc>
          <w:tcPr>
            <w:tcW w:w="1559" w:type="dxa"/>
            <w:vAlign w:val="center"/>
          </w:tcPr>
          <w:p w:rsidR="002E138A" w:rsidRPr="00BD4602" w:rsidRDefault="00762770" w:rsidP="00BD4602">
            <w:pPr>
              <w:jc w:val="center"/>
              <w:rPr>
                <w:rFonts w:ascii="Times New Roman" w:hAnsi="Times New Roman"/>
                <w:szCs w:val="20"/>
              </w:rPr>
            </w:pPr>
            <w:r w:rsidRPr="00BD4602">
              <w:rPr>
                <w:rFonts w:ascii="Times New Roman" w:hAnsi="Times New Roman"/>
                <w:szCs w:val="20"/>
              </w:rPr>
              <w:t>Иркутская область</w:t>
            </w:r>
            <w:r w:rsidR="00BD4602">
              <w:rPr>
                <w:rFonts w:ascii="Times New Roman" w:hAnsi="Times New Roman"/>
                <w:szCs w:val="20"/>
              </w:rPr>
              <w:t xml:space="preserve">, </w:t>
            </w:r>
            <w:proofErr w:type="spellStart"/>
            <w:r w:rsidR="00BD4602">
              <w:rPr>
                <w:rFonts w:ascii="Times New Roman" w:hAnsi="Times New Roman"/>
                <w:szCs w:val="20"/>
              </w:rPr>
              <w:t>Усольский</w:t>
            </w:r>
            <w:proofErr w:type="spellEnd"/>
            <w:r w:rsidR="00BD4602">
              <w:rPr>
                <w:rFonts w:ascii="Times New Roman" w:hAnsi="Times New Roman"/>
                <w:szCs w:val="20"/>
              </w:rPr>
              <w:t xml:space="preserve"> район, п. Раздолье</w:t>
            </w:r>
          </w:p>
        </w:tc>
        <w:tc>
          <w:tcPr>
            <w:tcW w:w="1559" w:type="dxa"/>
            <w:vAlign w:val="center"/>
          </w:tcPr>
          <w:p w:rsidR="002E138A" w:rsidRPr="00BD4602" w:rsidRDefault="003B6EC8" w:rsidP="003B6EC8">
            <w:pPr>
              <w:rPr>
                <w:rFonts w:ascii="Times New Roman" w:hAnsi="Times New Roman"/>
                <w:szCs w:val="20"/>
              </w:rPr>
            </w:pPr>
            <w:r w:rsidRPr="00BD4602">
              <w:rPr>
                <w:rFonts w:ascii="Times New Roman" w:hAnsi="Times New Roman"/>
                <w:szCs w:val="20"/>
              </w:rPr>
              <w:t>отсутствует</w:t>
            </w:r>
          </w:p>
        </w:tc>
        <w:tc>
          <w:tcPr>
            <w:tcW w:w="1275" w:type="dxa"/>
            <w:vAlign w:val="center"/>
          </w:tcPr>
          <w:p w:rsidR="002E138A" w:rsidRPr="00BD4602" w:rsidRDefault="003B6EC8" w:rsidP="00FF6D15">
            <w:pPr>
              <w:jc w:val="center"/>
              <w:rPr>
                <w:rFonts w:ascii="Times New Roman" w:hAnsi="Times New Roman"/>
                <w:szCs w:val="20"/>
              </w:rPr>
            </w:pPr>
            <w:r w:rsidRPr="00BD4602">
              <w:rPr>
                <w:rFonts w:ascii="Times New Roman" w:hAnsi="Times New Roman"/>
                <w:szCs w:val="20"/>
              </w:rPr>
              <w:t>отсутствует</w:t>
            </w:r>
          </w:p>
        </w:tc>
        <w:tc>
          <w:tcPr>
            <w:tcW w:w="1276" w:type="dxa"/>
            <w:vAlign w:val="center"/>
          </w:tcPr>
          <w:p w:rsidR="002E138A" w:rsidRPr="00BD4602" w:rsidRDefault="003B6EC8" w:rsidP="00FF6D15">
            <w:pPr>
              <w:jc w:val="center"/>
              <w:rPr>
                <w:rFonts w:ascii="Times New Roman" w:hAnsi="Times New Roman"/>
                <w:szCs w:val="20"/>
              </w:rPr>
            </w:pPr>
            <w:r w:rsidRPr="00BD4602">
              <w:rPr>
                <w:rFonts w:ascii="Times New Roman" w:hAnsi="Times New Roman"/>
                <w:szCs w:val="20"/>
              </w:rPr>
              <w:t>отсутствует</w:t>
            </w:r>
          </w:p>
        </w:tc>
        <w:tc>
          <w:tcPr>
            <w:tcW w:w="992" w:type="dxa"/>
            <w:vAlign w:val="center"/>
          </w:tcPr>
          <w:p w:rsidR="002E138A" w:rsidRPr="00BD4602" w:rsidRDefault="003B6EC8" w:rsidP="00FF6D15">
            <w:pPr>
              <w:jc w:val="center"/>
              <w:rPr>
                <w:rFonts w:ascii="Times New Roman" w:hAnsi="Times New Roman"/>
                <w:szCs w:val="20"/>
              </w:rPr>
            </w:pPr>
            <w:r w:rsidRPr="00BD4602">
              <w:rPr>
                <w:rFonts w:ascii="Times New Roman" w:hAnsi="Times New Roman"/>
                <w:szCs w:val="20"/>
              </w:rPr>
              <w:t>2017</w:t>
            </w:r>
          </w:p>
        </w:tc>
        <w:tc>
          <w:tcPr>
            <w:tcW w:w="1276" w:type="dxa"/>
            <w:vAlign w:val="center"/>
          </w:tcPr>
          <w:p w:rsidR="002E138A" w:rsidRPr="00BD4602" w:rsidRDefault="003B6EC8" w:rsidP="00FF6D15">
            <w:pPr>
              <w:jc w:val="center"/>
              <w:rPr>
                <w:rFonts w:ascii="Times New Roman" w:hAnsi="Times New Roman"/>
                <w:szCs w:val="20"/>
              </w:rPr>
            </w:pPr>
            <w:r w:rsidRPr="00BD4602">
              <w:rPr>
                <w:rFonts w:ascii="Times New Roman" w:hAnsi="Times New Roman"/>
                <w:szCs w:val="20"/>
              </w:rPr>
              <w:t>отсутствует</w:t>
            </w:r>
          </w:p>
        </w:tc>
        <w:tc>
          <w:tcPr>
            <w:tcW w:w="1276" w:type="dxa"/>
            <w:vAlign w:val="center"/>
          </w:tcPr>
          <w:p w:rsidR="002E138A" w:rsidRPr="00BD4602" w:rsidRDefault="003B6EC8" w:rsidP="00FF6D15">
            <w:pPr>
              <w:jc w:val="center"/>
              <w:rPr>
                <w:rFonts w:ascii="Times New Roman" w:hAnsi="Times New Roman"/>
                <w:szCs w:val="20"/>
              </w:rPr>
            </w:pPr>
            <w:r w:rsidRPr="00BD4602">
              <w:rPr>
                <w:rFonts w:ascii="Times New Roman" w:hAnsi="Times New Roman"/>
                <w:szCs w:val="20"/>
              </w:rPr>
              <w:t>отсутствует</w:t>
            </w:r>
          </w:p>
        </w:tc>
        <w:tc>
          <w:tcPr>
            <w:tcW w:w="3403" w:type="dxa"/>
            <w:tcBorders>
              <w:left w:val="single" w:sz="4" w:space="0" w:color="auto"/>
            </w:tcBorders>
          </w:tcPr>
          <w:p w:rsidR="002E138A" w:rsidRPr="00BD4602" w:rsidRDefault="002E138A" w:rsidP="002E138A">
            <w:pPr>
              <w:pStyle w:val="Default"/>
              <w:rPr>
                <w:sz w:val="20"/>
                <w:szCs w:val="20"/>
              </w:rPr>
            </w:pPr>
            <w:r w:rsidRPr="00BD4602">
              <w:rPr>
                <w:sz w:val="20"/>
                <w:szCs w:val="20"/>
              </w:rPr>
              <w:t xml:space="preserve">Водопровод выполнен из стальных труб.  Общая протяженность трубопроводов составляет </w:t>
            </w:r>
            <w:r w:rsidR="003B6EC8" w:rsidRPr="00BD4602">
              <w:rPr>
                <w:sz w:val="20"/>
                <w:szCs w:val="20"/>
              </w:rPr>
              <w:t>21</w:t>
            </w:r>
            <w:r w:rsidR="00762770" w:rsidRPr="00BD4602">
              <w:rPr>
                <w:sz w:val="20"/>
                <w:szCs w:val="20"/>
              </w:rPr>
              <w:t>5</w:t>
            </w:r>
            <w:r w:rsidRPr="00BD4602">
              <w:rPr>
                <w:sz w:val="20"/>
                <w:szCs w:val="20"/>
              </w:rPr>
              <w:t xml:space="preserve"> </w:t>
            </w:r>
            <w:r w:rsidRPr="00BD4602">
              <w:rPr>
                <w:iCs/>
                <w:sz w:val="20"/>
                <w:szCs w:val="20"/>
              </w:rPr>
              <w:t>м</w:t>
            </w:r>
            <w:r w:rsidRPr="00BD4602">
              <w:rPr>
                <w:sz w:val="20"/>
                <w:szCs w:val="20"/>
              </w:rPr>
              <w:t xml:space="preserve">, в </w:t>
            </w:r>
            <w:proofErr w:type="spellStart"/>
            <w:r w:rsidRPr="00BD4602">
              <w:rPr>
                <w:sz w:val="20"/>
                <w:szCs w:val="20"/>
              </w:rPr>
              <w:t>т.ч</w:t>
            </w:r>
            <w:proofErr w:type="spellEnd"/>
            <w:r w:rsidRPr="00BD4602">
              <w:rPr>
                <w:sz w:val="20"/>
                <w:szCs w:val="20"/>
              </w:rPr>
              <w:t xml:space="preserve">.: </w:t>
            </w:r>
          </w:p>
          <w:p w:rsidR="002E138A" w:rsidRPr="00BD4602" w:rsidRDefault="002E138A" w:rsidP="002E138A">
            <w:pPr>
              <w:pStyle w:val="af7"/>
              <w:numPr>
                <w:ilvl w:val="0"/>
                <w:numId w:val="2"/>
              </w:numPr>
              <w:spacing w:after="0" w:line="240" w:lineRule="auto"/>
              <w:ind w:left="280"/>
              <w:rPr>
                <w:rFonts w:ascii="Times New Roman" w:hAnsi="Times New Roman"/>
                <w:sz w:val="20"/>
                <w:szCs w:val="20"/>
              </w:rPr>
            </w:pPr>
            <w:r w:rsidRPr="00BD4602">
              <w:rPr>
                <w:rFonts w:ascii="Times New Roman" w:hAnsi="Times New Roman"/>
                <w:sz w:val="20"/>
                <w:szCs w:val="20"/>
              </w:rPr>
              <w:t>Надземная прокладка</w:t>
            </w:r>
          </w:p>
          <w:p w:rsidR="002E138A" w:rsidRPr="00BD4602" w:rsidRDefault="002E138A" w:rsidP="002E138A">
            <w:pPr>
              <w:pStyle w:val="af7"/>
              <w:spacing w:after="0" w:line="240" w:lineRule="auto"/>
              <w:ind w:left="264"/>
              <w:rPr>
                <w:rFonts w:ascii="Times New Roman" w:hAnsi="Times New Roman"/>
                <w:sz w:val="20"/>
                <w:szCs w:val="20"/>
              </w:rPr>
            </w:pPr>
            <w:r w:rsidRPr="00BD4602">
              <w:rPr>
                <w:rFonts w:ascii="Times New Roman" w:hAnsi="Times New Roman"/>
                <w:sz w:val="20"/>
                <w:szCs w:val="20"/>
              </w:rPr>
              <w:t xml:space="preserve">- диаметр </w:t>
            </w:r>
            <w:r w:rsidR="003B6EC8" w:rsidRPr="00BD4602">
              <w:rPr>
                <w:rFonts w:ascii="Times New Roman" w:hAnsi="Times New Roman"/>
                <w:sz w:val="20"/>
                <w:szCs w:val="20"/>
              </w:rPr>
              <w:t>57</w:t>
            </w:r>
            <w:r w:rsidRPr="00BD4602">
              <w:rPr>
                <w:rFonts w:ascii="Times New Roman" w:hAnsi="Times New Roman"/>
                <w:sz w:val="20"/>
                <w:szCs w:val="20"/>
              </w:rPr>
              <w:t xml:space="preserve"> мм – </w:t>
            </w:r>
            <w:r w:rsidR="003B6EC8" w:rsidRPr="00BD4602">
              <w:rPr>
                <w:rFonts w:ascii="Times New Roman" w:hAnsi="Times New Roman"/>
                <w:sz w:val="20"/>
                <w:szCs w:val="20"/>
              </w:rPr>
              <w:t>68</w:t>
            </w:r>
            <w:r w:rsidRPr="00BD4602">
              <w:rPr>
                <w:rFonts w:ascii="Times New Roman" w:hAnsi="Times New Roman"/>
                <w:sz w:val="20"/>
                <w:szCs w:val="20"/>
              </w:rPr>
              <w:t xml:space="preserve"> м;</w:t>
            </w:r>
          </w:p>
          <w:p w:rsidR="002E138A" w:rsidRPr="00BD4602" w:rsidRDefault="002E138A" w:rsidP="002E138A">
            <w:pPr>
              <w:pStyle w:val="af7"/>
              <w:spacing w:after="0" w:line="240" w:lineRule="auto"/>
              <w:ind w:left="264"/>
              <w:rPr>
                <w:rFonts w:ascii="Times New Roman" w:hAnsi="Times New Roman"/>
                <w:sz w:val="20"/>
                <w:szCs w:val="20"/>
              </w:rPr>
            </w:pPr>
            <w:r w:rsidRPr="00BD4602">
              <w:rPr>
                <w:rFonts w:ascii="Times New Roman" w:hAnsi="Times New Roman"/>
                <w:sz w:val="20"/>
                <w:szCs w:val="20"/>
              </w:rPr>
              <w:t xml:space="preserve">- диаметр </w:t>
            </w:r>
            <w:r w:rsidR="003B6EC8" w:rsidRPr="00BD4602">
              <w:rPr>
                <w:rFonts w:ascii="Times New Roman" w:hAnsi="Times New Roman"/>
                <w:sz w:val="20"/>
                <w:szCs w:val="20"/>
              </w:rPr>
              <w:t>2</w:t>
            </w:r>
            <w:r w:rsidRPr="00BD4602">
              <w:rPr>
                <w:rFonts w:ascii="Times New Roman" w:hAnsi="Times New Roman"/>
                <w:sz w:val="20"/>
                <w:szCs w:val="20"/>
              </w:rPr>
              <w:t xml:space="preserve">0 мм – </w:t>
            </w:r>
            <w:r w:rsidR="003B6EC8" w:rsidRPr="00BD4602">
              <w:rPr>
                <w:rFonts w:ascii="Times New Roman" w:hAnsi="Times New Roman"/>
                <w:sz w:val="20"/>
                <w:szCs w:val="20"/>
              </w:rPr>
              <w:t>70</w:t>
            </w:r>
            <w:r w:rsidRPr="00BD4602">
              <w:rPr>
                <w:rFonts w:ascii="Times New Roman" w:hAnsi="Times New Roman"/>
                <w:sz w:val="20"/>
                <w:szCs w:val="20"/>
              </w:rPr>
              <w:t xml:space="preserve"> м;</w:t>
            </w:r>
          </w:p>
          <w:p w:rsidR="002E138A" w:rsidRPr="00BD4602" w:rsidRDefault="002E138A" w:rsidP="002E138A">
            <w:pPr>
              <w:pStyle w:val="af7"/>
              <w:numPr>
                <w:ilvl w:val="0"/>
                <w:numId w:val="2"/>
              </w:numPr>
              <w:spacing w:after="0" w:line="240" w:lineRule="auto"/>
              <w:ind w:left="264"/>
              <w:rPr>
                <w:rFonts w:ascii="Times New Roman" w:hAnsi="Times New Roman"/>
                <w:sz w:val="20"/>
                <w:szCs w:val="20"/>
              </w:rPr>
            </w:pPr>
            <w:r w:rsidRPr="00BD4602">
              <w:rPr>
                <w:rFonts w:ascii="Times New Roman" w:hAnsi="Times New Roman"/>
                <w:sz w:val="20"/>
                <w:szCs w:val="20"/>
              </w:rPr>
              <w:t xml:space="preserve">Подземная прокладка </w:t>
            </w:r>
          </w:p>
          <w:p w:rsidR="002E138A" w:rsidRPr="00BD4602" w:rsidRDefault="002E138A" w:rsidP="003B6EC8">
            <w:pPr>
              <w:pStyle w:val="af7"/>
              <w:spacing w:after="0" w:line="240" w:lineRule="auto"/>
              <w:ind w:left="264"/>
              <w:rPr>
                <w:rFonts w:ascii="Times New Roman" w:hAnsi="Times New Roman"/>
                <w:sz w:val="20"/>
                <w:szCs w:val="20"/>
              </w:rPr>
            </w:pPr>
            <w:r w:rsidRPr="00BD4602">
              <w:rPr>
                <w:rFonts w:ascii="Times New Roman" w:hAnsi="Times New Roman"/>
                <w:sz w:val="20"/>
                <w:szCs w:val="20"/>
              </w:rPr>
              <w:t xml:space="preserve">- диаметр </w:t>
            </w:r>
            <w:r w:rsidR="003B6EC8" w:rsidRPr="00BD4602">
              <w:rPr>
                <w:rFonts w:ascii="Times New Roman" w:hAnsi="Times New Roman"/>
                <w:sz w:val="20"/>
                <w:szCs w:val="20"/>
              </w:rPr>
              <w:t>57</w:t>
            </w:r>
            <w:r w:rsidRPr="00BD4602">
              <w:rPr>
                <w:rFonts w:ascii="Times New Roman" w:hAnsi="Times New Roman"/>
                <w:sz w:val="20"/>
                <w:szCs w:val="20"/>
              </w:rPr>
              <w:t xml:space="preserve"> мм – </w:t>
            </w:r>
            <w:r w:rsidR="003B6EC8" w:rsidRPr="00BD4602">
              <w:rPr>
                <w:rFonts w:ascii="Times New Roman" w:hAnsi="Times New Roman"/>
                <w:sz w:val="20"/>
                <w:szCs w:val="20"/>
              </w:rPr>
              <w:t>77 м.</w:t>
            </w:r>
          </w:p>
        </w:tc>
        <w:tc>
          <w:tcPr>
            <w:tcW w:w="850" w:type="dxa"/>
            <w:tcBorders>
              <w:left w:val="single" w:sz="4" w:space="0" w:color="auto"/>
            </w:tcBorders>
            <w:vAlign w:val="center"/>
          </w:tcPr>
          <w:p w:rsidR="002E138A" w:rsidRPr="00BD4602" w:rsidRDefault="003B6EC8" w:rsidP="00FF6D15">
            <w:pPr>
              <w:jc w:val="center"/>
              <w:rPr>
                <w:rFonts w:ascii="Times New Roman" w:hAnsi="Times New Roman"/>
                <w:szCs w:val="20"/>
              </w:rPr>
            </w:pPr>
            <w:r w:rsidRPr="00BD4602">
              <w:rPr>
                <w:rFonts w:ascii="Times New Roman" w:hAnsi="Times New Roman"/>
                <w:szCs w:val="20"/>
              </w:rPr>
              <w:t>10</w:t>
            </w:r>
          </w:p>
        </w:tc>
      </w:tr>
    </w:tbl>
    <w:p w:rsidR="007D2F34" w:rsidRDefault="007D2F34" w:rsidP="007D2F34">
      <w:pPr>
        <w:ind w:left="720"/>
        <w:rPr>
          <w:rFonts w:ascii="Times New Roman" w:hAnsi="Times New Roman"/>
          <w:b/>
          <w:sz w:val="24"/>
        </w:rPr>
      </w:pPr>
    </w:p>
    <w:p w:rsidR="00754530" w:rsidRDefault="00754530" w:rsidP="007D2F34">
      <w:pPr>
        <w:ind w:left="720"/>
        <w:rPr>
          <w:rFonts w:ascii="Times New Roman" w:hAnsi="Times New Roman"/>
          <w:b/>
          <w:sz w:val="24"/>
        </w:rPr>
      </w:pPr>
    </w:p>
    <w:p w:rsidR="00754530" w:rsidRPr="00B312CB" w:rsidRDefault="00754530" w:rsidP="007D2F34">
      <w:pPr>
        <w:ind w:left="720"/>
        <w:rPr>
          <w:rFonts w:ascii="Times New Roman" w:hAnsi="Times New Roman"/>
          <w:b/>
          <w:sz w:val="24"/>
        </w:rPr>
      </w:pPr>
    </w:p>
    <w:p w:rsidR="007D2F34" w:rsidRPr="00894742" w:rsidRDefault="007D2F34" w:rsidP="007D2F34">
      <w:pPr>
        <w:numPr>
          <w:ilvl w:val="0"/>
          <w:numId w:val="22"/>
        </w:numPr>
        <w:ind w:left="360"/>
        <w:jc w:val="center"/>
        <w:rPr>
          <w:rFonts w:ascii="Times New Roman" w:hAnsi="Times New Roman"/>
          <w:b/>
          <w:sz w:val="24"/>
        </w:rPr>
      </w:pPr>
      <w:r w:rsidRPr="00894742">
        <w:rPr>
          <w:rFonts w:ascii="Times New Roman" w:hAnsi="Times New Roman"/>
          <w:b/>
          <w:sz w:val="24"/>
        </w:rPr>
        <w:t>Движимое имущество, входящее в состав Иного имущества</w:t>
      </w:r>
    </w:p>
    <w:p w:rsidR="007D2F34" w:rsidRDefault="007D2F34" w:rsidP="007D2F34">
      <w:pPr>
        <w:ind w:left="720"/>
        <w:rPr>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2392"/>
        <w:gridCol w:w="1808"/>
        <w:gridCol w:w="1783"/>
        <w:gridCol w:w="1344"/>
        <w:gridCol w:w="1386"/>
        <w:gridCol w:w="1430"/>
        <w:gridCol w:w="1188"/>
        <w:gridCol w:w="1210"/>
        <w:gridCol w:w="1594"/>
        <w:gridCol w:w="787"/>
      </w:tblGrid>
      <w:tr w:rsidR="007D2F34" w:rsidRPr="003742FD" w:rsidTr="00AC327E">
        <w:trPr>
          <w:trHeight w:val="930"/>
        </w:trPr>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 п/п</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Наименование объекта по правоустанавливающему документу</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Адрес (местоположение)</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Наименование и реквизиты документа, удостоверяющего право собственности на объект</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Кадастровый номер</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Инвентарный номер</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Год ввода в эксплуатацию</w:t>
            </w:r>
          </w:p>
        </w:tc>
        <w:tc>
          <w:tcPr>
            <w:tcW w:w="0" w:type="auto"/>
            <w:tcBorders>
              <w:bottom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Балансовая стоимость, руб.</w:t>
            </w:r>
          </w:p>
        </w:tc>
        <w:tc>
          <w:tcPr>
            <w:tcW w:w="0" w:type="auto"/>
            <w:tcBorders>
              <w:bottom w:val="single" w:sz="4" w:space="0" w:color="auto"/>
            </w:tcBorders>
            <w:vAlign w:val="center"/>
          </w:tcPr>
          <w:p w:rsidR="007D2F34" w:rsidRPr="00894742" w:rsidRDefault="007D2F34" w:rsidP="00AC327E">
            <w:pPr>
              <w:ind w:right="-15"/>
              <w:jc w:val="center"/>
              <w:rPr>
                <w:rFonts w:ascii="Times New Roman" w:hAnsi="Times New Roman"/>
                <w:szCs w:val="20"/>
              </w:rPr>
            </w:pPr>
            <w:r w:rsidRPr="00894742">
              <w:rPr>
                <w:rFonts w:ascii="Times New Roman" w:hAnsi="Times New Roman"/>
                <w:szCs w:val="20"/>
              </w:rPr>
              <w:t>Остаточная стоимость, руб.</w:t>
            </w:r>
          </w:p>
        </w:tc>
        <w:tc>
          <w:tcPr>
            <w:tcW w:w="0" w:type="auto"/>
            <w:tcBorders>
              <w:top w:val="single" w:sz="4" w:space="0" w:color="auto"/>
              <w:left w:val="single" w:sz="4" w:space="0" w:color="auto"/>
              <w:bottom w:val="single" w:sz="4" w:space="0" w:color="auto"/>
              <w:right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Технические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Износ, %</w:t>
            </w:r>
          </w:p>
        </w:tc>
      </w:tr>
      <w:tr w:rsidR="007D2F34" w:rsidRPr="003742FD" w:rsidTr="00AC327E">
        <w:tc>
          <w:tcPr>
            <w:tcW w:w="0" w:type="auto"/>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1</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Дизельная станция Д-30</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Пролетарская, д.19Б</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 xml:space="preserve">Распоряжение администрации </w:t>
            </w:r>
            <w:proofErr w:type="spellStart"/>
            <w:r>
              <w:rPr>
                <w:rFonts w:ascii="Times New Roman" w:hAnsi="Times New Roman"/>
                <w:szCs w:val="20"/>
              </w:rPr>
              <w:t>Раздольинского</w:t>
            </w:r>
            <w:proofErr w:type="spellEnd"/>
            <w:r>
              <w:rPr>
                <w:rFonts w:ascii="Times New Roman" w:hAnsi="Times New Roman"/>
                <w:szCs w:val="20"/>
              </w:rPr>
              <w:t xml:space="preserve"> МО №177-р от 27.08.2014г.</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2002</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200000,00</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41010,23</w:t>
            </w:r>
          </w:p>
        </w:tc>
        <w:tc>
          <w:tcPr>
            <w:tcW w:w="0" w:type="auto"/>
            <w:tcBorders>
              <w:left w:val="single" w:sz="4" w:space="0" w:color="auto"/>
            </w:tcBorders>
            <w:vAlign w:val="center"/>
          </w:tcPr>
          <w:p w:rsidR="007D2F34" w:rsidRPr="00894742" w:rsidRDefault="007D2F34" w:rsidP="00AC327E">
            <w:pPr>
              <w:rPr>
                <w:rFonts w:ascii="Times New Roman" w:hAnsi="Times New Roman"/>
                <w:szCs w:val="20"/>
              </w:rPr>
            </w:pPr>
            <w:r>
              <w:rPr>
                <w:rFonts w:ascii="Times New Roman" w:hAnsi="Times New Roman"/>
                <w:szCs w:val="20"/>
              </w:rPr>
              <w:t>Используется в случае плановых или аварийных отключений электроэнергии</w:t>
            </w:r>
          </w:p>
        </w:tc>
        <w:tc>
          <w:tcPr>
            <w:tcW w:w="0" w:type="auto"/>
            <w:tcBorders>
              <w:left w:val="single" w:sz="4" w:space="0" w:color="auto"/>
            </w:tcBorders>
            <w:vAlign w:val="center"/>
          </w:tcPr>
          <w:p w:rsidR="007D2F34" w:rsidRPr="00894742" w:rsidRDefault="007D2F34" w:rsidP="00AC327E">
            <w:pPr>
              <w:jc w:val="center"/>
              <w:rPr>
                <w:rFonts w:ascii="Times New Roman" w:hAnsi="Times New Roman"/>
                <w:szCs w:val="20"/>
              </w:rPr>
            </w:pPr>
            <w:r>
              <w:rPr>
                <w:rFonts w:ascii="Times New Roman" w:hAnsi="Times New Roman"/>
                <w:szCs w:val="20"/>
              </w:rPr>
              <w:t>80</w:t>
            </w:r>
          </w:p>
        </w:tc>
      </w:tr>
      <w:tr w:rsidR="007D2F34" w:rsidRPr="003742FD" w:rsidTr="00AC327E">
        <w:tc>
          <w:tcPr>
            <w:tcW w:w="0" w:type="auto"/>
            <w:vAlign w:val="center"/>
          </w:tcPr>
          <w:p w:rsidR="007D2F34" w:rsidRPr="00894742" w:rsidRDefault="007D2F34" w:rsidP="00AC327E">
            <w:pPr>
              <w:jc w:val="center"/>
              <w:rPr>
                <w:rFonts w:ascii="Times New Roman" w:hAnsi="Times New Roman"/>
                <w:szCs w:val="20"/>
              </w:rPr>
            </w:pPr>
            <w:r w:rsidRPr="00894742">
              <w:rPr>
                <w:rFonts w:ascii="Times New Roman" w:hAnsi="Times New Roman"/>
                <w:szCs w:val="20"/>
              </w:rPr>
              <w:t>2</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Автоцистерна ГАЗ 4616-01</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Свидетельство о регистрации транспортного средства от 29.12.20011 серии 38ХВ № 234746</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2012</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1000000,00</w:t>
            </w:r>
          </w:p>
        </w:tc>
        <w:tc>
          <w:tcPr>
            <w:tcW w:w="0" w:type="auto"/>
            <w:vAlign w:val="center"/>
          </w:tcPr>
          <w:p w:rsidR="007D2F34" w:rsidRPr="00894742" w:rsidRDefault="007D2F34" w:rsidP="00AC327E">
            <w:pPr>
              <w:jc w:val="center"/>
              <w:rPr>
                <w:rFonts w:ascii="Times New Roman" w:hAnsi="Times New Roman"/>
                <w:szCs w:val="20"/>
              </w:rPr>
            </w:pPr>
            <w:r>
              <w:rPr>
                <w:rFonts w:ascii="Times New Roman" w:hAnsi="Times New Roman"/>
                <w:szCs w:val="20"/>
              </w:rPr>
              <w:t>272727,18</w:t>
            </w:r>
          </w:p>
        </w:tc>
        <w:tc>
          <w:tcPr>
            <w:tcW w:w="0" w:type="auto"/>
            <w:tcBorders>
              <w:left w:val="single" w:sz="4" w:space="0" w:color="auto"/>
            </w:tcBorders>
            <w:vAlign w:val="center"/>
          </w:tcPr>
          <w:p w:rsidR="007D2F34" w:rsidRPr="00894742" w:rsidRDefault="007D2F34" w:rsidP="00AC327E">
            <w:pPr>
              <w:rPr>
                <w:rFonts w:ascii="Times New Roman" w:hAnsi="Times New Roman"/>
                <w:szCs w:val="20"/>
              </w:rPr>
            </w:pPr>
            <w:r>
              <w:rPr>
                <w:rFonts w:ascii="Times New Roman" w:hAnsi="Times New Roman"/>
                <w:szCs w:val="20"/>
              </w:rPr>
              <w:t>Используется для подвоза воды потребителям</w:t>
            </w:r>
          </w:p>
        </w:tc>
        <w:tc>
          <w:tcPr>
            <w:tcW w:w="0" w:type="auto"/>
            <w:tcBorders>
              <w:left w:val="single" w:sz="4" w:space="0" w:color="auto"/>
            </w:tcBorders>
            <w:vAlign w:val="center"/>
          </w:tcPr>
          <w:p w:rsidR="007D2F34" w:rsidRPr="00894742" w:rsidRDefault="007D2F34" w:rsidP="00AC327E">
            <w:pPr>
              <w:jc w:val="center"/>
              <w:rPr>
                <w:rFonts w:ascii="Times New Roman" w:hAnsi="Times New Roman"/>
                <w:szCs w:val="20"/>
              </w:rPr>
            </w:pPr>
            <w:r>
              <w:rPr>
                <w:rFonts w:ascii="Times New Roman" w:hAnsi="Times New Roman"/>
                <w:szCs w:val="20"/>
              </w:rPr>
              <w:t>73</w:t>
            </w:r>
          </w:p>
        </w:tc>
      </w:tr>
    </w:tbl>
    <w:p w:rsidR="007D2F34" w:rsidRDefault="007D2F34" w:rsidP="007D2F34">
      <w:pPr>
        <w:jc w:val="center"/>
        <w:rPr>
          <w:rFonts w:ascii="Times New Roman" w:hAnsi="Times New Roman"/>
          <w:b/>
          <w:sz w:val="24"/>
        </w:rPr>
      </w:pPr>
    </w:p>
    <w:p w:rsidR="00B312CB" w:rsidRPr="00B312CB" w:rsidRDefault="00B312CB" w:rsidP="00B312CB">
      <w:pPr>
        <w:jc w:val="center"/>
        <w:rPr>
          <w:rFonts w:ascii="Times New Roman" w:hAnsi="Times New Roman"/>
          <w:b/>
          <w:sz w:val="24"/>
        </w:rPr>
      </w:pPr>
      <w:r w:rsidRPr="00B312CB">
        <w:rPr>
          <w:rFonts w:ascii="Times New Roman" w:hAnsi="Times New Roman"/>
          <w:b/>
          <w:sz w:val="24"/>
        </w:rPr>
        <w:t>Подписи Сторон:</w:t>
      </w:r>
    </w:p>
    <w:p w:rsidR="00B312CB" w:rsidRPr="00B312CB" w:rsidRDefault="00B312CB" w:rsidP="00B312CB">
      <w:pPr>
        <w:rPr>
          <w:rFonts w:ascii="Times New Roman" w:hAnsi="Times New Roman"/>
          <w:b/>
          <w:sz w:val="24"/>
        </w:rPr>
      </w:pPr>
    </w:p>
    <w:tbl>
      <w:tblPr>
        <w:tblW w:w="15637" w:type="dxa"/>
        <w:tblLayout w:type="fixed"/>
        <w:tblLook w:val="04A0" w:firstRow="1" w:lastRow="0" w:firstColumn="1" w:lastColumn="0" w:noHBand="0" w:noVBand="1"/>
      </w:tblPr>
      <w:tblGrid>
        <w:gridCol w:w="2606"/>
        <w:gridCol w:w="2606"/>
        <w:gridCol w:w="2606"/>
        <w:gridCol w:w="2638"/>
        <w:gridCol w:w="2574"/>
        <w:gridCol w:w="2607"/>
      </w:tblGrid>
      <w:tr w:rsidR="00B312CB" w:rsidRPr="00B312CB" w:rsidTr="00D01993">
        <w:tc>
          <w:tcPr>
            <w:tcW w:w="5212" w:type="dxa"/>
            <w:gridSpan w:val="2"/>
            <w:shd w:val="clear" w:color="auto" w:fill="auto"/>
          </w:tcPr>
          <w:p w:rsidR="00B312CB" w:rsidRPr="00B312CB" w:rsidRDefault="00B312CB" w:rsidP="00D01993">
            <w:pPr>
              <w:rPr>
                <w:rFonts w:ascii="Times New Roman" w:hAnsi="Times New Roman"/>
                <w:b/>
                <w:sz w:val="24"/>
              </w:rPr>
            </w:pPr>
            <w:proofErr w:type="spellStart"/>
            <w:r w:rsidRPr="00B312CB">
              <w:rPr>
                <w:rFonts w:ascii="Times New Roman" w:hAnsi="Times New Roman"/>
                <w:b/>
                <w:sz w:val="24"/>
              </w:rPr>
              <w:t>Концедент</w:t>
            </w:r>
            <w:proofErr w:type="spellEnd"/>
          </w:p>
        </w:tc>
        <w:tc>
          <w:tcPr>
            <w:tcW w:w="5244" w:type="dxa"/>
            <w:gridSpan w:val="2"/>
            <w:shd w:val="clear" w:color="auto" w:fill="auto"/>
          </w:tcPr>
          <w:p w:rsidR="00B312CB" w:rsidRPr="00B312CB" w:rsidRDefault="00B312CB" w:rsidP="00D01993">
            <w:pPr>
              <w:rPr>
                <w:rFonts w:ascii="Times New Roman" w:hAnsi="Times New Roman"/>
                <w:b/>
                <w:sz w:val="24"/>
              </w:rPr>
            </w:pPr>
            <w:r w:rsidRPr="00B312CB">
              <w:rPr>
                <w:rFonts w:ascii="Times New Roman" w:hAnsi="Times New Roman"/>
                <w:b/>
                <w:sz w:val="24"/>
              </w:rPr>
              <w:t>Концессионер</w:t>
            </w:r>
          </w:p>
        </w:tc>
        <w:tc>
          <w:tcPr>
            <w:tcW w:w="5181" w:type="dxa"/>
            <w:gridSpan w:val="2"/>
            <w:shd w:val="clear" w:color="auto" w:fill="auto"/>
          </w:tcPr>
          <w:p w:rsidR="00B312CB" w:rsidRPr="00B312CB" w:rsidRDefault="00B312CB" w:rsidP="00D01993">
            <w:pPr>
              <w:rPr>
                <w:rFonts w:ascii="Times New Roman" w:hAnsi="Times New Roman"/>
                <w:b/>
                <w:sz w:val="24"/>
              </w:rPr>
            </w:pPr>
            <w:r w:rsidRPr="00B312CB">
              <w:rPr>
                <w:rFonts w:ascii="Times New Roman" w:hAnsi="Times New Roman"/>
                <w:b/>
                <w:sz w:val="24"/>
              </w:rPr>
              <w:t>Субъект РФ</w:t>
            </w:r>
          </w:p>
        </w:tc>
      </w:tr>
      <w:tr w:rsidR="00B312CB" w:rsidRPr="00B312CB" w:rsidTr="00D01993">
        <w:tc>
          <w:tcPr>
            <w:tcW w:w="5212" w:type="dxa"/>
            <w:gridSpan w:val="2"/>
            <w:shd w:val="clear" w:color="auto" w:fill="auto"/>
          </w:tcPr>
          <w:p w:rsidR="00B312CB" w:rsidRPr="00B312CB" w:rsidRDefault="00B312CB" w:rsidP="00D01993">
            <w:pPr>
              <w:rPr>
                <w:rFonts w:ascii="Times New Roman" w:hAnsi="Times New Roman"/>
                <w:i/>
                <w:sz w:val="24"/>
              </w:rPr>
            </w:pPr>
          </w:p>
          <w:p w:rsidR="00B312CB" w:rsidRPr="00B312CB" w:rsidRDefault="001F5761" w:rsidP="00E155E5">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sidR="00E155E5">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5244" w:type="dxa"/>
            <w:gridSpan w:val="2"/>
            <w:shd w:val="clear" w:color="auto" w:fill="auto"/>
          </w:tcPr>
          <w:p w:rsidR="00B312CB" w:rsidRPr="00B312CB" w:rsidRDefault="00B312CB" w:rsidP="00D01993">
            <w:pPr>
              <w:rPr>
                <w:rFonts w:ascii="Times New Roman" w:hAnsi="Times New Roman"/>
                <w:i/>
                <w:sz w:val="24"/>
              </w:rPr>
            </w:pPr>
          </w:p>
          <w:p w:rsidR="00B312CB" w:rsidRPr="0086048A" w:rsidRDefault="00B0475C" w:rsidP="00D01993">
            <w:pPr>
              <w:rPr>
                <w:rFonts w:ascii="Times New Roman" w:hAnsi="Times New Roman"/>
                <w:sz w:val="24"/>
              </w:rPr>
            </w:pPr>
            <w:r w:rsidRPr="0086048A">
              <w:rPr>
                <w:rFonts w:ascii="Times New Roman" w:hAnsi="Times New Roman"/>
                <w:sz w:val="24"/>
              </w:rPr>
              <w:t>Генеральный директор общества с ограниченной ответственностью «</w:t>
            </w:r>
            <w:proofErr w:type="spellStart"/>
            <w:r w:rsidRPr="0086048A">
              <w:rPr>
                <w:rFonts w:ascii="Times New Roman" w:hAnsi="Times New Roman"/>
                <w:sz w:val="24"/>
              </w:rPr>
              <w:t>Акваресурс</w:t>
            </w:r>
            <w:proofErr w:type="spellEnd"/>
            <w:r w:rsidRPr="0086048A">
              <w:rPr>
                <w:rFonts w:ascii="Times New Roman" w:hAnsi="Times New Roman"/>
                <w:sz w:val="24"/>
              </w:rPr>
              <w:t>»</w:t>
            </w:r>
          </w:p>
        </w:tc>
        <w:tc>
          <w:tcPr>
            <w:tcW w:w="5181" w:type="dxa"/>
            <w:gridSpan w:val="2"/>
            <w:shd w:val="clear" w:color="auto" w:fill="auto"/>
          </w:tcPr>
          <w:p w:rsidR="00B312CB" w:rsidRPr="00B312CB" w:rsidRDefault="00B312CB" w:rsidP="00D01993">
            <w:pPr>
              <w:rPr>
                <w:rFonts w:ascii="Times New Roman" w:hAnsi="Times New Roman"/>
                <w:sz w:val="24"/>
              </w:rPr>
            </w:pPr>
          </w:p>
          <w:p w:rsidR="00B312CB" w:rsidRPr="00B312CB" w:rsidRDefault="00B0475C" w:rsidP="00D01993">
            <w:pPr>
              <w:rPr>
                <w:rFonts w:ascii="Times New Roman" w:hAnsi="Times New Roman"/>
                <w:sz w:val="24"/>
              </w:rPr>
            </w:pPr>
            <w:r>
              <w:rPr>
                <w:rFonts w:ascii="Times New Roman" w:hAnsi="Times New Roman"/>
                <w:sz w:val="24"/>
              </w:rPr>
              <w:t>Вр</w:t>
            </w:r>
            <w:r w:rsidR="00265140">
              <w:rPr>
                <w:rFonts w:ascii="Times New Roman" w:hAnsi="Times New Roman"/>
                <w:sz w:val="24"/>
              </w:rPr>
              <w:t>еменно исполняющий обязанности Г</w:t>
            </w:r>
            <w:r w:rsidR="00B312CB" w:rsidRPr="00B312CB">
              <w:rPr>
                <w:rFonts w:ascii="Times New Roman" w:hAnsi="Times New Roman"/>
                <w:sz w:val="24"/>
              </w:rPr>
              <w:t>убернатор</w:t>
            </w:r>
            <w:r>
              <w:rPr>
                <w:rFonts w:ascii="Times New Roman" w:hAnsi="Times New Roman"/>
                <w:sz w:val="24"/>
              </w:rPr>
              <w:t>а</w:t>
            </w:r>
            <w:r w:rsidR="00B312CB" w:rsidRPr="00B312CB">
              <w:rPr>
                <w:rFonts w:ascii="Times New Roman" w:hAnsi="Times New Roman"/>
                <w:sz w:val="24"/>
              </w:rPr>
              <w:t xml:space="preserve"> Иркутской области</w:t>
            </w:r>
          </w:p>
        </w:tc>
      </w:tr>
      <w:tr w:rsidR="00B312CB" w:rsidRPr="00B312CB" w:rsidTr="00D01993">
        <w:trPr>
          <w:trHeight w:val="74"/>
        </w:trPr>
        <w:tc>
          <w:tcPr>
            <w:tcW w:w="2606" w:type="dxa"/>
            <w:shd w:val="clear" w:color="auto" w:fill="auto"/>
          </w:tcPr>
          <w:p w:rsidR="00B312CB" w:rsidRPr="00B312CB" w:rsidRDefault="00B312CB" w:rsidP="00D01993">
            <w:pPr>
              <w:rPr>
                <w:rFonts w:ascii="Times New Roman" w:hAnsi="Times New Roman"/>
                <w:i/>
                <w:sz w:val="24"/>
              </w:rPr>
            </w:pPr>
          </w:p>
          <w:p w:rsidR="00B312CB" w:rsidRPr="00B312CB" w:rsidRDefault="00B312CB" w:rsidP="00D01993">
            <w:pPr>
              <w:rPr>
                <w:rFonts w:ascii="Times New Roman" w:hAnsi="Times New Roman"/>
                <w:i/>
                <w:sz w:val="24"/>
              </w:rPr>
            </w:pPr>
            <w:r w:rsidRPr="00B312CB">
              <w:rPr>
                <w:rFonts w:ascii="Times New Roman" w:hAnsi="Times New Roman"/>
                <w:i/>
                <w:sz w:val="24"/>
              </w:rPr>
              <w:t xml:space="preserve">___________________     </w:t>
            </w:r>
          </w:p>
          <w:p w:rsidR="00B312CB" w:rsidRPr="00B312CB" w:rsidRDefault="00B312CB" w:rsidP="00D01993">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6" w:type="dxa"/>
            <w:shd w:val="clear" w:color="auto" w:fill="auto"/>
          </w:tcPr>
          <w:p w:rsidR="00B312CB" w:rsidRPr="00B312CB" w:rsidRDefault="00B312CB" w:rsidP="00D01993">
            <w:pPr>
              <w:rPr>
                <w:rFonts w:ascii="Times New Roman" w:hAnsi="Times New Roman"/>
                <w:i/>
                <w:sz w:val="24"/>
              </w:rPr>
            </w:pPr>
          </w:p>
          <w:p w:rsidR="00B312CB" w:rsidRPr="001F5761" w:rsidRDefault="00E155E5" w:rsidP="00D01993">
            <w:pPr>
              <w:rPr>
                <w:rFonts w:ascii="Times New Roman" w:hAnsi="Times New Roman"/>
                <w:sz w:val="24"/>
              </w:rPr>
            </w:pPr>
            <w:r>
              <w:rPr>
                <w:rFonts w:ascii="Times New Roman" w:hAnsi="Times New Roman"/>
                <w:sz w:val="24"/>
              </w:rPr>
              <w:t>С.И. Добрынин</w:t>
            </w:r>
          </w:p>
          <w:p w:rsidR="00B312CB" w:rsidRPr="00B312CB" w:rsidRDefault="00B312CB" w:rsidP="001F5761">
            <w:pPr>
              <w:jc w:val="center"/>
              <w:rPr>
                <w:rFonts w:ascii="Times New Roman" w:hAnsi="Times New Roman"/>
                <w:b/>
                <w:sz w:val="24"/>
              </w:rPr>
            </w:pPr>
          </w:p>
        </w:tc>
        <w:tc>
          <w:tcPr>
            <w:tcW w:w="2606" w:type="dxa"/>
            <w:shd w:val="clear" w:color="auto" w:fill="auto"/>
          </w:tcPr>
          <w:p w:rsidR="00B312CB" w:rsidRPr="00B312CB" w:rsidRDefault="00B312CB" w:rsidP="00D01993">
            <w:pPr>
              <w:rPr>
                <w:rFonts w:ascii="Times New Roman" w:hAnsi="Times New Roman"/>
                <w:i/>
                <w:sz w:val="24"/>
              </w:rPr>
            </w:pPr>
          </w:p>
          <w:p w:rsidR="00B312CB" w:rsidRPr="00B312CB" w:rsidRDefault="00B312CB" w:rsidP="00D01993">
            <w:pPr>
              <w:rPr>
                <w:rFonts w:ascii="Times New Roman" w:hAnsi="Times New Roman"/>
                <w:i/>
                <w:sz w:val="24"/>
              </w:rPr>
            </w:pPr>
            <w:r w:rsidRPr="00B312CB">
              <w:rPr>
                <w:rFonts w:ascii="Times New Roman" w:hAnsi="Times New Roman"/>
                <w:i/>
                <w:sz w:val="24"/>
              </w:rPr>
              <w:t xml:space="preserve">___________________     </w:t>
            </w:r>
          </w:p>
          <w:p w:rsidR="00B312CB" w:rsidRPr="00B312CB" w:rsidRDefault="00B312CB" w:rsidP="00D01993">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38" w:type="dxa"/>
            <w:shd w:val="clear" w:color="auto" w:fill="auto"/>
          </w:tcPr>
          <w:p w:rsidR="00B312CB" w:rsidRPr="00B312CB" w:rsidRDefault="00B312CB" w:rsidP="00D01993">
            <w:pPr>
              <w:rPr>
                <w:rFonts w:ascii="Times New Roman" w:hAnsi="Times New Roman"/>
                <w:i/>
                <w:sz w:val="24"/>
              </w:rPr>
            </w:pPr>
          </w:p>
          <w:p w:rsidR="00B312CB" w:rsidRPr="001F5761" w:rsidRDefault="00AE1EA7" w:rsidP="00D01993">
            <w:pPr>
              <w:rPr>
                <w:rFonts w:ascii="Times New Roman" w:hAnsi="Times New Roman"/>
                <w:sz w:val="24"/>
              </w:rPr>
            </w:pPr>
            <w:r>
              <w:rPr>
                <w:rFonts w:ascii="Times New Roman" w:hAnsi="Times New Roman"/>
                <w:sz w:val="24"/>
              </w:rPr>
              <w:t>/</w:t>
            </w:r>
            <w:proofErr w:type="spellStart"/>
            <w:r w:rsidR="00B0475C">
              <w:rPr>
                <w:rFonts w:ascii="Times New Roman" w:hAnsi="Times New Roman"/>
                <w:sz w:val="24"/>
              </w:rPr>
              <w:t>А.Ю.Попов</w:t>
            </w:r>
            <w:proofErr w:type="spellEnd"/>
            <w:r>
              <w:rPr>
                <w:rFonts w:ascii="Times New Roman" w:hAnsi="Times New Roman"/>
                <w:sz w:val="24"/>
              </w:rPr>
              <w:t>/</w:t>
            </w:r>
          </w:p>
          <w:p w:rsidR="00B312CB" w:rsidRPr="00B312CB" w:rsidRDefault="00B312CB" w:rsidP="00D01993">
            <w:pPr>
              <w:jc w:val="center"/>
              <w:rPr>
                <w:rFonts w:ascii="Times New Roman" w:hAnsi="Times New Roman"/>
                <w:b/>
                <w:sz w:val="24"/>
              </w:rPr>
            </w:pPr>
          </w:p>
          <w:p w:rsidR="00B312CB" w:rsidRPr="00B312CB" w:rsidRDefault="00B312CB" w:rsidP="00D01993">
            <w:pPr>
              <w:jc w:val="center"/>
              <w:rPr>
                <w:rFonts w:ascii="Times New Roman" w:hAnsi="Times New Roman"/>
                <w:b/>
                <w:sz w:val="24"/>
              </w:rPr>
            </w:pPr>
          </w:p>
        </w:tc>
        <w:tc>
          <w:tcPr>
            <w:tcW w:w="2574" w:type="dxa"/>
            <w:shd w:val="clear" w:color="auto" w:fill="auto"/>
          </w:tcPr>
          <w:p w:rsidR="00B312CB" w:rsidRPr="00B312CB" w:rsidRDefault="00B312CB" w:rsidP="00D01993">
            <w:pPr>
              <w:rPr>
                <w:rFonts w:ascii="Times New Roman" w:hAnsi="Times New Roman"/>
                <w:i/>
                <w:sz w:val="24"/>
              </w:rPr>
            </w:pPr>
          </w:p>
          <w:p w:rsidR="00B312CB" w:rsidRPr="00B312CB" w:rsidRDefault="00B312CB" w:rsidP="00D01993">
            <w:pPr>
              <w:rPr>
                <w:rFonts w:ascii="Times New Roman" w:hAnsi="Times New Roman"/>
                <w:i/>
                <w:sz w:val="24"/>
              </w:rPr>
            </w:pPr>
            <w:r w:rsidRPr="00B312CB">
              <w:rPr>
                <w:rFonts w:ascii="Times New Roman" w:hAnsi="Times New Roman"/>
                <w:i/>
                <w:sz w:val="24"/>
              </w:rPr>
              <w:t xml:space="preserve">___________________     </w:t>
            </w:r>
          </w:p>
          <w:p w:rsidR="00B312CB" w:rsidRPr="00B312CB" w:rsidRDefault="00B312CB" w:rsidP="00D01993">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7" w:type="dxa"/>
            <w:shd w:val="clear" w:color="auto" w:fill="auto"/>
          </w:tcPr>
          <w:p w:rsidR="00B312CB" w:rsidRPr="00B312CB" w:rsidRDefault="00B312CB" w:rsidP="00D01993">
            <w:pPr>
              <w:jc w:val="center"/>
              <w:rPr>
                <w:rFonts w:ascii="Times New Roman" w:hAnsi="Times New Roman"/>
                <w:sz w:val="24"/>
              </w:rPr>
            </w:pPr>
          </w:p>
          <w:p w:rsidR="00B312CB" w:rsidRPr="00B312CB" w:rsidRDefault="0086048A" w:rsidP="00D01993">
            <w:pPr>
              <w:rPr>
                <w:rFonts w:ascii="Times New Roman" w:hAnsi="Times New Roman"/>
                <w:b/>
                <w:sz w:val="24"/>
              </w:rPr>
            </w:pPr>
            <w:proofErr w:type="spellStart"/>
            <w:r>
              <w:rPr>
                <w:rFonts w:ascii="Times New Roman" w:hAnsi="Times New Roman"/>
                <w:sz w:val="24"/>
              </w:rPr>
              <w:t>И.И</w:t>
            </w:r>
            <w:r w:rsidR="00B0475C">
              <w:rPr>
                <w:rFonts w:ascii="Times New Roman" w:hAnsi="Times New Roman"/>
                <w:sz w:val="24"/>
              </w:rPr>
              <w:t>.Кобзев</w:t>
            </w:r>
            <w:proofErr w:type="spellEnd"/>
          </w:p>
          <w:p w:rsidR="00B312CB" w:rsidRPr="00B312CB" w:rsidRDefault="00B312CB" w:rsidP="00D01993">
            <w:pPr>
              <w:jc w:val="center"/>
              <w:rPr>
                <w:rFonts w:ascii="Times New Roman" w:hAnsi="Times New Roman"/>
                <w:b/>
                <w:sz w:val="24"/>
              </w:rPr>
            </w:pPr>
          </w:p>
        </w:tc>
      </w:tr>
    </w:tbl>
    <w:p w:rsidR="00B312CB" w:rsidRDefault="00B312CB" w:rsidP="00B312CB">
      <w:pPr>
        <w:rPr>
          <w:b/>
        </w:rPr>
        <w:sectPr w:rsidR="00B312CB" w:rsidSect="00265140">
          <w:pgSz w:w="16838" w:h="11906" w:orient="landscape"/>
          <w:pgMar w:top="993" w:right="709" w:bottom="568" w:left="709" w:header="708" w:footer="708" w:gutter="0"/>
          <w:cols w:space="708"/>
          <w:titlePg/>
          <w:docGrid w:linePitch="360"/>
        </w:sectPr>
      </w:pPr>
    </w:p>
    <w:p w:rsidR="00754530" w:rsidRDefault="00754530" w:rsidP="00B312CB">
      <w:pPr>
        <w:ind w:left="1985"/>
        <w:jc w:val="right"/>
        <w:rPr>
          <w:rFonts w:ascii="Times New Roman" w:hAnsi="Times New Roman"/>
          <w:sz w:val="24"/>
        </w:rPr>
      </w:pPr>
    </w:p>
    <w:p w:rsidR="00754530" w:rsidRDefault="00754530" w:rsidP="00B312CB">
      <w:pPr>
        <w:ind w:left="1985"/>
        <w:jc w:val="right"/>
        <w:rPr>
          <w:rFonts w:ascii="Times New Roman" w:hAnsi="Times New Roman"/>
          <w:sz w:val="24"/>
        </w:rPr>
      </w:pPr>
    </w:p>
    <w:p w:rsidR="00754530" w:rsidRDefault="00754530" w:rsidP="00B312CB">
      <w:pPr>
        <w:ind w:left="1985"/>
        <w:jc w:val="right"/>
        <w:rPr>
          <w:rFonts w:ascii="Times New Roman" w:hAnsi="Times New Roman"/>
          <w:sz w:val="24"/>
        </w:rPr>
      </w:pPr>
    </w:p>
    <w:p w:rsidR="00754530" w:rsidRDefault="00754530" w:rsidP="00B312CB">
      <w:pPr>
        <w:ind w:left="1985"/>
        <w:jc w:val="right"/>
        <w:rPr>
          <w:rFonts w:ascii="Times New Roman" w:hAnsi="Times New Roman"/>
          <w:sz w:val="24"/>
        </w:rPr>
      </w:pPr>
    </w:p>
    <w:p w:rsidR="00754530" w:rsidRDefault="00754530" w:rsidP="00B312CB">
      <w:pPr>
        <w:ind w:left="1985"/>
        <w:jc w:val="right"/>
        <w:rPr>
          <w:rFonts w:ascii="Times New Roman" w:hAnsi="Times New Roman"/>
          <w:sz w:val="24"/>
        </w:rPr>
      </w:pPr>
    </w:p>
    <w:p w:rsidR="00754530" w:rsidRDefault="00754530" w:rsidP="00B312CB">
      <w:pPr>
        <w:ind w:left="1985"/>
        <w:jc w:val="right"/>
        <w:rPr>
          <w:rFonts w:ascii="Times New Roman" w:hAnsi="Times New Roman"/>
          <w:sz w:val="24"/>
        </w:rPr>
      </w:pPr>
    </w:p>
    <w:p w:rsidR="00B312CB" w:rsidRPr="001F5761" w:rsidRDefault="00B312CB" w:rsidP="00B312CB">
      <w:pPr>
        <w:ind w:left="1985"/>
        <w:jc w:val="right"/>
        <w:rPr>
          <w:rFonts w:ascii="Times New Roman" w:hAnsi="Times New Roman"/>
          <w:sz w:val="24"/>
        </w:rPr>
      </w:pPr>
      <w:r w:rsidRPr="001F5761">
        <w:rPr>
          <w:rFonts w:ascii="Times New Roman" w:hAnsi="Times New Roman"/>
          <w:sz w:val="24"/>
        </w:rPr>
        <w:t>Приложение № 2</w:t>
      </w:r>
    </w:p>
    <w:p w:rsidR="00B312CB" w:rsidRPr="001F5761" w:rsidRDefault="00B312CB" w:rsidP="00B312CB">
      <w:pPr>
        <w:jc w:val="right"/>
        <w:rPr>
          <w:rFonts w:ascii="Times New Roman" w:hAnsi="Times New Roman"/>
          <w:sz w:val="24"/>
        </w:rPr>
      </w:pPr>
      <w:r w:rsidRPr="001F5761">
        <w:rPr>
          <w:rFonts w:ascii="Times New Roman" w:hAnsi="Times New Roman"/>
          <w:sz w:val="24"/>
        </w:rPr>
        <w:t>к концессионному соглашению</w:t>
      </w:r>
    </w:p>
    <w:p w:rsidR="00B312CB" w:rsidRPr="001F5761" w:rsidRDefault="00B312CB" w:rsidP="00B312CB">
      <w:pPr>
        <w:jc w:val="right"/>
        <w:rPr>
          <w:rFonts w:ascii="Times New Roman" w:hAnsi="Times New Roman"/>
          <w:sz w:val="24"/>
        </w:rPr>
      </w:pPr>
      <w:r w:rsidRPr="001F5761">
        <w:rPr>
          <w:rFonts w:ascii="Times New Roman" w:hAnsi="Times New Roman"/>
          <w:sz w:val="24"/>
        </w:rPr>
        <w:t>№ _________________________</w:t>
      </w:r>
    </w:p>
    <w:p w:rsidR="00B312CB" w:rsidRPr="001F5761" w:rsidRDefault="00B312CB" w:rsidP="00B312CB">
      <w:pPr>
        <w:jc w:val="right"/>
        <w:rPr>
          <w:rFonts w:ascii="Times New Roman" w:hAnsi="Times New Roman"/>
          <w:sz w:val="24"/>
        </w:rPr>
      </w:pPr>
      <w:r w:rsidRPr="001F5761">
        <w:rPr>
          <w:rFonts w:ascii="Times New Roman" w:hAnsi="Times New Roman"/>
          <w:sz w:val="24"/>
        </w:rPr>
        <w:t>от ____________________ года</w:t>
      </w:r>
    </w:p>
    <w:p w:rsidR="00B312CB" w:rsidRPr="001F5761" w:rsidRDefault="00B312CB" w:rsidP="00B312CB">
      <w:pPr>
        <w:tabs>
          <w:tab w:val="left" w:pos="6885"/>
        </w:tabs>
        <w:jc w:val="both"/>
        <w:rPr>
          <w:rFonts w:ascii="Times New Roman" w:hAnsi="Times New Roman"/>
          <w:b/>
          <w:sz w:val="24"/>
        </w:rPr>
      </w:pPr>
    </w:p>
    <w:p w:rsidR="00B312CB" w:rsidRPr="001F5761" w:rsidRDefault="00B312CB" w:rsidP="00B312CB">
      <w:pPr>
        <w:tabs>
          <w:tab w:val="left" w:pos="6885"/>
        </w:tabs>
        <w:jc w:val="center"/>
        <w:rPr>
          <w:rFonts w:ascii="Times New Roman" w:hAnsi="Times New Roman"/>
          <w:b/>
          <w:sz w:val="24"/>
        </w:rPr>
      </w:pPr>
      <w:r w:rsidRPr="001F5761">
        <w:rPr>
          <w:rFonts w:ascii="Times New Roman" w:hAnsi="Times New Roman"/>
          <w:b/>
          <w:sz w:val="24"/>
        </w:rPr>
        <w:t>Задание Концессионера и основные мероприятия с описанием основных характеристик таких мероприятий</w:t>
      </w:r>
    </w:p>
    <w:p w:rsidR="00B312CB" w:rsidRPr="001F5761" w:rsidRDefault="00B312CB" w:rsidP="00B312CB">
      <w:pPr>
        <w:tabs>
          <w:tab w:val="left" w:pos="6885"/>
        </w:tabs>
        <w:jc w:val="center"/>
        <w:rPr>
          <w:rFonts w:ascii="Times New Roman" w:hAnsi="Times New Roman"/>
          <w:b/>
          <w:sz w:val="24"/>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055"/>
        <w:gridCol w:w="2055"/>
        <w:gridCol w:w="7088"/>
        <w:gridCol w:w="1842"/>
        <w:gridCol w:w="1844"/>
      </w:tblGrid>
      <w:tr w:rsidR="00B312CB" w:rsidRPr="001F5761" w:rsidTr="00051341">
        <w:trPr>
          <w:trHeight w:val="930"/>
        </w:trPr>
        <w:tc>
          <w:tcPr>
            <w:tcW w:w="534" w:type="dxa"/>
            <w:tcBorders>
              <w:bottom w:val="single" w:sz="4" w:space="0" w:color="auto"/>
            </w:tcBorders>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 п/п</w:t>
            </w:r>
          </w:p>
        </w:tc>
        <w:tc>
          <w:tcPr>
            <w:tcW w:w="2055" w:type="dxa"/>
            <w:tcBorders>
              <w:bottom w:val="single" w:sz="4" w:space="0" w:color="auto"/>
            </w:tcBorders>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Наименование объекта</w:t>
            </w:r>
          </w:p>
        </w:tc>
        <w:tc>
          <w:tcPr>
            <w:tcW w:w="2055" w:type="dxa"/>
            <w:tcBorders>
              <w:bottom w:val="single" w:sz="4" w:space="0" w:color="auto"/>
            </w:tcBorders>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Адрес (местоположение) объекта</w:t>
            </w:r>
          </w:p>
        </w:tc>
        <w:tc>
          <w:tcPr>
            <w:tcW w:w="7088" w:type="dxa"/>
            <w:tcBorders>
              <w:bottom w:val="single" w:sz="4" w:space="0" w:color="auto"/>
            </w:tcBorders>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Описание и основные характеристики мероприятия</w:t>
            </w:r>
          </w:p>
        </w:tc>
        <w:tc>
          <w:tcPr>
            <w:tcW w:w="1842" w:type="dxa"/>
            <w:tcBorders>
              <w:bottom w:val="single" w:sz="4" w:space="0" w:color="auto"/>
            </w:tcBorders>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Срок реализации</w:t>
            </w:r>
          </w:p>
        </w:tc>
        <w:tc>
          <w:tcPr>
            <w:tcW w:w="1843" w:type="dxa"/>
            <w:tcBorders>
              <w:bottom w:val="single" w:sz="4" w:space="0" w:color="auto"/>
            </w:tcBorders>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Объем инвестиций, тыс. рублей (с учетом НДС)</w:t>
            </w:r>
          </w:p>
        </w:tc>
      </w:tr>
      <w:tr w:rsidR="00B81CAB" w:rsidRPr="001F5761" w:rsidTr="00051341">
        <w:tc>
          <w:tcPr>
            <w:tcW w:w="534" w:type="dxa"/>
            <w:vAlign w:val="center"/>
          </w:tcPr>
          <w:p w:rsidR="00B81CAB" w:rsidRPr="001F5761" w:rsidRDefault="00B81CAB" w:rsidP="00051341">
            <w:pPr>
              <w:jc w:val="center"/>
              <w:rPr>
                <w:rFonts w:ascii="Times New Roman" w:hAnsi="Times New Roman"/>
                <w:szCs w:val="20"/>
              </w:rPr>
            </w:pPr>
            <w:r w:rsidRPr="001F5761">
              <w:rPr>
                <w:rFonts w:ascii="Times New Roman" w:hAnsi="Times New Roman"/>
                <w:szCs w:val="20"/>
              </w:rPr>
              <w:t>1</w:t>
            </w:r>
          </w:p>
        </w:tc>
        <w:tc>
          <w:tcPr>
            <w:tcW w:w="2055" w:type="dxa"/>
            <w:vAlign w:val="center"/>
          </w:tcPr>
          <w:p w:rsidR="00B81CAB" w:rsidRPr="001F5761" w:rsidRDefault="00B81CAB" w:rsidP="00051341">
            <w:pPr>
              <w:jc w:val="center"/>
              <w:rPr>
                <w:rFonts w:ascii="Times New Roman" w:hAnsi="Times New Roman"/>
                <w:szCs w:val="20"/>
              </w:rPr>
            </w:pPr>
            <w:r>
              <w:rPr>
                <w:rFonts w:ascii="Times New Roman" w:hAnsi="Times New Roman"/>
                <w:szCs w:val="20"/>
              </w:rPr>
              <w:t>Котельная</w:t>
            </w:r>
          </w:p>
        </w:tc>
        <w:tc>
          <w:tcPr>
            <w:tcW w:w="2055" w:type="dxa"/>
            <w:vAlign w:val="center"/>
          </w:tcPr>
          <w:p w:rsidR="00B81CAB" w:rsidRPr="001F5761" w:rsidRDefault="00B81CAB" w:rsidP="00051341">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ул. Пролетарская, 19Б</w:t>
            </w:r>
          </w:p>
        </w:tc>
        <w:tc>
          <w:tcPr>
            <w:tcW w:w="7088" w:type="dxa"/>
            <w:vAlign w:val="center"/>
          </w:tcPr>
          <w:p w:rsidR="00B81CAB" w:rsidRPr="001E3EBF" w:rsidRDefault="00B81CAB" w:rsidP="00051341">
            <w:pPr>
              <w:rPr>
                <w:rFonts w:ascii="Times New Roman" w:hAnsi="Times New Roman"/>
                <w:szCs w:val="20"/>
              </w:rPr>
            </w:pPr>
            <w:r>
              <w:rPr>
                <w:rFonts w:ascii="Times New Roman" w:hAnsi="Times New Roman"/>
                <w:szCs w:val="20"/>
              </w:rPr>
              <w:t xml:space="preserve">Замена 2 существующих сетевых насосов марки К100-80-160 с электродвигателями мощностью 15,0 </w:t>
            </w:r>
            <w:proofErr w:type="spellStart"/>
            <w:r>
              <w:rPr>
                <w:rFonts w:ascii="Times New Roman" w:hAnsi="Times New Roman"/>
                <w:szCs w:val="20"/>
              </w:rPr>
              <w:t>кВтч</w:t>
            </w:r>
            <w:proofErr w:type="spellEnd"/>
            <w:r>
              <w:rPr>
                <w:rFonts w:ascii="Times New Roman" w:hAnsi="Times New Roman"/>
                <w:szCs w:val="20"/>
              </w:rPr>
              <w:t xml:space="preserve"> на </w:t>
            </w:r>
            <w:r w:rsidRPr="006236E6">
              <w:rPr>
                <w:rFonts w:ascii="Times New Roman" w:hAnsi="Times New Roman"/>
                <w:szCs w:val="20"/>
              </w:rPr>
              <w:t xml:space="preserve">современные  насосы </w:t>
            </w:r>
            <w:proofErr w:type="spellStart"/>
            <w:r w:rsidRPr="006236E6">
              <w:rPr>
                <w:rFonts w:ascii="Times New Roman" w:hAnsi="Times New Roman"/>
                <w:szCs w:val="20"/>
                <w:lang w:val="en-US"/>
              </w:rPr>
              <w:t>Grundfos</w:t>
            </w:r>
            <w:proofErr w:type="spellEnd"/>
            <w:r w:rsidRPr="006236E6">
              <w:rPr>
                <w:rFonts w:ascii="Times New Roman" w:hAnsi="Times New Roman"/>
                <w:szCs w:val="20"/>
              </w:rPr>
              <w:t xml:space="preserve"> </w:t>
            </w:r>
            <w:r w:rsidRPr="006236E6">
              <w:rPr>
                <w:rFonts w:ascii="Times New Roman" w:hAnsi="Times New Roman"/>
                <w:szCs w:val="20"/>
                <w:lang w:val="en-US"/>
              </w:rPr>
              <w:t>NB</w:t>
            </w:r>
            <w:r w:rsidRPr="006236E6">
              <w:rPr>
                <w:rFonts w:ascii="Times New Roman" w:hAnsi="Times New Roman"/>
                <w:szCs w:val="20"/>
              </w:rPr>
              <w:t xml:space="preserve"> 65/160/157 </w:t>
            </w:r>
            <w:r>
              <w:rPr>
                <w:rFonts w:ascii="Times New Roman" w:hAnsi="Times New Roman"/>
                <w:szCs w:val="20"/>
              </w:rPr>
              <w:t xml:space="preserve">с электродвигателями </w:t>
            </w:r>
            <w:r w:rsidRPr="006236E6">
              <w:rPr>
                <w:rFonts w:ascii="Times New Roman" w:hAnsi="Times New Roman"/>
                <w:szCs w:val="20"/>
              </w:rPr>
              <w:t xml:space="preserve">мощностью 11,0 </w:t>
            </w:r>
            <w:proofErr w:type="spellStart"/>
            <w:r w:rsidRPr="006236E6">
              <w:rPr>
                <w:rFonts w:ascii="Times New Roman" w:hAnsi="Times New Roman"/>
                <w:szCs w:val="20"/>
              </w:rPr>
              <w:t>кВтч</w:t>
            </w:r>
            <w:proofErr w:type="spellEnd"/>
            <w:r w:rsidRPr="006236E6">
              <w:rPr>
                <w:rFonts w:ascii="Times New Roman" w:hAnsi="Times New Roman"/>
                <w:szCs w:val="20"/>
              </w:rPr>
              <w:t>, дополнительно укомплектованные частотными преобразователями</w:t>
            </w:r>
          </w:p>
        </w:tc>
        <w:tc>
          <w:tcPr>
            <w:tcW w:w="1842" w:type="dxa"/>
            <w:vAlign w:val="center"/>
          </w:tcPr>
          <w:p w:rsidR="00B81CAB" w:rsidRDefault="00754530" w:rsidP="00051341">
            <w:pPr>
              <w:jc w:val="center"/>
              <w:rPr>
                <w:rFonts w:ascii="Times New Roman" w:hAnsi="Times New Roman"/>
                <w:szCs w:val="20"/>
              </w:rPr>
            </w:pPr>
            <w:r>
              <w:rPr>
                <w:rFonts w:ascii="Times New Roman" w:hAnsi="Times New Roman"/>
                <w:szCs w:val="20"/>
              </w:rPr>
              <w:t>2020</w:t>
            </w:r>
          </w:p>
          <w:p w:rsidR="00B81CAB" w:rsidRPr="001F5761" w:rsidRDefault="00754530" w:rsidP="00051341">
            <w:pPr>
              <w:jc w:val="center"/>
              <w:rPr>
                <w:rFonts w:ascii="Times New Roman" w:hAnsi="Times New Roman"/>
                <w:szCs w:val="20"/>
              </w:rPr>
            </w:pPr>
            <w:r>
              <w:rPr>
                <w:rFonts w:ascii="Times New Roman" w:hAnsi="Times New Roman"/>
                <w:szCs w:val="20"/>
              </w:rPr>
              <w:t>2021</w:t>
            </w:r>
          </w:p>
        </w:tc>
        <w:tc>
          <w:tcPr>
            <w:tcW w:w="1843" w:type="dxa"/>
            <w:vAlign w:val="center"/>
          </w:tcPr>
          <w:p w:rsidR="00B81CAB" w:rsidRDefault="00B81CAB" w:rsidP="00051341">
            <w:pPr>
              <w:jc w:val="center"/>
              <w:rPr>
                <w:rFonts w:ascii="Times New Roman" w:hAnsi="Times New Roman"/>
                <w:szCs w:val="20"/>
              </w:rPr>
            </w:pPr>
            <w:r>
              <w:rPr>
                <w:rFonts w:ascii="Times New Roman" w:hAnsi="Times New Roman"/>
                <w:szCs w:val="20"/>
              </w:rPr>
              <w:t>23</w:t>
            </w:r>
            <w:r w:rsidR="00754530">
              <w:rPr>
                <w:rFonts w:ascii="Times New Roman" w:hAnsi="Times New Roman"/>
                <w:szCs w:val="20"/>
              </w:rPr>
              <w:t>7,8</w:t>
            </w:r>
          </w:p>
          <w:p w:rsidR="00B81CAB" w:rsidRPr="001F5761" w:rsidRDefault="00754530" w:rsidP="00051341">
            <w:pPr>
              <w:jc w:val="center"/>
              <w:rPr>
                <w:rFonts w:ascii="Times New Roman" w:hAnsi="Times New Roman"/>
                <w:szCs w:val="20"/>
              </w:rPr>
            </w:pPr>
            <w:r>
              <w:rPr>
                <w:rFonts w:ascii="Times New Roman" w:hAnsi="Times New Roman"/>
                <w:szCs w:val="20"/>
              </w:rPr>
              <w:t>247,3</w:t>
            </w:r>
          </w:p>
        </w:tc>
      </w:tr>
      <w:tr w:rsidR="00B312CB" w:rsidRPr="001F5761" w:rsidTr="00051341">
        <w:trPr>
          <w:trHeight w:val="1519"/>
        </w:trPr>
        <w:tc>
          <w:tcPr>
            <w:tcW w:w="534" w:type="dxa"/>
            <w:vAlign w:val="center"/>
          </w:tcPr>
          <w:p w:rsidR="00B312CB" w:rsidRPr="001F5761" w:rsidRDefault="00B312CB" w:rsidP="00051341">
            <w:pPr>
              <w:jc w:val="center"/>
              <w:rPr>
                <w:rFonts w:ascii="Times New Roman" w:hAnsi="Times New Roman"/>
                <w:szCs w:val="20"/>
              </w:rPr>
            </w:pPr>
            <w:r w:rsidRPr="001F5761">
              <w:rPr>
                <w:rFonts w:ascii="Times New Roman" w:hAnsi="Times New Roman"/>
                <w:szCs w:val="20"/>
              </w:rPr>
              <w:t>2</w:t>
            </w:r>
          </w:p>
        </w:tc>
        <w:tc>
          <w:tcPr>
            <w:tcW w:w="2055" w:type="dxa"/>
            <w:vAlign w:val="center"/>
          </w:tcPr>
          <w:p w:rsidR="00B312CB" w:rsidRPr="001F5761" w:rsidRDefault="00894742" w:rsidP="00051341">
            <w:pPr>
              <w:jc w:val="center"/>
              <w:rPr>
                <w:rFonts w:ascii="Times New Roman" w:hAnsi="Times New Roman"/>
                <w:szCs w:val="20"/>
              </w:rPr>
            </w:pPr>
            <w:r>
              <w:rPr>
                <w:rFonts w:ascii="Times New Roman" w:hAnsi="Times New Roman"/>
                <w:szCs w:val="20"/>
              </w:rPr>
              <w:t>Подземный водозабор</w:t>
            </w:r>
          </w:p>
        </w:tc>
        <w:tc>
          <w:tcPr>
            <w:tcW w:w="2055" w:type="dxa"/>
            <w:vAlign w:val="center"/>
          </w:tcPr>
          <w:p w:rsidR="00B312CB" w:rsidRDefault="00894742" w:rsidP="00051341">
            <w:pPr>
              <w:jc w:val="center"/>
              <w:rPr>
                <w:rFonts w:ascii="Times New Roman" w:hAnsi="Times New Roman"/>
                <w:szCs w:val="20"/>
              </w:rPr>
            </w:pPr>
            <w:r>
              <w:rPr>
                <w:rFonts w:ascii="Times New Roman" w:hAnsi="Times New Roman"/>
                <w:szCs w:val="20"/>
              </w:rPr>
              <w:t xml:space="preserve">Иркутская область, </w:t>
            </w:r>
            <w:proofErr w:type="spellStart"/>
            <w:r>
              <w:rPr>
                <w:rFonts w:ascii="Times New Roman" w:hAnsi="Times New Roman"/>
                <w:szCs w:val="20"/>
              </w:rPr>
              <w:t>Усольский</w:t>
            </w:r>
            <w:proofErr w:type="spellEnd"/>
            <w:r>
              <w:rPr>
                <w:rFonts w:ascii="Times New Roman" w:hAnsi="Times New Roman"/>
                <w:szCs w:val="20"/>
              </w:rPr>
              <w:t xml:space="preserve"> район, п. Раздолье,  </w:t>
            </w:r>
            <w:r w:rsidR="00E155E5">
              <w:rPr>
                <w:rFonts w:ascii="Times New Roman" w:hAnsi="Times New Roman"/>
                <w:szCs w:val="20"/>
              </w:rPr>
              <w:br/>
            </w:r>
            <w:r>
              <w:rPr>
                <w:rFonts w:ascii="Times New Roman" w:hAnsi="Times New Roman"/>
                <w:szCs w:val="20"/>
              </w:rPr>
              <w:t>ул. Подгорная, 7А;</w:t>
            </w:r>
          </w:p>
          <w:p w:rsidR="00F862CE" w:rsidRDefault="00F862CE" w:rsidP="00051341">
            <w:pPr>
              <w:jc w:val="center"/>
              <w:rPr>
                <w:rFonts w:ascii="Times New Roman" w:hAnsi="Times New Roman"/>
                <w:szCs w:val="20"/>
              </w:rPr>
            </w:pPr>
            <w:r>
              <w:rPr>
                <w:rFonts w:ascii="Times New Roman" w:hAnsi="Times New Roman"/>
                <w:szCs w:val="20"/>
              </w:rPr>
              <w:t>ул. Таежная, 15А;</w:t>
            </w:r>
          </w:p>
          <w:p w:rsidR="00F862CE" w:rsidRDefault="00F862CE" w:rsidP="00051341">
            <w:pPr>
              <w:jc w:val="center"/>
              <w:rPr>
                <w:rFonts w:ascii="Times New Roman" w:hAnsi="Times New Roman"/>
                <w:szCs w:val="20"/>
              </w:rPr>
            </w:pPr>
            <w:r>
              <w:rPr>
                <w:rFonts w:ascii="Times New Roman" w:hAnsi="Times New Roman"/>
                <w:szCs w:val="20"/>
              </w:rPr>
              <w:t>ул. Зеленая, 1А</w:t>
            </w:r>
            <w:r w:rsidR="00B81CAB">
              <w:rPr>
                <w:rFonts w:ascii="Times New Roman" w:hAnsi="Times New Roman"/>
                <w:szCs w:val="20"/>
              </w:rPr>
              <w:t>;</w:t>
            </w:r>
          </w:p>
          <w:p w:rsidR="00B81CAB" w:rsidRPr="001F5761" w:rsidRDefault="00B81CAB" w:rsidP="00051341">
            <w:pPr>
              <w:jc w:val="center"/>
              <w:rPr>
                <w:rFonts w:ascii="Times New Roman" w:hAnsi="Times New Roman"/>
                <w:szCs w:val="20"/>
              </w:rPr>
            </w:pPr>
            <w:r>
              <w:rPr>
                <w:rFonts w:ascii="Times New Roman" w:hAnsi="Times New Roman"/>
                <w:szCs w:val="20"/>
              </w:rPr>
              <w:t>ул. Новая, 16</w:t>
            </w:r>
          </w:p>
        </w:tc>
        <w:tc>
          <w:tcPr>
            <w:tcW w:w="7088" w:type="dxa"/>
          </w:tcPr>
          <w:p w:rsidR="00B312CB" w:rsidRPr="001E3EBF" w:rsidRDefault="00F862CE" w:rsidP="00051341">
            <w:pPr>
              <w:rPr>
                <w:rFonts w:ascii="Times New Roman" w:hAnsi="Times New Roman"/>
                <w:szCs w:val="20"/>
              </w:rPr>
            </w:pPr>
            <w:r>
              <w:rPr>
                <w:rFonts w:ascii="Times New Roman" w:hAnsi="Times New Roman"/>
                <w:szCs w:val="20"/>
              </w:rPr>
              <w:t xml:space="preserve">Установка </w:t>
            </w:r>
            <w:r w:rsidR="00B81CAB">
              <w:rPr>
                <w:rFonts w:ascii="Times New Roman" w:hAnsi="Times New Roman"/>
                <w:szCs w:val="20"/>
              </w:rPr>
              <w:t>3</w:t>
            </w:r>
            <w:r>
              <w:rPr>
                <w:rFonts w:ascii="Times New Roman" w:hAnsi="Times New Roman"/>
                <w:szCs w:val="20"/>
              </w:rPr>
              <w:t xml:space="preserve"> автоматизированных водоразборных колонок «СИСТЕМА Н2О»</w:t>
            </w:r>
            <w:r w:rsidR="00B81CAB">
              <w:rPr>
                <w:rFonts w:ascii="Times New Roman" w:hAnsi="Times New Roman"/>
                <w:szCs w:val="20"/>
              </w:rPr>
              <w:t xml:space="preserve"> марки АВС-011</w:t>
            </w:r>
            <w:r>
              <w:rPr>
                <w:rFonts w:ascii="Times New Roman" w:hAnsi="Times New Roman"/>
                <w:szCs w:val="20"/>
              </w:rPr>
              <w:t xml:space="preserve">, размещаемых внутри водонапорных башен. </w:t>
            </w:r>
            <w:r w:rsidR="009B6480">
              <w:rPr>
                <w:rFonts w:ascii="Times New Roman" w:hAnsi="Times New Roman"/>
                <w:szCs w:val="20"/>
              </w:rPr>
              <w:t>В</w:t>
            </w:r>
            <w:r>
              <w:rPr>
                <w:rFonts w:ascii="Times New Roman" w:hAnsi="Times New Roman"/>
                <w:szCs w:val="20"/>
              </w:rPr>
              <w:t>одонапорн</w:t>
            </w:r>
            <w:r w:rsidR="009B6480">
              <w:rPr>
                <w:rFonts w:ascii="Times New Roman" w:hAnsi="Times New Roman"/>
                <w:szCs w:val="20"/>
              </w:rPr>
              <w:t>ая</w:t>
            </w:r>
            <w:r>
              <w:rPr>
                <w:rFonts w:ascii="Times New Roman" w:hAnsi="Times New Roman"/>
                <w:szCs w:val="20"/>
              </w:rPr>
              <w:t xml:space="preserve"> ба</w:t>
            </w:r>
            <w:r w:rsidR="009B6480">
              <w:rPr>
                <w:rFonts w:ascii="Times New Roman" w:hAnsi="Times New Roman"/>
                <w:szCs w:val="20"/>
              </w:rPr>
              <w:t xml:space="preserve">шня по адресу: ул. </w:t>
            </w:r>
            <w:r w:rsidR="000D215E">
              <w:rPr>
                <w:rFonts w:ascii="Times New Roman" w:hAnsi="Times New Roman"/>
                <w:szCs w:val="20"/>
              </w:rPr>
              <w:t xml:space="preserve">Новая, 16 </w:t>
            </w:r>
            <w:r w:rsidR="009B6480">
              <w:rPr>
                <w:rFonts w:ascii="Times New Roman" w:hAnsi="Times New Roman"/>
                <w:szCs w:val="20"/>
              </w:rPr>
              <w:t xml:space="preserve">оборудуется </w:t>
            </w:r>
            <w:r w:rsidR="00B81CAB">
              <w:rPr>
                <w:rFonts w:ascii="Times New Roman" w:hAnsi="Times New Roman"/>
                <w:szCs w:val="20"/>
              </w:rPr>
              <w:t xml:space="preserve"> автоматизированной водоразборной колонкой «СИСТЕМА Н2О» марки АВС-011/50-М, дополнительно оснащенной </w:t>
            </w:r>
            <w:r w:rsidR="009B6480">
              <w:rPr>
                <w:rFonts w:ascii="Times New Roman" w:hAnsi="Times New Roman"/>
                <w:szCs w:val="20"/>
              </w:rPr>
              <w:t>устройством для налива автоцистерн.</w:t>
            </w:r>
          </w:p>
        </w:tc>
        <w:tc>
          <w:tcPr>
            <w:tcW w:w="1842" w:type="dxa"/>
            <w:vAlign w:val="center"/>
          </w:tcPr>
          <w:p w:rsidR="00B81CAB" w:rsidRDefault="00B81CAB" w:rsidP="00051341">
            <w:pPr>
              <w:jc w:val="center"/>
              <w:rPr>
                <w:rFonts w:ascii="Times New Roman" w:hAnsi="Times New Roman"/>
                <w:szCs w:val="20"/>
              </w:rPr>
            </w:pPr>
          </w:p>
          <w:p w:rsidR="00B81CAB" w:rsidRDefault="00B81CAB" w:rsidP="00051341">
            <w:pPr>
              <w:jc w:val="center"/>
              <w:rPr>
                <w:rFonts w:ascii="Times New Roman" w:hAnsi="Times New Roman"/>
                <w:szCs w:val="20"/>
              </w:rPr>
            </w:pPr>
          </w:p>
          <w:p w:rsidR="00754530" w:rsidRDefault="00754530" w:rsidP="00754530">
            <w:pPr>
              <w:jc w:val="center"/>
              <w:rPr>
                <w:rFonts w:ascii="Times New Roman" w:hAnsi="Times New Roman"/>
                <w:szCs w:val="20"/>
              </w:rPr>
            </w:pPr>
            <w:r>
              <w:rPr>
                <w:rFonts w:ascii="Times New Roman" w:hAnsi="Times New Roman"/>
                <w:szCs w:val="20"/>
              </w:rPr>
              <w:t>2020</w:t>
            </w:r>
          </w:p>
          <w:p w:rsidR="00754530" w:rsidRDefault="00754530" w:rsidP="00754530">
            <w:pPr>
              <w:jc w:val="center"/>
              <w:rPr>
                <w:rFonts w:ascii="Times New Roman" w:hAnsi="Times New Roman"/>
                <w:szCs w:val="20"/>
              </w:rPr>
            </w:pPr>
            <w:r>
              <w:rPr>
                <w:rFonts w:ascii="Times New Roman" w:hAnsi="Times New Roman"/>
                <w:szCs w:val="20"/>
              </w:rPr>
              <w:t>2021</w:t>
            </w:r>
          </w:p>
          <w:p w:rsidR="00754530" w:rsidRDefault="00754530" w:rsidP="00754530">
            <w:pPr>
              <w:jc w:val="center"/>
              <w:rPr>
                <w:rFonts w:ascii="Times New Roman" w:hAnsi="Times New Roman"/>
                <w:szCs w:val="20"/>
              </w:rPr>
            </w:pPr>
            <w:r>
              <w:rPr>
                <w:rFonts w:ascii="Times New Roman" w:hAnsi="Times New Roman"/>
                <w:szCs w:val="20"/>
              </w:rPr>
              <w:t>2022</w:t>
            </w:r>
          </w:p>
          <w:p w:rsidR="007044C7" w:rsidRPr="001F5761" w:rsidRDefault="00754530" w:rsidP="00754530">
            <w:pPr>
              <w:jc w:val="center"/>
              <w:rPr>
                <w:rFonts w:ascii="Times New Roman" w:hAnsi="Times New Roman"/>
                <w:szCs w:val="20"/>
              </w:rPr>
            </w:pPr>
            <w:r>
              <w:rPr>
                <w:rFonts w:ascii="Times New Roman" w:hAnsi="Times New Roman"/>
                <w:szCs w:val="20"/>
              </w:rPr>
              <w:t>2023</w:t>
            </w:r>
          </w:p>
        </w:tc>
        <w:tc>
          <w:tcPr>
            <w:tcW w:w="1843" w:type="dxa"/>
            <w:vAlign w:val="center"/>
          </w:tcPr>
          <w:p w:rsidR="00B81CAB" w:rsidRDefault="00B81CAB" w:rsidP="00051341">
            <w:pPr>
              <w:jc w:val="center"/>
              <w:rPr>
                <w:rFonts w:ascii="Times New Roman" w:hAnsi="Times New Roman"/>
                <w:szCs w:val="20"/>
              </w:rPr>
            </w:pPr>
          </w:p>
          <w:p w:rsidR="00B81CAB" w:rsidRDefault="00B81CAB" w:rsidP="00051341">
            <w:pPr>
              <w:jc w:val="center"/>
              <w:rPr>
                <w:rFonts w:ascii="Times New Roman" w:hAnsi="Times New Roman"/>
                <w:szCs w:val="20"/>
              </w:rPr>
            </w:pPr>
          </w:p>
          <w:p w:rsidR="00754530" w:rsidRDefault="00754530" w:rsidP="00754530">
            <w:pPr>
              <w:jc w:val="center"/>
              <w:rPr>
                <w:rFonts w:ascii="Times New Roman" w:hAnsi="Times New Roman"/>
                <w:szCs w:val="20"/>
              </w:rPr>
            </w:pPr>
            <w:r>
              <w:rPr>
                <w:rFonts w:ascii="Times New Roman" w:hAnsi="Times New Roman"/>
                <w:szCs w:val="20"/>
              </w:rPr>
              <w:t>103,7</w:t>
            </w:r>
          </w:p>
          <w:p w:rsidR="00754530" w:rsidRDefault="00754530" w:rsidP="00754530">
            <w:pPr>
              <w:jc w:val="center"/>
              <w:rPr>
                <w:rFonts w:ascii="Times New Roman" w:hAnsi="Times New Roman"/>
                <w:szCs w:val="20"/>
              </w:rPr>
            </w:pPr>
            <w:r>
              <w:rPr>
                <w:rFonts w:ascii="Times New Roman" w:hAnsi="Times New Roman"/>
                <w:szCs w:val="20"/>
              </w:rPr>
              <w:t>107,9</w:t>
            </w:r>
          </w:p>
          <w:p w:rsidR="00754530" w:rsidRDefault="00754530" w:rsidP="00754530">
            <w:pPr>
              <w:jc w:val="center"/>
              <w:rPr>
                <w:rFonts w:ascii="Times New Roman" w:hAnsi="Times New Roman"/>
                <w:szCs w:val="20"/>
              </w:rPr>
            </w:pPr>
            <w:r>
              <w:rPr>
                <w:rFonts w:ascii="Times New Roman" w:hAnsi="Times New Roman"/>
                <w:szCs w:val="20"/>
              </w:rPr>
              <w:t>112,2</w:t>
            </w:r>
          </w:p>
          <w:p w:rsidR="00101B38" w:rsidRPr="001F5761" w:rsidRDefault="00754530" w:rsidP="00754530">
            <w:pPr>
              <w:jc w:val="center"/>
              <w:rPr>
                <w:rFonts w:ascii="Times New Roman" w:hAnsi="Times New Roman"/>
                <w:szCs w:val="20"/>
              </w:rPr>
            </w:pPr>
            <w:r>
              <w:rPr>
                <w:rFonts w:ascii="Times New Roman" w:hAnsi="Times New Roman"/>
                <w:szCs w:val="20"/>
              </w:rPr>
              <w:t>197,8</w:t>
            </w:r>
          </w:p>
        </w:tc>
      </w:tr>
      <w:tr w:rsidR="00051341" w:rsidRPr="001F5761" w:rsidTr="00051341">
        <w:trPr>
          <w:trHeight w:val="323"/>
        </w:trPr>
        <w:tc>
          <w:tcPr>
            <w:tcW w:w="13573" w:type="dxa"/>
            <w:gridSpan w:val="5"/>
            <w:tcBorders>
              <w:right w:val="single" w:sz="4" w:space="0" w:color="auto"/>
            </w:tcBorders>
            <w:vAlign w:val="center"/>
          </w:tcPr>
          <w:p w:rsidR="00051341" w:rsidRPr="00051341" w:rsidRDefault="00051341" w:rsidP="00051341">
            <w:pPr>
              <w:jc w:val="center"/>
              <w:rPr>
                <w:rFonts w:ascii="Times New Roman" w:hAnsi="Times New Roman"/>
                <w:b/>
                <w:szCs w:val="20"/>
              </w:rPr>
            </w:pPr>
            <w:r w:rsidRPr="00051341">
              <w:rPr>
                <w:rFonts w:ascii="Times New Roman" w:hAnsi="Times New Roman"/>
                <w:b/>
                <w:szCs w:val="20"/>
              </w:rPr>
              <w:t>Итого:</w:t>
            </w:r>
          </w:p>
        </w:tc>
        <w:tc>
          <w:tcPr>
            <w:tcW w:w="1844" w:type="dxa"/>
            <w:tcBorders>
              <w:left w:val="single" w:sz="4" w:space="0" w:color="auto"/>
            </w:tcBorders>
            <w:vAlign w:val="center"/>
          </w:tcPr>
          <w:p w:rsidR="00051341" w:rsidRPr="00051341" w:rsidRDefault="00754530" w:rsidP="00754530">
            <w:pPr>
              <w:jc w:val="center"/>
              <w:rPr>
                <w:rFonts w:ascii="Times New Roman" w:hAnsi="Times New Roman"/>
                <w:b/>
                <w:szCs w:val="20"/>
              </w:rPr>
            </w:pPr>
            <w:r>
              <w:rPr>
                <w:rFonts w:ascii="Times New Roman" w:hAnsi="Times New Roman"/>
                <w:b/>
                <w:szCs w:val="20"/>
              </w:rPr>
              <w:t>1 006,7</w:t>
            </w:r>
          </w:p>
        </w:tc>
      </w:tr>
    </w:tbl>
    <w:p w:rsidR="00B312CB" w:rsidRPr="001F5761" w:rsidRDefault="00B312CB" w:rsidP="00B312CB">
      <w:pPr>
        <w:jc w:val="center"/>
        <w:rPr>
          <w:rFonts w:ascii="Times New Roman" w:hAnsi="Times New Roman"/>
          <w:b/>
          <w:sz w:val="24"/>
        </w:rPr>
      </w:pPr>
    </w:p>
    <w:p w:rsidR="001E3EBF" w:rsidRPr="00B312CB" w:rsidRDefault="001E3EBF" w:rsidP="001E3EBF">
      <w:pPr>
        <w:jc w:val="center"/>
        <w:rPr>
          <w:rFonts w:ascii="Times New Roman" w:hAnsi="Times New Roman"/>
          <w:b/>
          <w:sz w:val="24"/>
        </w:rPr>
      </w:pPr>
      <w:r w:rsidRPr="00B312CB">
        <w:rPr>
          <w:rFonts w:ascii="Times New Roman" w:hAnsi="Times New Roman"/>
          <w:b/>
          <w:sz w:val="24"/>
        </w:rPr>
        <w:t>Подписи Сторон:</w:t>
      </w:r>
    </w:p>
    <w:p w:rsidR="001E3EBF" w:rsidRPr="00B312CB" w:rsidRDefault="001E3EBF" w:rsidP="001E3EBF">
      <w:pPr>
        <w:rPr>
          <w:rFonts w:ascii="Times New Roman" w:hAnsi="Times New Roman"/>
          <w:b/>
          <w:sz w:val="24"/>
        </w:rPr>
      </w:pPr>
    </w:p>
    <w:tbl>
      <w:tblPr>
        <w:tblW w:w="15637" w:type="dxa"/>
        <w:tblLayout w:type="fixed"/>
        <w:tblLook w:val="04A0" w:firstRow="1" w:lastRow="0" w:firstColumn="1" w:lastColumn="0" w:noHBand="0" w:noVBand="1"/>
      </w:tblPr>
      <w:tblGrid>
        <w:gridCol w:w="2606"/>
        <w:gridCol w:w="2606"/>
        <w:gridCol w:w="2606"/>
        <w:gridCol w:w="2638"/>
        <w:gridCol w:w="2574"/>
        <w:gridCol w:w="2607"/>
      </w:tblGrid>
      <w:tr w:rsidR="001E3EBF" w:rsidRPr="00B312CB" w:rsidTr="00D01993">
        <w:tc>
          <w:tcPr>
            <w:tcW w:w="5212" w:type="dxa"/>
            <w:gridSpan w:val="2"/>
            <w:shd w:val="clear" w:color="auto" w:fill="auto"/>
          </w:tcPr>
          <w:p w:rsidR="001E3EBF" w:rsidRPr="00B312CB" w:rsidRDefault="001E3EBF" w:rsidP="00D01993">
            <w:pPr>
              <w:rPr>
                <w:rFonts w:ascii="Times New Roman" w:hAnsi="Times New Roman"/>
                <w:b/>
                <w:sz w:val="24"/>
              </w:rPr>
            </w:pPr>
            <w:proofErr w:type="spellStart"/>
            <w:r w:rsidRPr="00B312CB">
              <w:rPr>
                <w:rFonts w:ascii="Times New Roman" w:hAnsi="Times New Roman"/>
                <w:b/>
                <w:sz w:val="24"/>
              </w:rPr>
              <w:t>Концедент</w:t>
            </w:r>
            <w:proofErr w:type="spellEnd"/>
          </w:p>
        </w:tc>
        <w:tc>
          <w:tcPr>
            <w:tcW w:w="5244" w:type="dxa"/>
            <w:gridSpan w:val="2"/>
            <w:shd w:val="clear" w:color="auto" w:fill="auto"/>
          </w:tcPr>
          <w:p w:rsidR="001E3EBF" w:rsidRPr="00B312CB" w:rsidRDefault="001E3EBF" w:rsidP="00D01993">
            <w:pPr>
              <w:rPr>
                <w:rFonts w:ascii="Times New Roman" w:hAnsi="Times New Roman"/>
                <w:b/>
                <w:sz w:val="24"/>
              </w:rPr>
            </w:pPr>
            <w:r w:rsidRPr="00B312CB">
              <w:rPr>
                <w:rFonts w:ascii="Times New Roman" w:hAnsi="Times New Roman"/>
                <w:b/>
                <w:sz w:val="24"/>
              </w:rPr>
              <w:t>Концессионер</w:t>
            </w:r>
          </w:p>
        </w:tc>
        <w:tc>
          <w:tcPr>
            <w:tcW w:w="5181" w:type="dxa"/>
            <w:gridSpan w:val="2"/>
            <w:shd w:val="clear" w:color="auto" w:fill="auto"/>
          </w:tcPr>
          <w:p w:rsidR="001E3EBF" w:rsidRPr="00B312CB" w:rsidRDefault="001E3EBF" w:rsidP="00D01993">
            <w:pPr>
              <w:rPr>
                <w:rFonts w:ascii="Times New Roman" w:hAnsi="Times New Roman"/>
                <w:b/>
                <w:sz w:val="24"/>
              </w:rPr>
            </w:pPr>
            <w:r w:rsidRPr="00B312CB">
              <w:rPr>
                <w:rFonts w:ascii="Times New Roman" w:hAnsi="Times New Roman"/>
                <w:b/>
                <w:sz w:val="24"/>
              </w:rPr>
              <w:t>Субъект РФ</w:t>
            </w:r>
          </w:p>
        </w:tc>
      </w:tr>
      <w:tr w:rsidR="001E3EBF" w:rsidRPr="00B312CB" w:rsidTr="00D01993">
        <w:tc>
          <w:tcPr>
            <w:tcW w:w="5212" w:type="dxa"/>
            <w:gridSpan w:val="2"/>
            <w:shd w:val="clear" w:color="auto" w:fill="auto"/>
          </w:tcPr>
          <w:p w:rsidR="001E3EBF" w:rsidRPr="00B312CB" w:rsidRDefault="001E3EBF" w:rsidP="00D01993">
            <w:pPr>
              <w:rPr>
                <w:rFonts w:ascii="Times New Roman" w:hAnsi="Times New Roman"/>
                <w:i/>
                <w:sz w:val="24"/>
              </w:rPr>
            </w:pPr>
          </w:p>
          <w:p w:rsidR="001E3EBF" w:rsidRPr="00B312CB" w:rsidRDefault="001E3EBF" w:rsidP="00E155E5">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sidR="00E155E5">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5244" w:type="dxa"/>
            <w:gridSpan w:val="2"/>
            <w:shd w:val="clear" w:color="auto" w:fill="auto"/>
          </w:tcPr>
          <w:p w:rsidR="001E3EBF" w:rsidRPr="00B312CB" w:rsidRDefault="001E3EBF" w:rsidP="00D01993">
            <w:pPr>
              <w:rPr>
                <w:rFonts w:ascii="Times New Roman" w:hAnsi="Times New Roman"/>
                <w:i/>
                <w:sz w:val="24"/>
              </w:rPr>
            </w:pPr>
          </w:p>
          <w:p w:rsidR="001E3EBF" w:rsidRPr="001F5761" w:rsidRDefault="0086048A" w:rsidP="00D01993">
            <w:pPr>
              <w:rPr>
                <w:rFonts w:ascii="Times New Roman" w:hAnsi="Times New Roman"/>
                <w:b/>
                <w:sz w:val="24"/>
              </w:rPr>
            </w:pPr>
            <w:r w:rsidRPr="0086048A">
              <w:rPr>
                <w:rFonts w:ascii="Times New Roman" w:hAnsi="Times New Roman"/>
                <w:sz w:val="24"/>
              </w:rPr>
              <w:t>Генеральный директор общества с ограниченной ответственностью «</w:t>
            </w:r>
            <w:proofErr w:type="spellStart"/>
            <w:r w:rsidRPr="0086048A">
              <w:rPr>
                <w:rFonts w:ascii="Times New Roman" w:hAnsi="Times New Roman"/>
                <w:sz w:val="24"/>
              </w:rPr>
              <w:t>Акваресурс</w:t>
            </w:r>
            <w:proofErr w:type="spellEnd"/>
            <w:r w:rsidRPr="0086048A">
              <w:rPr>
                <w:rFonts w:ascii="Times New Roman" w:hAnsi="Times New Roman"/>
                <w:sz w:val="24"/>
              </w:rPr>
              <w:t>»</w:t>
            </w:r>
          </w:p>
        </w:tc>
        <w:tc>
          <w:tcPr>
            <w:tcW w:w="5181" w:type="dxa"/>
            <w:gridSpan w:val="2"/>
            <w:shd w:val="clear" w:color="auto" w:fill="auto"/>
          </w:tcPr>
          <w:p w:rsidR="001E3EBF" w:rsidRPr="00B312CB" w:rsidRDefault="001E3EBF" w:rsidP="00D01993">
            <w:pPr>
              <w:rPr>
                <w:rFonts w:ascii="Times New Roman" w:hAnsi="Times New Roman"/>
                <w:sz w:val="24"/>
              </w:rPr>
            </w:pPr>
          </w:p>
          <w:p w:rsidR="001E3EBF" w:rsidRPr="00B312CB" w:rsidRDefault="0086048A" w:rsidP="00D01993">
            <w:pPr>
              <w:rPr>
                <w:rFonts w:ascii="Times New Roman" w:hAnsi="Times New Roman"/>
                <w:sz w:val="24"/>
              </w:rPr>
            </w:pPr>
            <w:r>
              <w:rPr>
                <w:rFonts w:ascii="Times New Roman" w:hAnsi="Times New Roman"/>
                <w:sz w:val="24"/>
              </w:rPr>
              <w:t>Вр</w:t>
            </w:r>
            <w:r w:rsidR="00265140">
              <w:rPr>
                <w:rFonts w:ascii="Times New Roman" w:hAnsi="Times New Roman"/>
                <w:sz w:val="24"/>
              </w:rPr>
              <w:t>еменно исполняющий обязанности Г</w:t>
            </w:r>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1E3EBF" w:rsidRPr="00B312CB" w:rsidTr="00D01993">
        <w:trPr>
          <w:trHeight w:val="74"/>
        </w:trPr>
        <w:tc>
          <w:tcPr>
            <w:tcW w:w="2606" w:type="dxa"/>
            <w:shd w:val="clear" w:color="auto" w:fill="auto"/>
          </w:tcPr>
          <w:p w:rsidR="001E3EBF" w:rsidRPr="00B312CB" w:rsidRDefault="001E3EBF" w:rsidP="00D01993">
            <w:pPr>
              <w:rPr>
                <w:rFonts w:ascii="Times New Roman" w:hAnsi="Times New Roman"/>
                <w:i/>
                <w:sz w:val="24"/>
              </w:rPr>
            </w:pPr>
          </w:p>
          <w:p w:rsidR="001E3EBF" w:rsidRPr="00B312CB" w:rsidRDefault="001E3EBF" w:rsidP="00D01993">
            <w:pPr>
              <w:rPr>
                <w:rFonts w:ascii="Times New Roman" w:hAnsi="Times New Roman"/>
                <w:i/>
                <w:sz w:val="24"/>
              </w:rPr>
            </w:pPr>
            <w:r w:rsidRPr="00B312CB">
              <w:rPr>
                <w:rFonts w:ascii="Times New Roman" w:hAnsi="Times New Roman"/>
                <w:i/>
                <w:sz w:val="24"/>
              </w:rPr>
              <w:t xml:space="preserve">___________________     </w:t>
            </w:r>
          </w:p>
          <w:p w:rsidR="001E3EBF" w:rsidRPr="00B312CB" w:rsidRDefault="001E3EBF" w:rsidP="00D01993">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6" w:type="dxa"/>
            <w:shd w:val="clear" w:color="auto" w:fill="auto"/>
          </w:tcPr>
          <w:p w:rsidR="001E3EBF" w:rsidRPr="00B312CB" w:rsidRDefault="001E3EBF" w:rsidP="00D01993">
            <w:pPr>
              <w:rPr>
                <w:rFonts w:ascii="Times New Roman" w:hAnsi="Times New Roman"/>
                <w:i/>
                <w:sz w:val="24"/>
              </w:rPr>
            </w:pPr>
          </w:p>
          <w:p w:rsidR="001E3EBF" w:rsidRPr="001F5761" w:rsidRDefault="00E155E5" w:rsidP="00D01993">
            <w:pPr>
              <w:rPr>
                <w:rFonts w:ascii="Times New Roman" w:hAnsi="Times New Roman"/>
                <w:sz w:val="24"/>
              </w:rPr>
            </w:pPr>
            <w:r>
              <w:rPr>
                <w:rFonts w:ascii="Times New Roman" w:hAnsi="Times New Roman"/>
                <w:sz w:val="24"/>
              </w:rPr>
              <w:t>С.И. Добрынин</w:t>
            </w:r>
          </w:p>
          <w:p w:rsidR="001E3EBF" w:rsidRPr="00B312CB" w:rsidRDefault="001E3EBF" w:rsidP="00D01993">
            <w:pPr>
              <w:jc w:val="center"/>
              <w:rPr>
                <w:rFonts w:ascii="Times New Roman" w:hAnsi="Times New Roman"/>
                <w:b/>
                <w:sz w:val="24"/>
              </w:rPr>
            </w:pPr>
          </w:p>
        </w:tc>
        <w:tc>
          <w:tcPr>
            <w:tcW w:w="2606" w:type="dxa"/>
            <w:shd w:val="clear" w:color="auto" w:fill="auto"/>
          </w:tcPr>
          <w:p w:rsidR="001E3EBF" w:rsidRPr="00B312CB" w:rsidRDefault="001E3EBF" w:rsidP="00D01993">
            <w:pPr>
              <w:rPr>
                <w:rFonts w:ascii="Times New Roman" w:hAnsi="Times New Roman"/>
                <w:i/>
                <w:sz w:val="24"/>
              </w:rPr>
            </w:pPr>
          </w:p>
          <w:p w:rsidR="001E3EBF" w:rsidRPr="00B312CB" w:rsidRDefault="001E3EBF" w:rsidP="00D01993">
            <w:pPr>
              <w:rPr>
                <w:rFonts w:ascii="Times New Roman" w:hAnsi="Times New Roman"/>
                <w:i/>
                <w:sz w:val="24"/>
              </w:rPr>
            </w:pPr>
            <w:r w:rsidRPr="00B312CB">
              <w:rPr>
                <w:rFonts w:ascii="Times New Roman" w:hAnsi="Times New Roman"/>
                <w:i/>
                <w:sz w:val="24"/>
              </w:rPr>
              <w:t xml:space="preserve">___________________     </w:t>
            </w:r>
          </w:p>
          <w:p w:rsidR="001E3EBF" w:rsidRPr="00B312CB" w:rsidRDefault="001E3EBF" w:rsidP="00D01993">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38" w:type="dxa"/>
            <w:shd w:val="clear" w:color="auto" w:fill="auto"/>
          </w:tcPr>
          <w:p w:rsidR="001E3EBF" w:rsidRPr="00B312CB" w:rsidRDefault="001E3EBF" w:rsidP="00D01993">
            <w:pPr>
              <w:rPr>
                <w:rFonts w:ascii="Times New Roman" w:hAnsi="Times New Roman"/>
                <w:i/>
                <w:sz w:val="24"/>
              </w:rPr>
            </w:pPr>
          </w:p>
          <w:p w:rsidR="002069B1" w:rsidRPr="001F5761" w:rsidRDefault="00AE1EA7" w:rsidP="002069B1">
            <w:pPr>
              <w:rPr>
                <w:rFonts w:ascii="Times New Roman" w:hAnsi="Times New Roman"/>
                <w:sz w:val="24"/>
              </w:rPr>
            </w:pPr>
            <w:r>
              <w:rPr>
                <w:rFonts w:ascii="Times New Roman" w:hAnsi="Times New Roman"/>
                <w:sz w:val="24"/>
              </w:rPr>
              <w:t>/</w:t>
            </w:r>
            <w:proofErr w:type="spellStart"/>
            <w:r w:rsidR="0086048A">
              <w:rPr>
                <w:rFonts w:ascii="Times New Roman" w:hAnsi="Times New Roman"/>
                <w:sz w:val="24"/>
              </w:rPr>
              <w:t>А.Ю.Попов</w:t>
            </w:r>
            <w:proofErr w:type="spellEnd"/>
            <w:r>
              <w:rPr>
                <w:rFonts w:ascii="Times New Roman" w:hAnsi="Times New Roman"/>
                <w:sz w:val="24"/>
              </w:rPr>
              <w:t>/</w:t>
            </w:r>
          </w:p>
          <w:p w:rsidR="001E3EBF" w:rsidRPr="00B312CB" w:rsidRDefault="001E3EBF" w:rsidP="00D01993">
            <w:pPr>
              <w:jc w:val="center"/>
              <w:rPr>
                <w:rFonts w:ascii="Times New Roman" w:hAnsi="Times New Roman"/>
                <w:b/>
                <w:sz w:val="24"/>
              </w:rPr>
            </w:pPr>
          </w:p>
          <w:p w:rsidR="001E3EBF" w:rsidRPr="00B312CB" w:rsidRDefault="001E3EBF" w:rsidP="00D01993">
            <w:pPr>
              <w:jc w:val="center"/>
              <w:rPr>
                <w:rFonts w:ascii="Times New Roman" w:hAnsi="Times New Roman"/>
                <w:b/>
                <w:sz w:val="24"/>
              </w:rPr>
            </w:pPr>
          </w:p>
        </w:tc>
        <w:tc>
          <w:tcPr>
            <w:tcW w:w="2574" w:type="dxa"/>
            <w:shd w:val="clear" w:color="auto" w:fill="auto"/>
          </w:tcPr>
          <w:p w:rsidR="001E3EBF" w:rsidRPr="00B312CB" w:rsidRDefault="001E3EBF" w:rsidP="00D01993">
            <w:pPr>
              <w:rPr>
                <w:rFonts w:ascii="Times New Roman" w:hAnsi="Times New Roman"/>
                <w:i/>
                <w:sz w:val="24"/>
              </w:rPr>
            </w:pPr>
          </w:p>
          <w:p w:rsidR="001E3EBF" w:rsidRPr="00B312CB" w:rsidRDefault="001E3EBF" w:rsidP="00D01993">
            <w:pPr>
              <w:rPr>
                <w:rFonts w:ascii="Times New Roman" w:hAnsi="Times New Roman"/>
                <w:i/>
                <w:sz w:val="24"/>
              </w:rPr>
            </w:pPr>
            <w:r w:rsidRPr="00B312CB">
              <w:rPr>
                <w:rFonts w:ascii="Times New Roman" w:hAnsi="Times New Roman"/>
                <w:i/>
                <w:sz w:val="24"/>
              </w:rPr>
              <w:t xml:space="preserve">___________________     </w:t>
            </w:r>
          </w:p>
          <w:p w:rsidR="001E3EBF" w:rsidRPr="00B312CB" w:rsidRDefault="001E3EBF" w:rsidP="00D01993">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7" w:type="dxa"/>
            <w:shd w:val="clear" w:color="auto" w:fill="auto"/>
          </w:tcPr>
          <w:p w:rsidR="001E3EBF" w:rsidRPr="00B312CB" w:rsidRDefault="001E3EBF" w:rsidP="00D01993">
            <w:pPr>
              <w:jc w:val="center"/>
              <w:rPr>
                <w:rFonts w:ascii="Times New Roman" w:hAnsi="Times New Roman"/>
                <w:sz w:val="24"/>
              </w:rPr>
            </w:pPr>
          </w:p>
          <w:p w:rsidR="001E3EBF" w:rsidRPr="00B312CB" w:rsidRDefault="0086048A" w:rsidP="00D01993">
            <w:pPr>
              <w:rPr>
                <w:rFonts w:ascii="Times New Roman" w:hAnsi="Times New Roman"/>
                <w:b/>
                <w:sz w:val="24"/>
              </w:rPr>
            </w:pPr>
            <w:proofErr w:type="spellStart"/>
            <w:r>
              <w:rPr>
                <w:rFonts w:ascii="Times New Roman" w:hAnsi="Times New Roman"/>
                <w:sz w:val="24"/>
              </w:rPr>
              <w:t>И.И.Кобзев</w:t>
            </w:r>
            <w:proofErr w:type="spellEnd"/>
          </w:p>
          <w:p w:rsidR="001E3EBF" w:rsidRPr="00B312CB" w:rsidRDefault="001E3EBF" w:rsidP="00D01993">
            <w:pPr>
              <w:jc w:val="center"/>
              <w:rPr>
                <w:rFonts w:ascii="Times New Roman" w:hAnsi="Times New Roman"/>
                <w:b/>
                <w:sz w:val="24"/>
              </w:rPr>
            </w:pPr>
          </w:p>
        </w:tc>
      </w:tr>
    </w:tbl>
    <w:p w:rsidR="00B312CB" w:rsidRPr="006C0181" w:rsidRDefault="00B312CB" w:rsidP="00B312CB">
      <w:pPr>
        <w:tabs>
          <w:tab w:val="left" w:pos="6885"/>
        </w:tabs>
        <w:jc w:val="center"/>
        <w:rPr>
          <w:b/>
        </w:rPr>
      </w:pPr>
    </w:p>
    <w:p w:rsidR="00B312CB" w:rsidRDefault="00B312CB" w:rsidP="00B312CB">
      <w:pPr>
        <w:tabs>
          <w:tab w:val="left" w:pos="6885"/>
        </w:tabs>
        <w:jc w:val="center"/>
        <w:rPr>
          <w:b/>
        </w:rPr>
        <w:sectPr w:rsidR="00B312CB" w:rsidSect="00D01993">
          <w:type w:val="continuous"/>
          <w:pgSz w:w="16838" w:h="11906" w:orient="landscape"/>
          <w:pgMar w:top="851" w:right="851" w:bottom="567" w:left="709" w:header="708" w:footer="708" w:gutter="0"/>
          <w:cols w:space="708"/>
          <w:titlePg/>
          <w:docGrid w:linePitch="360"/>
        </w:sectPr>
      </w:pPr>
    </w:p>
    <w:p w:rsidR="00B312CB" w:rsidRPr="00D01993" w:rsidRDefault="00B312CB" w:rsidP="00B312CB">
      <w:pPr>
        <w:ind w:left="1985"/>
        <w:jc w:val="right"/>
        <w:rPr>
          <w:rFonts w:ascii="Times New Roman" w:hAnsi="Times New Roman"/>
          <w:sz w:val="24"/>
        </w:rPr>
      </w:pPr>
      <w:r w:rsidRPr="00D01993">
        <w:rPr>
          <w:rFonts w:ascii="Times New Roman" w:hAnsi="Times New Roman"/>
          <w:sz w:val="24"/>
        </w:rPr>
        <w:lastRenderedPageBreak/>
        <w:t>Приложение № 3</w:t>
      </w:r>
    </w:p>
    <w:p w:rsidR="00B312CB" w:rsidRPr="00D01993" w:rsidRDefault="00B312CB" w:rsidP="00B312CB">
      <w:pPr>
        <w:jc w:val="right"/>
        <w:rPr>
          <w:rFonts w:ascii="Times New Roman" w:hAnsi="Times New Roman"/>
          <w:sz w:val="24"/>
        </w:rPr>
      </w:pPr>
      <w:r w:rsidRPr="00D01993">
        <w:rPr>
          <w:rFonts w:ascii="Times New Roman" w:hAnsi="Times New Roman"/>
          <w:sz w:val="24"/>
        </w:rPr>
        <w:t>к концессионному соглашению</w:t>
      </w:r>
    </w:p>
    <w:p w:rsidR="00B312CB" w:rsidRPr="00D01993" w:rsidRDefault="00B312CB" w:rsidP="00B312CB">
      <w:pPr>
        <w:jc w:val="right"/>
        <w:rPr>
          <w:rFonts w:ascii="Times New Roman" w:hAnsi="Times New Roman"/>
          <w:sz w:val="24"/>
        </w:rPr>
      </w:pPr>
      <w:r w:rsidRPr="00D01993">
        <w:rPr>
          <w:rFonts w:ascii="Times New Roman" w:hAnsi="Times New Roman"/>
          <w:sz w:val="24"/>
        </w:rPr>
        <w:t>№ _________________________</w:t>
      </w:r>
    </w:p>
    <w:p w:rsidR="00B312CB" w:rsidRPr="00D01993" w:rsidRDefault="00B312CB" w:rsidP="00B312CB">
      <w:pPr>
        <w:jc w:val="right"/>
        <w:rPr>
          <w:rFonts w:ascii="Times New Roman" w:hAnsi="Times New Roman"/>
          <w:sz w:val="24"/>
        </w:rPr>
      </w:pPr>
      <w:r w:rsidRPr="00D01993">
        <w:rPr>
          <w:rFonts w:ascii="Times New Roman" w:hAnsi="Times New Roman"/>
          <w:sz w:val="24"/>
        </w:rPr>
        <w:t>от ____________________ года</w:t>
      </w:r>
    </w:p>
    <w:p w:rsidR="00B312CB" w:rsidRPr="00D01993" w:rsidRDefault="00B312CB" w:rsidP="00B312CB">
      <w:pPr>
        <w:jc w:val="right"/>
        <w:rPr>
          <w:rFonts w:ascii="Times New Roman" w:hAnsi="Times New Roman"/>
          <w:sz w:val="24"/>
        </w:rPr>
      </w:pPr>
    </w:p>
    <w:p w:rsidR="00B312CB" w:rsidRPr="00D01993" w:rsidRDefault="00B312CB" w:rsidP="00B312CB">
      <w:pPr>
        <w:jc w:val="center"/>
        <w:rPr>
          <w:rFonts w:ascii="Times New Roman" w:hAnsi="Times New Roman"/>
          <w:b/>
          <w:sz w:val="24"/>
        </w:rPr>
      </w:pPr>
      <w:r w:rsidRPr="00D01993">
        <w:rPr>
          <w:rFonts w:ascii="Times New Roman" w:hAnsi="Times New Roman"/>
          <w:b/>
          <w:sz w:val="24"/>
        </w:rPr>
        <w:t>Минимально допустимые плановые значения показателей деятельности Концессионера</w:t>
      </w:r>
    </w:p>
    <w:p w:rsidR="00B312CB" w:rsidRPr="00D01993" w:rsidRDefault="00B312CB" w:rsidP="00B312CB">
      <w:pPr>
        <w:tabs>
          <w:tab w:val="left" w:pos="6885"/>
        </w:tabs>
        <w:jc w:val="center"/>
        <w:rPr>
          <w:rFonts w:ascii="Times New Roman" w:hAnsi="Times New Roman"/>
          <w:b/>
          <w:sz w:val="24"/>
        </w:rPr>
      </w:pPr>
    </w:p>
    <w:p w:rsidR="00B312CB" w:rsidRPr="001E3EBF" w:rsidRDefault="00B312CB" w:rsidP="00186602">
      <w:pPr>
        <w:numPr>
          <w:ilvl w:val="0"/>
          <w:numId w:val="7"/>
        </w:numPr>
        <w:tabs>
          <w:tab w:val="left" w:pos="0"/>
        </w:tabs>
        <w:ind w:left="0" w:firstLine="0"/>
        <w:jc w:val="center"/>
        <w:rPr>
          <w:rFonts w:ascii="Times New Roman" w:hAnsi="Times New Roman"/>
          <w:b/>
          <w:szCs w:val="20"/>
        </w:rPr>
      </w:pPr>
      <w:r w:rsidRPr="00D01993">
        <w:rPr>
          <w:rFonts w:ascii="Times New Roman" w:hAnsi="Times New Roman"/>
          <w:b/>
          <w:sz w:val="24"/>
        </w:rPr>
        <w:t>В сфере теплоснабжения</w:t>
      </w:r>
      <w:r w:rsidRPr="00D01993">
        <w:rPr>
          <w:rFonts w:ascii="Times New Roman" w:hAnsi="Times New Roman"/>
          <w:b/>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679"/>
        <w:gridCol w:w="1418"/>
        <w:gridCol w:w="567"/>
        <w:gridCol w:w="607"/>
        <w:gridCol w:w="608"/>
        <w:gridCol w:w="608"/>
        <w:gridCol w:w="607"/>
        <w:gridCol w:w="608"/>
        <w:gridCol w:w="608"/>
        <w:gridCol w:w="607"/>
        <w:gridCol w:w="608"/>
        <w:gridCol w:w="608"/>
        <w:gridCol w:w="608"/>
        <w:gridCol w:w="607"/>
        <w:gridCol w:w="608"/>
        <w:gridCol w:w="608"/>
        <w:gridCol w:w="607"/>
        <w:gridCol w:w="608"/>
        <w:gridCol w:w="608"/>
        <w:gridCol w:w="607"/>
        <w:gridCol w:w="608"/>
        <w:gridCol w:w="608"/>
        <w:gridCol w:w="608"/>
      </w:tblGrid>
      <w:tr w:rsidR="00894226" w:rsidRPr="001E3EBF" w:rsidTr="0052739F">
        <w:trPr>
          <w:tblHeader/>
        </w:trPr>
        <w:tc>
          <w:tcPr>
            <w:tcW w:w="450" w:type="dxa"/>
            <w:vMerge w:val="restart"/>
            <w:shd w:val="clear" w:color="auto" w:fill="auto"/>
            <w:vAlign w:val="center"/>
          </w:tcPr>
          <w:p w:rsidR="00B312CB" w:rsidRPr="001E3EBF" w:rsidRDefault="00B312CB" w:rsidP="00D01993">
            <w:pPr>
              <w:tabs>
                <w:tab w:val="left" w:pos="6885"/>
              </w:tabs>
              <w:jc w:val="center"/>
              <w:rPr>
                <w:rFonts w:ascii="Times New Roman" w:hAnsi="Times New Roman"/>
                <w:szCs w:val="20"/>
              </w:rPr>
            </w:pPr>
            <w:r w:rsidRPr="001E3EBF">
              <w:rPr>
                <w:rFonts w:ascii="Times New Roman" w:hAnsi="Times New Roman"/>
                <w:szCs w:val="20"/>
              </w:rPr>
              <w:t>№ п/п</w:t>
            </w:r>
          </w:p>
        </w:tc>
        <w:tc>
          <w:tcPr>
            <w:tcW w:w="679" w:type="dxa"/>
            <w:vMerge w:val="restart"/>
            <w:shd w:val="clear" w:color="auto" w:fill="auto"/>
            <w:vAlign w:val="center"/>
          </w:tcPr>
          <w:p w:rsidR="00B312CB" w:rsidRPr="001E3EBF" w:rsidRDefault="00B312CB" w:rsidP="00D01993">
            <w:pPr>
              <w:tabs>
                <w:tab w:val="left" w:pos="6885"/>
              </w:tabs>
              <w:jc w:val="center"/>
              <w:rPr>
                <w:rFonts w:ascii="Times New Roman" w:hAnsi="Times New Roman"/>
                <w:szCs w:val="20"/>
              </w:rPr>
            </w:pPr>
            <w:r w:rsidRPr="001E3EBF">
              <w:rPr>
                <w:rFonts w:ascii="Times New Roman" w:hAnsi="Times New Roman"/>
                <w:szCs w:val="20"/>
              </w:rPr>
              <w:t>Вид показателя</w:t>
            </w:r>
          </w:p>
        </w:tc>
        <w:tc>
          <w:tcPr>
            <w:tcW w:w="1418" w:type="dxa"/>
            <w:vMerge w:val="restart"/>
            <w:shd w:val="clear" w:color="auto" w:fill="auto"/>
            <w:vAlign w:val="center"/>
          </w:tcPr>
          <w:p w:rsidR="00B312CB" w:rsidRPr="001E3EBF" w:rsidRDefault="00B312CB" w:rsidP="00D01993">
            <w:pPr>
              <w:tabs>
                <w:tab w:val="left" w:pos="6885"/>
              </w:tabs>
              <w:jc w:val="center"/>
              <w:rPr>
                <w:rFonts w:ascii="Times New Roman" w:hAnsi="Times New Roman"/>
                <w:szCs w:val="20"/>
              </w:rPr>
            </w:pPr>
            <w:r w:rsidRPr="001E3EBF">
              <w:rPr>
                <w:rFonts w:ascii="Times New Roman" w:hAnsi="Times New Roman"/>
                <w:szCs w:val="20"/>
              </w:rPr>
              <w:t>Наименование показателя</w:t>
            </w:r>
          </w:p>
        </w:tc>
        <w:tc>
          <w:tcPr>
            <w:tcW w:w="567" w:type="dxa"/>
            <w:vMerge w:val="restart"/>
            <w:shd w:val="clear" w:color="auto" w:fill="auto"/>
            <w:vAlign w:val="center"/>
          </w:tcPr>
          <w:p w:rsidR="00B312CB" w:rsidRPr="001E3EBF" w:rsidRDefault="00B312CB" w:rsidP="00894226">
            <w:pPr>
              <w:tabs>
                <w:tab w:val="left" w:pos="6885"/>
              </w:tabs>
              <w:jc w:val="center"/>
              <w:rPr>
                <w:rFonts w:ascii="Times New Roman" w:hAnsi="Times New Roman"/>
                <w:szCs w:val="20"/>
              </w:rPr>
            </w:pPr>
            <w:r w:rsidRPr="001E3EBF">
              <w:rPr>
                <w:rFonts w:ascii="Times New Roman" w:hAnsi="Times New Roman"/>
                <w:szCs w:val="20"/>
              </w:rPr>
              <w:t>Ед</w:t>
            </w:r>
            <w:r w:rsidR="00894226">
              <w:rPr>
                <w:rFonts w:ascii="Times New Roman" w:hAnsi="Times New Roman"/>
                <w:szCs w:val="20"/>
              </w:rPr>
              <w:t>.</w:t>
            </w:r>
            <w:r w:rsidRPr="001E3EBF">
              <w:rPr>
                <w:rFonts w:ascii="Times New Roman" w:hAnsi="Times New Roman"/>
                <w:szCs w:val="20"/>
              </w:rPr>
              <w:t xml:space="preserve"> изм</w:t>
            </w:r>
            <w:r w:rsidR="00894226">
              <w:rPr>
                <w:rFonts w:ascii="Times New Roman" w:hAnsi="Times New Roman"/>
                <w:szCs w:val="20"/>
              </w:rPr>
              <w:t>.</w:t>
            </w:r>
          </w:p>
        </w:tc>
        <w:tc>
          <w:tcPr>
            <w:tcW w:w="12154" w:type="dxa"/>
            <w:gridSpan w:val="20"/>
            <w:shd w:val="clear" w:color="auto" w:fill="auto"/>
            <w:vAlign w:val="center"/>
          </w:tcPr>
          <w:p w:rsidR="00B312CB" w:rsidRPr="001E3EBF" w:rsidRDefault="00B312CB" w:rsidP="00D01993">
            <w:pPr>
              <w:tabs>
                <w:tab w:val="left" w:pos="6885"/>
              </w:tabs>
              <w:jc w:val="center"/>
              <w:rPr>
                <w:rFonts w:ascii="Times New Roman" w:hAnsi="Times New Roman"/>
                <w:szCs w:val="20"/>
              </w:rPr>
            </w:pPr>
            <w:r w:rsidRPr="001E3EBF">
              <w:rPr>
                <w:rFonts w:ascii="Times New Roman" w:hAnsi="Times New Roman"/>
                <w:szCs w:val="20"/>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52739F" w:rsidRPr="001E3EBF" w:rsidTr="0052739F">
        <w:trPr>
          <w:tblHeader/>
        </w:trPr>
        <w:tc>
          <w:tcPr>
            <w:tcW w:w="450" w:type="dxa"/>
            <w:vMerge/>
            <w:shd w:val="clear" w:color="auto" w:fill="auto"/>
            <w:vAlign w:val="center"/>
          </w:tcPr>
          <w:p w:rsidR="00894226" w:rsidRPr="001E3EBF" w:rsidRDefault="00894226" w:rsidP="00D01993">
            <w:pPr>
              <w:tabs>
                <w:tab w:val="left" w:pos="6885"/>
              </w:tabs>
              <w:jc w:val="center"/>
              <w:rPr>
                <w:rFonts w:ascii="Times New Roman" w:hAnsi="Times New Roman"/>
                <w:szCs w:val="20"/>
              </w:rPr>
            </w:pPr>
          </w:p>
        </w:tc>
        <w:tc>
          <w:tcPr>
            <w:tcW w:w="679" w:type="dxa"/>
            <w:vMerge/>
            <w:shd w:val="clear" w:color="auto" w:fill="auto"/>
            <w:vAlign w:val="center"/>
          </w:tcPr>
          <w:p w:rsidR="00894226" w:rsidRPr="001E3EBF" w:rsidRDefault="00894226" w:rsidP="00D01993">
            <w:pPr>
              <w:tabs>
                <w:tab w:val="left" w:pos="6885"/>
              </w:tabs>
              <w:jc w:val="center"/>
              <w:rPr>
                <w:rFonts w:ascii="Times New Roman" w:hAnsi="Times New Roman"/>
                <w:szCs w:val="20"/>
              </w:rPr>
            </w:pPr>
          </w:p>
        </w:tc>
        <w:tc>
          <w:tcPr>
            <w:tcW w:w="1418" w:type="dxa"/>
            <w:vMerge/>
            <w:shd w:val="clear" w:color="auto" w:fill="auto"/>
            <w:vAlign w:val="center"/>
          </w:tcPr>
          <w:p w:rsidR="00894226" w:rsidRPr="001E3EBF" w:rsidRDefault="00894226" w:rsidP="00D01993">
            <w:pPr>
              <w:tabs>
                <w:tab w:val="left" w:pos="6885"/>
              </w:tabs>
              <w:jc w:val="center"/>
              <w:rPr>
                <w:rFonts w:ascii="Times New Roman" w:hAnsi="Times New Roman"/>
                <w:szCs w:val="20"/>
              </w:rPr>
            </w:pPr>
          </w:p>
        </w:tc>
        <w:tc>
          <w:tcPr>
            <w:tcW w:w="567" w:type="dxa"/>
            <w:vMerge/>
            <w:shd w:val="clear" w:color="auto" w:fill="auto"/>
            <w:vAlign w:val="center"/>
          </w:tcPr>
          <w:p w:rsidR="00894226" w:rsidRPr="001E3EBF" w:rsidRDefault="00894226" w:rsidP="00D01993">
            <w:pPr>
              <w:tabs>
                <w:tab w:val="left" w:pos="6885"/>
              </w:tabs>
              <w:jc w:val="center"/>
              <w:rPr>
                <w:rFonts w:ascii="Times New Roman" w:hAnsi="Times New Roman"/>
                <w:szCs w:val="20"/>
              </w:rPr>
            </w:pP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2019</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2021</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2022</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2023</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2024</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2025</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2026</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2027</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2028</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2029</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2031</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2032</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2033</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2034</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2035</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2036</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2037</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2038</w:t>
            </w:r>
          </w:p>
        </w:tc>
      </w:tr>
      <w:tr w:rsidR="0052739F" w:rsidRPr="001E3EBF" w:rsidTr="0052739F">
        <w:tc>
          <w:tcPr>
            <w:tcW w:w="450" w:type="dxa"/>
            <w:shd w:val="clear" w:color="auto" w:fill="auto"/>
            <w:vAlign w:val="center"/>
          </w:tcPr>
          <w:p w:rsidR="00894226" w:rsidRPr="001E3EBF" w:rsidRDefault="00894226" w:rsidP="00894226">
            <w:pPr>
              <w:tabs>
                <w:tab w:val="left" w:pos="6885"/>
              </w:tabs>
              <w:jc w:val="center"/>
              <w:rPr>
                <w:rFonts w:ascii="Times New Roman" w:hAnsi="Times New Roman"/>
                <w:szCs w:val="20"/>
              </w:rPr>
            </w:pPr>
            <w:r w:rsidRPr="001E3EBF">
              <w:rPr>
                <w:rFonts w:ascii="Times New Roman" w:hAnsi="Times New Roman"/>
                <w:szCs w:val="20"/>
              </w:rPr>
              <w:t>1</w:t>
            </w:r>
          </w:p>
        </w:tc>
        <w:tc>
          <w:tcPr>
            <w:tcW w:w="679" w:type="dxa"/>
            <w:vMerge w:val="restart"/>
            <w:shd w:val="clear" w:color="auto" w:fill="auto"/>
            <w:textDirection w:val="btLr"/>
            <w:vAlign w:val="center"/>
          </w:tcPr>
          <w:p w:rsidR="00894226" w:rsidRPr="001E3EBF" w:rsidRDefault="00894226" w:rsidP="00894226">
            <w:pPr>
              <w:tabs>
                <w:tab w:val="left" w:pos="6885"/>
              </w:tabs>
              <w:ind w:left="113" w:right="113"/>
              <w:jc w:val="center"/>
              <w:rPr>
                <w:rFonts w:ascii="Times New Roman" w:hAnsi="Times New Roman"/>
                <w:szCs w:val="20"/>
              </w:rPr>
            </w:pPr>
            <w:r w:rsidRPr="001E3EBF">
              <w:rPr>
                <w:rFonts w:ascii="Times New Roman" w:hAnsi="Times New Roman"/>
                <w:szCs w:val="20"/>
              </w:rPr>
              <w:t>Надежность и бесперебойность</w:t>
            </w:r>
          </w:p>
        </w:tc>
        <w:tc>
          <w:tcPr>
            <w:tcW w:w="1418" w:type="dxa"/>
            <w:shd w:val="clear" w:color="auto" w:fill="auto"/>
            <w:vAlign w:val="center"/>
          </w:tcPr>
          <w:p w:rsidR="00894226" w:rsidRPr="001E3EBF" w:rsidRDefault="00894226" w:rsidP="00894226">
            <w:pPr>
              <w:tabs>
                <w:tab w:val="left" w:pos="6885"/>
              </w:tabs>
              <w:jc w:val="both"/>
              <w:rPr>
                <w:rFonts w:ascii="Times New Roman" w:hAnsi="Times New Roman"/>
                <w:szCs w:val="20"/>
              </w:rPr>
            </w:pPr>
            <w:r w:rsidRPr="001E3EBF">
              <w:rPr>
                <w:rFonts w:ascii="Times New Roman" w:hAnsi="Times New Roman"/>
                <w:szCs w:val="20"/>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w:t>
            </w:r>
          </w:p>
        </w:tc>
        <w:tc>
          <w:tcPr>
            <w:tcW w:w="567" w:type="dxa"/>
            <w:shd w:val="clear" w:color="auto" w:fill="auto"/>
            <w:vAlign w:val="center"/>
          </w:tcPr>
          <w:p w:rsidR="00894226" w:rsidRPr="001E3EBF" w:rsidRDefault="00894226" w:rsidP="00894226">
            <w:pPr>
              <w:tabs>
                <w:tab w:val="left" w:pos="6885"/>
              </w:tabs>
              <w:jc w:val="center"/>
              <w:rPr>
                <w:rFonts w:ascii="Times New Roman" w:hAnsi="Times New Roman"/>
                <w:szCs w:val="20"/>
              </w:rPr>
            </w:pPr>
            <w:r w:rsidRPr="001E3EBF">
              <w:rPr>
                <w:rFonts w:ascii="Times New Roman" w:hAnsi="Times New Roman"/>
                <w:szCs w:val="20"/>
              </w:rPr>
              <w:t>ед./км</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r>
      <w:tr w:rsidR="0052739F" w:rsidRPr="001E3EBF" w:rsidTr="0052739F">
        <w:tc>
          <w:tcPr>
            <w:tcW w:w="450" w:type="dxa"/>
            <w:shd w:val="clear" w:color="auto" w:fill="auto"/>
            <w:vAlign w:val="center"/>
          </w:tcPr>
          <w:p w:rsidR="00894226" w:rsidRPr="001E3EBF" w:rsidRDefault="00894226" w:rsidP="00894226">
            <w:pPr>
              <w:tabs>
                <w:tab w:val="left" w:pos="6885"/>
              </w:tabs>
              <w:jc w:val="center"/>
              <w:rPr>
                <w:rFonts w:ascii="Times New Roman" w:hAnsi="Times New Roman"/>
                <w:szCs w:val="20"/>
              </w:rPr>
            </w:pPr>
            <w:r w:rsidRPr="001E3EBF">
              <w:rPr>
                <w:rFonts w:ascii="Times New Roman" w:hAnsi="Times New Roman"/>
                <w:szCs w:val="20"/>
              </w:rPr>
              <w:t>2</w:t>
            </w:r>
          </w:p>
        </w:tc>
        <w:tc>
          <w:tcPr>
            <w:tcW w:w="679" w:type="dxa"/>
            <w:vMerge/>
            <w:shd w:val="clear" w:color="auto" w:fill="auto"/>
            <w:textDirection w:val="btLr"/>
            <w:vAlign w:val="center"/>
          </w:tcPr>
          <w:p w:rsidR="00894226" w:rsidRPr="001E3EBF" w:rsidRDefault="00894226" w:rsidP="00894226">
            <w:pPr>
              <w:tabs>
                <w:tab w:val="left" w:pos="6885"/>
              </w:tabs>
              <w:ind w:left="113" w:right="113"/>
              <w:jc w:val="center"/>
              <w:rPr>
                <w:rFonts w:ascii="Times New Roman" w:hAnsi="Times New Roman"/>
                <w:szCs w:val="20"/>
              </w:rPr>
            </w:pPr>
          </w:p>
        </w:tc>
        <w:tc>
          <w:tcPr>
            <w:tcW w:w="1418" w:type="dxa"/>
            <w:shd w:val="clear" w:color="auto" w:fill="auto"/>
            <w:vAlign w:val="center"/>
          </w:tcPr>
          <w:p w:rsidR="00894226" w:rsidRPr="001E3EBF" w:rsidRDefault="00894226" w:rsidP="00894226">
            <w:pPr>
              <w:tabs>
                <w:tab w:val="left" w:pos="6885"/>
              </w:tabs>
              <w:jc w:val="both"/>
              <w:rPr>
                <w:rFonts w:ascii="Times New Roman" w:hAnsi="Times New Roman"/>
                <w:szCs w:val="20"/>
              </w:rPr>
            </w:pPr>
            <w:r w:rsidRPr="001E3EBF">
              <w:rPr>
                <w:rFonts w:ascii="Times New Roman" w:hAnsi="Times New Roman"/>
                <w:szCs w:val="20"/>
              </w:rPr>
              <w:t xml:space="preserve">Количество прекращений подачи тепловой энергии, теплоносителя в результате технологических нарушений на </w:t>
            </w:r>
            <w:r w:rsidRPr="001E3EBF">
              <w:rPr>
                <w:rFonts w:ascii="Times New Roman" w:hAnsi="Times New Roman"/>
                <w:szCs w:val="20"/>
              </w:rPr>
              <w:lastRenderedPageBreak/>
              <w:t>источниках тепловой энергии на 1 Гкал/час установленной мощности</w:t>
            </w:r>
          </w:p>
        </w:tc>
        <w:tc>
          <w:tcPr>
            <w:tcW w:w="567" w:type="dxa"/>
            <w:shd w:val="clear" w:color="auto" w:fill="auto"/>
            <w:vAlign w:val="center"/>
          </w:tcPr>
          <w:p w:rsidR="00894226" w:rsidRPr="001E3EBF" w:rsidRDefault="00894226" w:rsidP="00894226">
            <w:pPr>
              <w:tabs>
                <w:tab w:val="left" w:pos="6885"/>
              </w:tabs>
              <w:jc w:val="center"/>
              <w:rPr>
                <w:rFonts w:ascii="Times New Roman" w:hAnsi="Times New Roman"/>
                <w:szCs w:val="20"/>
              </w:rPr>
            </w:pPr>
            <w:r w:rsidRPr="001E3EBF">
              <w:rPr>
                <w:rFonts w:ascii="Times New Roman" w:hAnsi="Times New Roman"/>
                <w:szCs w:val="20"/>
              </w:rPr>
              <w:lastRenderedPageBreak/>
              <w:t>ед./Гкал/час</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894226" w:rsidRPr="001E3EBF" w:rsidRDefault="00894226" w:rsidP="00894226">
            <w:pPr>
              <w:tabs>
                <w:tab w:val="left" w:pos="6885"/>
              </w:tabs>
              <w:ind w:left="-108" w:right="-61"/>
              <w:jc w:val="center"/>
              <w:rPr>
                <w:rFonts w:ascii="Times New Roman" w:hAnsi="Times New Roman"/>
                <w:szCs w:val="20"/>
              </w:rPr>
            </w:pPr>
            <w:r>
              <w:rPr>
                <w:rFonts w:ascii="Times New Roman" w:hAnsi="Times New Roman"/>
                <w:szCs w:val="20"/>
              </w:rPr>
              <w:t>0</w:t>
            </w:r>
          </w:p>
        </w:tc>
      </w:tr>
      <w:tr w:rsidR="009B6480" w:rsidRPr="001E3EBF" w:rsidTr="0052739F">
        <w:tc>
          <w:tcPr>
            <w:tcW w:w="450" w:type="dxa"/>
            <w:shd w:val="clear" w:color="auto" w:fill="auto"/>
            <w:vAlign w:val="center"/>
          </w:tcPr>
          <w:p w:rsidR="009B6480" w:rsidRPr="001E3EBF" w:rsidRDefault="009B6480" w:rsidP="009B6480">
            <w:pPr>
              <w:tabs>
                <w:tab w:val="left" w:pos="6885"/>
              </w:tabs>
              <w:jc w:val="center"/>
              <w:rPr>
                <w:rFonts w:ascii="Times New Roman" w:hAnsi="Times New Roman"/>
                <w:szCs w:val="20"/>
              </w:rPr>
            </w:pPr>
            <w:r w:rsidRPr="001E3EBF">
              <w:rPr>
                <w:rFonts w:ascii="Times New Roman" w:hAnsi="Times New Roman"/>
                <w:szCs w:val="20"/>
              </w:rPr>
              <w:t>3</w:t>
            </w:r>
          </w:p>
        </w:tc>
        <w:tc>
          <w:tcPr>
            <w:tcW w:w="679" w:type="dxa"/>
            <w:vMerge w:val="restart"/>
            <w:shd w:val="clear" w:color="auto" w:fill="auto"/>
            <w:textDirection w:val="btLr"/>
            <w:vAlign w:val="center"/>
          </w:tcPr>
          <w:p w:rsidR="009B6480" w:rsidRPr="001E3EBF" w:rsidRDefault="009B6480" w:rsidP="009B6480">
            <w:pPr>
              <w:tabs>
                <w:tab w:val="left" w:pos="6885"/>
              </w:tabs>
              <w:ind w:left="113" w:right="113"/>
              <w:jc w:val="center"/>
              <w:rPr>
                <w:rFonts w:ascii="Times New Roman" w:hAnsi="Times New Roman"/>
                <w:szCs w:val="20"/>
              </w:rPr>
            </w:pPr>
            <w:r w:rsidRPr="001E3EBF">
              <w:rPr>
                <w:rFonts w:ascii="Times New Roman" w:hAnsi="Times New Roman"/>
                <w:szCs w:val="20"/>
              </w:rPr>
              <w:t>Энергетическая эффективность</w:t>
            </w:r>
          </w:p>
        </w:tc>
        <w:tc>
          <w:tcPr>
            <w:tcW w:w="1418" w:type="dxa"/>
            <w:shd w:val="clear" w:color="auto" w:fill="auto"/>
            <w:vAlign w:val="center"/>
          </w:tcPr>
          <w:p w:rsidR="009B6480" w:rsidRPr="001E3EBF" w:rsidRDefault="009B6480" w:rsidP="009B6480">
            <w:pPr>
              <w:jc w:val="both"/>
              <w:rPr>
                <w:rFonts w:ascii="Times New Roman" w:hAnsi="Times New Roman"/>
                <w:szCs w:val="20"/>
              </w:rPr>
            </w:pPr>
            <w:r w:rsidRPr="001E3EBF">
              <w:rPr>
                <w:rFonts w:ascii="Times New Roman" w:hAnsi="Times New Roman"/>
                <w:szCs w:val="20"/>
              </w:rPr>
              <w:t>Удельный расход топлива на производство единицы тепловой энергии, отпускаемой с коллекторов источников тепловой энергии</w:t>
            </w:r>
          </w:p>
        </w:tc>
        <w:tc>
          <w:tcPr>
            <w:tcW w:w="567" w:type="dxa"/>
            <w:shd w:val="clear" w:color="auto" w:fill="auto"/>
            <w:vAlign w:val="center"/>
          </w:tcPr>
          <w:p w:rsidR="009B6480" w:rsidRPr="001E3EBF" w:rsidRDefault="009B6480" w:rsidP="009B6480">
            <w:pPr>
              <w:tabs>
                <w:tab w:val="left" w:pos="6885"/>
              </w:tabs>
              <w:jc w:val="center"/>
              <w:rPr>
                <w:rFonts w:ascii="Times New Roman" w:hAnsi="Times New Roman"/>
                <w:szCs w:val="20"/>
              </w:rPr>
            </w:pPr>
            <w:r w:rsidRPr="001E3EBF">
              <w:rPr>
                <w:rFonts w:ascii="Times New Roman" w:hAnsi="Times New Roman"/>
                <w:szCs w:val="20"/>
              </w:rPr>
              <w:t xml:space="preserve">кг. </w:t>
            </w:r>
            <w:proofErr w:type="spellStart"/>
            <w:r w:rsidRPr="001E3EBF">
              <w:rPr>
                <w:rFonts w:ascii="Times New Roman" w:hAnsi="Times New Roman"/>
                <w:szCs w:val="20"/>
              </w:rPr>
              <w:t>у.т</w:t>
            </w:r>
            <w:proofErr w:type="spellEnd"/>
            <w:r w:rsidRPr="001E3EBF">
              <w:rPr>
                <w:rFonts w:ascii="Times New Roman" w:hAnsi="Times New Roman"/>
                <w:szCs w:val="20"/>
              </w:rPr>
              <w:t>./Гкал</w:t>
            </w:r>
          </w:p>
        </w:tc>
        <w:tc>
          <w:tcPr>
            <w:tcW w:w="607"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7"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7"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7"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7"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7"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c>
          <w:tcPr>
            <w:tcW w:w="608" w:type="dxa"/>
            <w:shd w:val="clear" w:color="auto" w:fill="auto"/>
            <w:vAlign w:val="center"/>
          </w:tcPr>
          <w:p w:rsidR="009B6480" w:rsidRPr="001E3EBF" w:rsidRDefault="009B6480" w:rsidP="009B6480">
            <w:pPr>
              <w:tabs>
                <w:tab w:val="left" w:pos="6885"/>
              </w:tabs>
              <w:ind w:left="-108" w:right="-61"/>
              <w:jc w:val="center"/>
              <w:rPr>
                <w:rFonts w:ascii="Times New Roman" w:hAnsi="Times New Roman"/>
                <w:szCs w:val="20"/>
              </w:rPr>
            </w:pPr>
            <w:r>
              <w:rPr>
                <w:rFonts w:ascii="Times New Roman" w:hAnsi="Times New Roman"/>
                <w:szCs w:val="20"/>
              </w:rPr>
              <w:t>213,2</w:t>
            </w:r>
          </w:p>
        </w:tc>
      </w:tr>
      <w:tr w:rsidR="00C57CCC" w:rsidRPr="001E3EBF" w:rsidTr="0052739F">
        <w:tc>
          <w:tcPr>
            <w:tcW w:w="450"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4</w:t>
            </w:r>
          </w:p>
        </w:tc>
        <w:tc>
          <w:tcPr>
            <w:tcW w:w="679" w:type="dxa"/>
            <w:vMerge/>
            <w:shd w:val="clear" w:color="auto" w:fill="auto"/>
            <w:vAlign w:val="center"/>
          </w:tcPr>
          <w:p w:rsidR="00C57CCC" w:rsidRPr="001E3EBF" w:rsidRDefault="00C57CCC" w:rsidP="00C57CCC">
            <w:pPr>
              <w:tabs>
                <w:tab w:val="left" w:pos="6885"/>
              </w:tabs>
              <w:jc w:val="both"/>
              <w:rPr>
                <w:rFonts w:ascii="Times New Roman" w:hAnsi="Times New Roman"/>
                <w:szCs w:val="20"/>
              </w:rPr>
            </w:pPr>
          </w:p>
        </w:tc>
        <w:tc>
          <w:tcPr>
            <w:tcW w:w="1418" w:type="dxa"/>
            <w:shd w:val="clear" w:color="auto" w:fill="auto"/>
            <w:vAlign w:val="center"/>
          </w:tcPr>
          <w:p w:rsidR="00C57CCC" w:rsidRPr="001E3EBF" w:rsidRDefault="00C57CCC" w:rsidP="00C57CCC">
            <w:pPr>
              <w:jc w:val="both"/>
              <w:rPr>
                <w:rFonts w:ascii="Times New Roman" w:hAnsi="Times New Roman"/>
                <w:szCs w:val="20"/>
              </w:rPr>
            </w:pPr>
            <w:r w:rsidRPr="001E3EBF">
              <w:rPr>
                <w:rFonts w:ascii="Times New Roman" w:hAnsi="Times New Roman"/>
                <w:szCs w:val="20"/>
              </w:rPr>
              <w:t>Отношение величины технологических потерь тепловой энергии, теплоносителя к материальной характеристике тепловой сети</w:t>
            </w:r>
          </w:p>
        </w:tc>
        <w:tc>
          <w:tcPr>
            <w:tcW w:w="56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p>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Гкал/</w:t>
            </w:r>
            <w:r>
              <w:rPr>
                <w:rFonts w:ascii="Times New Roman" w:hAnsi="Times New Roman"/>
                <w:szCs w:val="20"/>
              </w:rPr>
              <w:t xml:space="preserve"> </w:t>
            </w:r>
            <w:proofErr w:type="spellStart"/>
            <w:r>
              <w:rPr>
                <w:rFonts w:ascii="Times New Roman" w:hAnsi="Times New Roman"/>
                <w:szCs w:val="20"/>
              </w:rPr>
              <w:t>кв.</w:t>
            </w:r>
            <w:r w:rsidRPr="001E3EBF">
              <w:rPr>
                <w:rFonts w:ascii="Times New Roman" w:hAnsi="Times New Roman"/>
                <w:szCs w:val="20"/>
              </w:rPr>
              <w:t>м</w:t>
            </w:r>
            <w:proofErr w:type="spellEnd"/>
            <w:r w:rsidRPr="001E3EBF">
              <w:rPr>
                <w:rFonts w:ascii="Times New Roman" w:hAnsi="Times New Roman"/>
                <w:szCs w:val="20"/>
              </w:rPr>
              <w:t xml:space="preserve"> </w:t>
            </w:r>
          </w:p>
          <w:p w:rsidR="00C57CCC" w:rsidRPr="001E3EBF" w:rsidRDefault="00C57CCC" w:rsidP="00C57CCC">
            <w:pPr>
              <w:tabs>
                <w:tab w:val="left" w:pos="6885"/>
              </w:tabs>
              <w:jc w:val="center"/>
              <w:rPr>
                <w:rFonts w:ascii="Times New Roman" w:hAnsi="Times New Roman"/>
                <w:szCs w:val="20"/>
              </w:rPr>
            </w:pP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0,168</w:t>
            </w:r>
          </w:p>
        </w:tc>
      </w:tr>
      <w:tr w:rsidR="00C57CCC" w:rsidRPr="001E3EBF" w:rsidTr="0052739F">
        <w:trPr>
          <w:trHeight w:val="306"/>
        </w:trPr>
        <w:tc>
          <w:tcPr>
            <w:tcW w:w="450"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5</w:t>
            </w:r>
          </w:p>
        </w:tc>
        <w:tc>
          <w:tcPr>
            <w:tcW w:w="679" w:type="dxa"/>
            <w:vMerge/>
            <w:shd w:val="clear" w:color="auto" w:fill="auto"/>
            <w:vAlign w:val="center"/>
          </w:tcPr>
          <w:p w:rsidR="00C57CCC" w:rsidRPr="001E3EBF" w:rsidRDefault="00C57CCC" w:rsidP="00C57CCC">
            <w:pPr>
              <w:tabs>
                <w:tab w:val="left" w:pos="6885"/>
              </w:tabs>
              <w:jc w:val="both"/>
              <w:rPr>
                <w:rFonts w:ascii="Times New Roman" w:hAnsi="Times New Roman"/>
                <w:szCs w:val="20"/>
              </w:rPr>
            </w:pPr>
          </w:p>
        </w:tc>
        <w:tc>
          <w:tcPr>
            <w:tcW w:w="1418" w:type="dxa"/>
            <w:shd w:val="clear" w:color="auto" w:fill="auto"/>
            <w:vAlign w:val="center"/>
          </w:tcPr>
          <w:p w:rsidR="00C57CCC" w:rsidRPr="001E3EBF" w:rsidRDefault="00C57CCC" w:rsidP="00C57CCC">
            <w:pPr>
              <w:jc w:val="both"/>
              <w:rPr>
                <w:rFonts w:ascii="Times New Roman" w:hAnsi="Times New Roman"/>
                <w:szCs w:val="20"/>
              </w:rPr>
            </w:pPr>
            <w:r w:rsidRPr="001E3EBF">
              <w:rPr>
                <w:rFonts w:ascii="Times New Roman" w:hAnsi="Times New Roman"/>
                <w:szCs w:val="20"/>
              </w:rPr>
              <w:t xml:space="preserve">Величина технологических потерь при передаче тепловой </w:t>
            </w:r>
            <w:r w:rsidRPr="001E3EBF">
              <w:rPr>
                <w:rFonts w:ascii="Times New Roman" w:hAnsi="Times New Roman"/>
                <w:szCs w:val="20"/>
              </w:rPr>
              <w:lastRenderedPageBreak/>
              <w:t>энергии, теплоносителя по тепловым сетям</w:t>
            </w:r>
          </w:p>
        </w:tc>
        <w:tc>
          <w:tcPr>
            <w:tcW w:w="56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p>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Гкал</w:t>
            </w:r>
          </w:p>
          <w:p w:rsidR="00C57CCC" w:rsidRPr="001E3EBF" w:rsidRDefault="00C57CCC" w:rsidP="00C57CCC">
            <w:pPr>
              <w:tabs>
                <w:tab w:val="left" w:pos="6885"/>
              </w:tabs>
              <w:jc w:val="center"/>
              <w:rPr>
                <w:rFonts w:ascii="Times New Roman" w:hAnsi="Times New Roman"/>
                <w:szCs w:val="20"/>
              </w:rPr>
            </w:pP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7"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c>
          <w:tcPr>
            <w:tcW w:w="608" w:type="dxa"/>
            <w:shd w:val="clear" w:color="auto" w:fill="auto"/>
            <w:vAlign w:val="center"/>
          </w:tcPr>
          <w:p w:rsidR="00C57CCC" w:rsidRPr="001E3EBF" w:rsidRDefault="00C57CCC" w:rsidP="00C57CCC">
            <w:pPr>
              <w:tabs>
                <w:tab w:val="left" w:pos="6885"/>
              </w:tabs>
              <w:ind w:left="-108" w:right="-61"/>
              <w:jc w:val="center"/>
              <w:rPr>
                <w:rFonts w:ascii="Times New Roman" w:hAnsi="Times New Roman"/>
                <w:szCs w:val="20"/>
              </w:rPr>
            </w:pPr>
            <w:r>
              <w:rPr>
                <w:rFonts w:ascii="Times New Roman" w:hAnsi="Times New Roman"/>
                <w:szCs w:val="20"/>
              </w:rPr>
              <w:t>9,43</w:t>
            </w:r>
          </w:p>
        </w:tc>
      </w:tr>
    </w:tbl>
    <w:p w:rsidR="00B312CB" w:rsidRPr="001E3EBF" w:rsidRDefault="00B312CB" w:rsidP="00B312CB">
      <w:pPr>
        <w:jc w:val="both"/>
        <w:rPr>
          <w:rFonts w:ascii="Times New Roman" w:hAnsi="Times New Roman"/>
          <w:szCs w:val="20"/>
        </w:rPr>
      </w:pPr>
      <w:r w:rsidRPr="001E3EBF">
        <w:rPr>
          <w:rFonts w:ascii="Times New Roman" w:hAnsi="Times New Roman"/>
          <w:szCs w:val="20"/>
        </w:rPr>
        <w:t>*плановые значения показателей надежности и энергетической эффективности объектов теплоснабжения устанавливаются в соответствии с Постановлением Правительства Российской Федерации от 16 мая 2014 года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о внесении изменения в  Постановление Правительства Российской Федерации от 15 мая 2010 г № 340».</w:t>
      </w:r>
    </w:p>
    <w:p w:rsidR="00B312CB" w:rsidRPr="001E3EBF" w:rsidRDefault="00B312CB" w:rsidP="00B312CB">
      <w:pPr>
        <w:jc w:val="both"/>
        <w:rPr>
          <w:rFonts w:ascii="Times New Roman" w:eastAsia="Calibri" w:hAnsi="Times New Roman"/>
          <w:szCs w:val="20"/>
        </w:rPr>
      </w:pPr>
    </w:p>
    <w:p w:rsidR="00B312CB" w:rsidRPr="001E3EBF" w:rsidRDefault="00B312CB" w:rsidP="00186602">
      <w:pPr>
        <w:numPr>
          <w:ilvl w:val="0"/>
          <w:numId w:val="7"/>
        </w:numPr>
        <w:tabs>
          <w:tab w:val="left" w:pos="0"/>
        </w:tabs>
        <w:ind w:left="0" w:firstLine="0"/>
        <w:jc w:val="center"/>
        <w:rPr>
          <w:rFonts w:ascii="Times New Roman" w:hAnsi="Times New Roman"/>
          <w:b/>
          <w:szCs w:val="20"/>
        </w:rPr>
      </w:pPr>
      <w:r w:rsidRPr="001E3EBF">
        <w:rPr>
          <w:rFonts w:ascii="Times New Roman" w:hAnsi="Times New Roman"/>
          <w:b/>
          <w:szCs w:val="20"/>
        </w:rPr>
        <w:t>В сфере холодного водоснабжения</w:t>
      </w:r>
    </w:p>
    <w:p w:rsidR="00B312CB" w:rsidRPr="001E3EBF" w:rsidRDefault="00B312CB" w:rsidP="00B312CB">
      <w:pPr>
        <w:tabs>
          <w:tab w:val="left" w:pos="6885"/>
        </w:tabs>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663"/>
        <w:gridCol w:w="1418"/>
        <w:gridCol w:w="567"/>
        <w:gridCol w:w="607"/>
        <w:gridCol w:w="608"/>
        <w:gridCol w:w="608"/>
        <w:gridCol w:w="607"/>
        <w:gridCol w:w="608"/>
        <w:gridCol w:w="608"/>
        <w:gridCol w:w="607"/>
        <w:gridCol w:w="608"/>
        <w:gridCol w:w="608"/>
        <w:gridCol w:w="608"/>
        <w:gridCol w:w="607"/>
        <w:gridCol w:w="608"/>
        <w:gridCol w:w="608"/>
        <w:gridCol w:w="607"/>
        <w:gridCol w:w="608"/>
        <w:gridCol w:w="608"/>
        <w:gridCol w:w="607"/>
        <w:gridCol w:w="608"/>
        <w:gridCol w:w="608"/>
        <w:gridCol w:w="608"/>
      </w:tblGrid>
      <w:tr w:rsidR="00B312CB" w:rsidRPr="001E3EBF" w:rsidTr="0052739F">
        <w:trPr>
          <w:trHeight w:val="20"/>
          <w:tblHeader/>
        </w:trPr>
        <w:tc>
          <w:tcPr>
            <w:tcW w:w="466" w:type="dxa"/>
            <w:vMerge w:val="restart"/>
            <w:shd w:val="clear" w:color="auto" w:fill="auto"/>
            <w:vAlign w:val="center"/>
          </w:tcPr>
          <w:p w:rsidR="00B312CB" w:rsidRPr="001E3EBF" w:rsidRDefault="00B312CB" w:rsidP="0052739F">
            <w:pPr>
              <w:tabs>
                <w:tab w:val="left" w:pos="6885"/>
              </w:tabs>
              <w:jc w:val="center"/>
              <w:rPr>
                <w:rFonts w:ascii="Times New Roman" w:hAnsi="Times New Roman"/>
                <w:szCs w:val="20"/>
              </w:rPr>
            </w:pPr>
            <w:r w:rsidRPr="001E3EBF">
              <w:rPr>
                <w:rFonts w:ascii="Times New Roman" w:hAnsi="Times New Roman"/>
                <w:szCs w:val="20"/>
              </w:rPr>
              <w:t>№ п/п</w:t>
            </w:r>
          </w:p>
        </w:tc>
        <w:tc>
          <w:tcPr>
            <w:tcW w:w="663" w:type="dxa"/>
            <w:vMerge w:val="restart"/>
            <w:shd w:val="clear" w:color="auto" w:fill="auto"/>
            <w:vAlign w:val="center"/>
          </w:tcPr>
          <w:p w:rsidR="00B312CB" w:rsidRPr="001E3EBF" w:rsidRDefault="00B312CB" w:rsidP="0052739F">
            <w:pPr>
              <w:tabs>
                <w:tab w:val="left" w:pos="6885"/>
              </w:tabs>
              <w:jc w:val="center"/>
              <w:rPr>
                <w:rFonts w:ascii="Times New Roman" w:hAnsi="Times New Roman"/>
                <w:szCs w:val="20"/>
              </w:rPr>
            </w:pPr>
            <w:r w:rsidRPr="001E3EBF">
              <w:rPr>
                <w:rFonts w:ascii="Times New Roman" w:hAnsi="Times New Roman"/>
                <w:szCs w:val="20"/>
              </w:rPr>
              <w:t>Вид показателя</w:t>
            </w:r>
          </w:p>
        </w:tc>
        <w:tc>
          <w:tcPr>
            <w:tcW w:w="1418" w:type="dxa"/>
            <w:vMerge w:val="restart"/>
            <w:shd w:val="clear" w:color="auto" w:fill="auto"/>
            <w:vAlign w:val="center"/>
          </w:tcPr>
          <w:p w:rsidR="00B312CB" w:rsidRPr="001E3EBF" w:rsidRDefault="00B312CB" w:rsidP="0052739F">
            <w:pPr>
              <w:tabs>
                <w:tab w:val="left" w:pos="6885"/>
              </w:tabs>
              <w:jc w:val="center"/>
              <w:rPr>
                <w:rFonts w:ascii="Times New Roman" w:hAnsi="Times New Roman"/>
                <w:szCs w:val="20"/>
              </w:rPr>
            </w:pPr>
            <w:r w:rsidRPr="001E3EBF">
              <w:rPr>
                <w:rFonts w:ascii="Times New Roman" w:hAnsi="Times New Roman"/>
                <w:szCs w:val="20"/>
              </w:rPr>
              <w:t>Наименование показателя</w:t>
            </w:r>
          </w:p>
        </w:tc>
        <w:tc>
          <w:tcPr>
            <w:tcW w:w="567" w:type="dxa"/>
            <w:vMerge w:val="restart"/>
            <w:shd w:val="clear" w:color="auto" w:fill="auto"/>
            <w:vAlign w:val="center"/>
          </w:tcPr>
          <w:p w:rsidR="00B312CB" w:rsidRPr="001E3EBF" w:rsidRDefault="00B312CB" w:rsidP="0052739F">
            <w:pPr>
              <w:tabs>
                <w:tab w:val="left" w:pos="6885"/>
              </w:tabs>
              <w:jc w:val="center"/>
              <w:rPr>
                <w:rFonts w:ascii="Times New Roman" w:hAnsi="Times New Roman"/>
                <w:szCs w:val="20"/>
              </w:rPr>
            </w:pPr>
            <w:r w:rsidRPr="001E3EBF">
              <w:rPr>
                <w:rFonts w:ascii="Times New Roman" w:hAnsi="Times New Roman"/>
                <w:szCs w:val="20"/>
              </w:rPr>
              <w:t>Ед</w:t>
            </w:r>
            <w:r w:rsidR="00C647AD">
              <w:rPr>
                <w:rFonts w:ascii="Times New Roman" w:hAnsi="Times New Roman"/>
                <w:szCs w:val="20"/>
              </w:rPr>
              <w:t>.</w:t>
            </w:r>
            <w:r w:rsidRPr="001E3EBF">
              <w:rPr>
                <w:rFonts w:ascii="Times New Roman" w:hAnsi="Times New Roman"/>
                <w:szCs w:val="20"/>
              </w:rPr>
              <w:t xml:space="preserve"> изм</w:t>
            </w:r>
            <w:r w:rsidR="00C647AD">
              <w:rPr>
                <w:rFonts w:ascii="Times New Roman" w:hAnsi="Times New Roman"/>
                <w:szCs w:val="20"/>
              </w:rPr>
              <w:t>.</w:t>
            </w:r>
          </w:p>
        </w:tc>
        <w:tc>
          <w:tcPr>
            <w:tcW w:w="12154" w:type="dxa"/>
            <w:gridSpan w:val="20"/>
            <w:shd w:val="clear" w:color="auto" w:fill="auto"/>
            <w:vAlign w:val="center"/>
          </w:tcPr>
          <w:p w:rsidR="00B312CB" w:rsidRPr="001E3EBF" w:rsidRDefault="00B312CB" w:rsidP="0052739F">
            <w:pPr>
              <w:tabs>
                <w:tab w:val="left" w:pos="6885"/>
              </w:tabs>
              <w:jc w:val="center"/>
              <w:rPr>
                <w:rFonts w:ascii="Times New Roman" w:hAnsi="Times New Roman"/>
                <w:szCs w:val="20"/>
              </w:rPr>
            </w:pPr>
            <w:r w:rsidRPr="001E3EBF">
              <w:rPr>
                <w:rFonts w:ascii="Times New Roman" w:hAnsi="Times New Roman"/>
                <w:szCs w:val="20"/>
              </w:rPr>
              <w:t>Значение показателя на каждый год срока действия Концессионного соглашения (срок достижения показателей – 31 декабря соответствующего года)</w:t>
            </w:r>
          </w:p>
        </w:tc>
      </w:tr>
      <w:tr w:rsidR="0052739F" w:rsidRPr="001E3EBF" w:rsidTr="0052739F">
        <w:trPr>
          <w:trHeight w:val="20"/>
          <w:tblHeader/>
        </w:trPr>
        <w:tc>
          <w:tcPr>
            <w:tcW w:w="466" w:type="dxa"/>
            <w:vMerge/>
            <w:shd w:val="clear" w:color="auto" w:fill="auto"/>
            <w:vAlign w:val="center"/>
          </w:tcPr>
          <w:p w:rsidR="00C647AD" w:rsidRPr="001E3EBF" w:rsidRDefault="00C647AD" w:rsidP="0052739F">
            <w:pPr>
              <w:tabs>
                <w:tab w:val="left" w:pos="6885"/>
              </w:tabs>
              <w:jc w:val="center"/>
              <w:rPr>
                <w:rFonts w:ascii="Times New Roman" w:hAnsi="Times New Roman"/>
                <w:szCs w:val="20"/>
              </w:rPr>
            </w:pPr>
          </w:p>
        </w:tc>
        <w:tc>
          <w:tcPr>
            <w:tcW w:w="663" w:type="dxa"/>
            <w:vMerge/>
            <w:shd w:val="clear" w:color="auto" w:fill="auto"/>
            <w:vAlign w:val="center"/>
          </w:tcPr>
          <w:p w:rsidR="00C647AD" w:rsidRPr="001E3EBF" w:rsidRDefault="00C647AD" w:rsidP="0052739F">
            <w:pPr>
              <w:tabs>
                <w:tab w:val="left" w:pos="6885"/>
              </w:tabs>
              <w:jc w:val="center"/>
              <w:rPr>
                <w:rFonts w:ascii="Times New Roman" w:hAnsi="Times New Roman"/>
                <w:szCs w:val="20"/>
              </w:rPr>
            </w:pPr>
          </w:p>
        </w:tc>
        <w:tc>
          <w:tcPr>
            <w:tcW w:w="1418" w:type="dxa"/>
            <w:vMerge/>
            <w:shd w:val="clear" w:color="auto" w:fill="auto"/>
            <w:vAlign w:val="center"/>
          </w:tcPr>
          <w:p w:rsidR="00C647AD" w:rsidRPr="001E3EBF" w:rsidRDefault="00C647AD" w:rsidP="0052739F">
            <w:pPr>
              <w:tabs>
                <w:tab w:val="left" w:pos="6885"/>
              </w:tabs>
              <w:jc w:val="center"/>
              <w:rPr>
                <w:rFonts w:ascii="Times New Roman" w:hAnsi="Times New Roman"/>
                <w:szCs w:val="20"/>
              </w:rPr>
            </w:pPr>
          </w:p>
        </w:tc>
        <w:tc>
          <w:tcPr>
            <w:tcW w:w="567" w:type="dxa"/>
            <w:vMerge/>
            <w:shd w:val="clear" w:color="auto" w:fill="auto"/>
            <w:vAlign w:val="center"/>
          </w:tcPr>
          <w:p w:rsidR="00C647AD" w:rsidRPr="001E3EBF" w:rsidRDefault="00C647AD" w:rsidP="0052739F">
            <w:pPr>
              <w:tabs>
                <w:tab w:val="left" w:pos="6885"/>
              </w:tabs>
              <w:jc w:val="center"/>
              <w:rPr>
                <w:rFonts w:ascii="Times New Roman" w:hAnsi="Times New Roman"/>
                <w:szCs w:val="20"/>
              </w:rPr>
            </w:pPr>
          </w:p>
        </w:tc>
        <w:tc>
          <w:tcPr>
            <w:tcW w:w="607"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2019</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2020</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2021</w:t>
            </w:r>
          </w:p>
        </w:tc>
        <w:tc>
          <w:tcPr>
            <w:tcW w:w="607"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2022</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2023</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2024</w:t>
            </w:r>
          </w:p>
        </w:tc>
        <w:tc>
          <w:tcPr>
            <w:tcW w:w="607"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2025</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2026</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2027</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2028</w:t>
            </w:r>
          </w:p>
        </w:tc>
        <w:tc>
          <w:tcPr>
            <w:tcW w:w="607"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2029</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2030</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2031</w:t>
            </w:r>
          </w:p>
        </w:tc>
        <w:tc>
          <w:tcPr>
            <w:tcW w:w="607"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2032</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2033</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2034</w:t>
            </w:r>
          </w:p>
        </w:tc>
        <w:tc>
          <w:tcPr>
            <w:tcW w:w="607"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2035</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2036</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2037</w:t>
            </w:r>
          </w:p>
        </w:tc>
        <w:tc>
          <w:tcPr>
            <w:tcW w:w="608" w:type="dxa"/>
            <w:shd w:val="clear" w:color="auto" w:fill="auto"/>
            <w:vAlign w:val="center"/>
          </w:tcPr>
          <w:p w:rsidR="00C647AD" w:rsidRPr="001E3EBF" w:rsidRDefault="00C647AD" w:rsidP="0052739F">
            <w:pPr>
              <w:tabs>
                <w:tab w:val="left" w:pos="6885"/>
              </w:tabs>
              <w:ind w:left="-108" w:right="-68"/>
              <w:jc w:val="center"/>
              <w:rPr>
                <w:rFonts w:ascii="Times New Roman" w:hAnsi="Times New Roman"/>
                <w:szCs w:val="20"/>
              </w:rPr>
            </w:pPr>
            <w:r>
              <w:rPr>
                <w:rFonts w:ascii="Times New Roman" w:hAnsi="Times New Roman"/>
                <w:szCs w:val="20"/>
              </w:rPr>
              <w:t>2038</w:t>
            </w:r>
          </w:p>
        </w:tc>
      </w:tr>
      <w:tr w:rsidR="0052739F" w:rsidRPr="001E3EBF" w:rsidTr="0052739F">
        <w:trPr>
          <w:trHeight w:val="20"/>
        </w:trPr>
        <w:tc>
          <w:tcPr>
            <w:tcW w:w="466"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sidRPr="001E3EBF">
              <w:rPr>
                <w:rFonts w:ascii="Times New Roman" w:hAnsi="Times New Roman"/>
                <w:szCs w:val="20"/>
              </w:rPr>
              <w:t>1</w:t>
            </w:r>
          </w:p>
        </w:tc>
        <w:tc>
          <w:tcPr>
            <w:tcW w:w="663" w:type="dxa"/>
            <w:vMerge w:val="restart"/>
            <w:shd w:val="clear" w:color="auto" w:fill="auto"/>
            <w:textDirection w:val="btLr"/>
            <w:vAlign w:val="center"/>
          </w:tcPr>
          <w:p w:rsidR="00C647AD" w:rsidRPr="001E3EBF" w:rsidRDefault="00C647AD" w:rsidP="0052739F">
            <w:pPr>
              <w:tabs>
                <w:tab w:val="left" w:pos="6885"/>
              </w:tabs>
              <w:jc w:val="center"/>
              <w:rPr>
                <w:rFonts w:ascii="Times New Roman" w:hAnsi="Times New Roman"/>
                <w:szCs w:val="20"/>
              </w:rPr>
            </w:pPr>
            <w:r w:rsidRPr="001E3EBF">
              <w:rPr>
                <w:rFonts w:ascii="Times New Roman" w:hAnsi="Times New Roman"/>
                <w:szCs w:val="20"/>
              </w:rPr>
              <w:t>Качество</w:t>
            </w:r>
          </w:p>
        </w:tc>
        <w:tc>
          <w:tcPr>
            <w:tcW w:w="1418" w:type="dxa"/>
            <w:shd w:val="clear" w:color="auto" w:fill="auto"/>
            <w:vAlign w:val="center"/>
          </w:tcPr>
          <w:p w:rsidR="00C647AD" w:rsidRPr="001E3EBF" w:rsidRDefault="00C647AD" w:rsidP="0052739F">
            <w:pPr>
              <w:autoSpaceDE w:val="0"/>
              <w:autoSpaceDN w:val="0"/>
              <w:adjustRightInd w:val="0"/>
              <w:jc w:val="both"/>
              <w:rPr>
                <w:rFonts w:ascii="Times New Roman" w:eastAsia="Calibri" w:hAnsi="Times New Roman"/>
                <w:szCs w:val="20"/>
              </w:rPr>
            </w:pPr>
            <w:r w:rsidRPr="001E3EBF">
              <w:rPr>
                <w:rFonts w:ascii="Times New Roman" w:eastAsia="Calibri" w:hAnsi="Times New Roman"/>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sidRPr="001E3EBF">
              <w:rPr>
                <w:rFonts w:ascii="Times New Roman" w:eastAsia="Calibri" w:hAnsi="Times New Roman"/>
                <w:szCs w:val="20"/>
              </w:rPr>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sidRPr="001E3EBF">
              <w:rPr>
                <w:rFonts w:ascii="Times New Roman" w:hAnsi="Times New Roman"/>
                <w:szCs w:val="20"/>
              </w:rPr>
              <w:lastRenderedPageBreak/>
              <w:t>%</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r>
      <w:tr w:rsidR="0052739F" w:rsidRPr="001E3EBF" w:rsidTr="0052739F">
        <w:trPr>
          <w:cantSplit/>
          <w:trHeight w:val="20"/>
        </w:trPr>
        <w:tc>
          <w:tcPr>
            <w:tcW w:w="466"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sidRPr="001E3EBF">
              <w:rPr>
                <w:rFonts w:ascii="Times New Roman" w:hAnsi="Times New Roman"/>
                <w:szCs w:val="20"/>
              </w:rPr>
              <w:lastRenderedPageBreak/>
              <w:t>2</w:t>
            </w:r>
          </w:p>
        </w:tc>
        <w:tc>
          <w:tcPr>
            <w:tcW w:w="663" w:type="dxa"/>
            <w:vMerge/>
            <w:shd w:val="clear" w:color="auto" w:fill="auto"/>
            <w:textDirection w:val="btLr"/>
            <w:vAlign w:val="center"/>
          </w:tcPr>
          <w:p w:rsidR="00C647AD" w:rsidRPr="001E3EBF" w:rsidRDefault="00C647AD" w:rsidP="0052739F">
            <w:pPr>
              <w:tabs>
                <w:tab w:val="left" w:pos="6885"/>
              </w:tabs>
              <w:jc w:val="center"/>
              <w:rPr>
                <w:rFonts w:ascii="Times New Roman" w:hAnsi="Times New Roman"/>
                <w:szCs w:val="20"/>
              </w:rPr>
            </w:pPr>
          </w:p>
        </w:tc>
        <w:tc>
          <w:tcPr>
            <w:tcW w:w="1418" w:type="dxa"/>
            <w:shd w:val="clear" w:color="auto" w:fill="auto"/>
            <w:vAlign w:val="center"/>
          </w:tcPr>
          <w:p w:rsidR="00C647AD" w:rsidRPr="001E3EBF" w:rsidRDefault="00C647AD" w:rsidP="0052739F">
            <w:pPr>
              <w:autoSpaceDE w:val="0"/>
              <w:autoSpaceDN w:val="0"/>
              <w:adjustRightInd w:val="0"/>
              <w:jc w:val="both"/>
              <w:rPr>
                <w:rFonts w:ascii="Times New Roman" w:hAnsi="Times New Roman"/>
                <w:szCs w:val="20"/>
              </w:rPr>
            </w:pPr>
            <w:r w:rsidRPr="001E3EBF">
              <w:rPr>
                <w:rFonts w:ascii="Times New Roman" w:eastAsia="Calibri" w:hAnsi="Times New Roman"/>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sidRPr="001E3EBF">
              <w:rPr>
                <w:rFonts w:ascii="Times New Roman" w:hAnsi="Times New Roman"/>
                <w:szCs w:val="20"/>
              </w:rPr>
              <w:t>%</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52739F">
            <w:pPr>
              <w:tabs>
                <w:tab w:val="left" w:pos="6885"/>
              </w:tabs>
              <w:jc w:val="center"/>
              <w:rPr>
                <w:rFonts w:ascii="Times New Roman" w:hAnsi="Times New Roman"/>
                <w:szCs w:val="20"/>
              </w:rPr>
            </w:pPr>
            <w:r>
              <w:rPr>
                <w:rFonts w:ascii="Times New Roman" w:hAnsi="Times New Roman"/>
                <w:szCs w:val="20"/>
              </w:rPr>
              <w:t>0</w:t>
            </w:r>
          </w:p>
        </w:tc>
      </w:tr>
      <w:tr w:rsidR="0052739F" w:rsidRPr="001E3EBF" w:rsidTr="0052739F">
        <w:trPr>
          <w:cantSplit/>
          <w:trHeight w:val="20"/>
        </w:trPr>
        <w:tc>
          <w:tcPr>
            <w:tcW w:w="466"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sidRPr="001E3EBF">
              <w:rPr>
                <w:rFonts w:ascii="Times New Roman" w:hAnsi="Times New Roman"/>
                <w:szCs w:val="20"/>
              </w:rPr>
              <w:lastRenderedPageBreak/>
              <w:t>3</w:t>
            </w:r>
          </w:p>
        </w:tc>
        <w:tc>
          <w:tcPr>
            <w:tcW w:w="663" w:type="dxa"/>
            <w:shd w:val="clear" w:color="auto" w:fill="auto"/>
            <w:textDirection w:val="btLr"/>
            <w:vAlign w:val="center"/>
          </w:tcPr>
          <w:p w:rsidR="00C647AD" w:rsidRPr="001E3EBF" w:rsidRDefault="00C647AD" w:rsidP="00C647AD">
            <w:pPr>
              <w:tabs>
                <w:tab w:val="left" w:pos="6885"/>
              </w:tabs>
              <w:ind w:left="113" w:right="113"/>
              <w:jc w:val="center"/>
              <w:rPr>
                <w:rFonts w:ascii="Times New Roman" w:hAnsi="Times New Roman"/>
                <w:szCs w:val="20"/>
              </w:rPr>
            </w:pPr>
            <w:r w:rsidRPr="001E3EBF">
              <w:rPr>
                <w:rFonts w:ascii="Times New Roman" w:hAnsi="Times New Roman"/>
                <w:szCs w:val="20"/>
              </w:rPr>
              <w:t>Надежность и бесперебойность</w:t>
            </w:r>
          </w:p>
        </w:tc>
        <w:tc>
          <w:tcPr>
            <w:tcW w:w="1418" w:type="dxa"/>
            <w:shd w:val="clear" w:color="auto" w:fill="auto"/>
            <w:vAlign w:val="center"/>
          </w:tcPr>
          <w:p w:rsidR="00C647AD" w:rsidRPr="001E3EBF" w:rsidRDefault="00C647AD" w:rsidP="00C647AD">
            <w:pPr>
              <w:autoSpaceDE w:val="0"/>
              <w:autoSpaceDN w:val="0"/>
              <w:adjustRightInd w:val="0"/>
              <w:jc w:val="both"/>
              <w:rPr>
                <w:rFonts w:ascii="Times New Roman" w:hAnsi="Times New Roman"/>
                <w:szCs w:val="20"/>
              </w:rPr>
            </w:pPr>
            <w:r w:rsidRPr="001E3EBF">
              <w:rPr>
                <w:rFonts w:ascii="Times New Roman" w:eastAsia="Calibri" w:hAnsi="Times New Roman"/>
                <w:szCs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w:t>
            </w:r>
            <w:r w:rsidRPr="001E3EBF">
              <w:rPr>
                <w:rFonts w:ascii="Times New Roman" w:eastAsia="Calibri" w:hAnsi="Times New Roman"/>
                <w:szCs w:val="20"/>
              </w:rPr>
              <w:lastRenderedPageBreak/>
              <w:t xml:space="preserve">водопроводной сети в год </w:t>
            </w:r>
          </w:p>
        </w:tc>
        <w:tc>
          <w:tcPr>
            <w:tcW w:w="56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sidRPr="001E3EBF">
              <w:rPr>
                <w:rFonts w:ascii="Times New Roman" w:hAnsi="Times New Roman"/>
                <w:szCs w:val="20"/>
              </w:rPr>
              <w:lastRenderedPageBreak/>
              <w:t>ед./км</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r>
      <w:tr w:rsidR="00C57CCC" w:rsidRPr="001E3EBF" w:rsidTr="0052739F">
        <w:trPr>
          <w:trHeight w:val="20"/>
        </w:trPr>
        <w:tc>
          <w:tcPr>
            <w:tcW w:w="466"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4</w:t>
            </w:r>
          </w:p>
        </w:tc>
        <w:tc>
          <w:tcPr>
            <w:tcW w:w="663" w:type="dxa"/>
            <w:vMerge w:val="restart"/>
            <w:shd w:val="clear" w:color="auto" w:fill="auto"/>
            <w:textDirection w:val="btLr"/>
            <w:vAlign w:val="center"/>
          </w:tcPr>
          <w:p w:rsidR="00C57CCC" w:rsidRPr="001E3EBF" w:rsidRDefault="00C57CCC" w:rsidP="00C57CCC">
            <w:pPr>
              <w:tabs>
                <w:tab w:val="left" w:pos="6885"/>
              </w:tabs>
              <w:ind w:left="113" w:right="113"/>
              <w:jc w:val="center"/>
              <w:rPr>
                <w:rFonts w:ascii="Times New Roman" w:hAnsi="Times New Roman"/>
                <w:szCs w:val="20"/>
              </w:rPr>
            </w:pPr>
            <w:r w:rsidRPr="001E3EBF">
              <w:rPr>
                <w:rFonts w:ascii="Times New Roman" w:hAnsi="Times New Roman"/>
                <w:szCs w:val="20"/>
              </w:rPr>
              <w:t>Энергетическая эффективность</w:t>
            </w:r>
          </w:p>
        </w:tc>
        <w:tc>
          <w:tcPr>
            <w:tcW w:w="1418" w:type="dxa"/>
            <w:shd w:val="clear" w:color="auto" w:fill="auto"/>
            <w:vAlign w:val="center"/>
          </w:tcPr>
          <w:p w:rsidR="00C57CCC" w:rsidRPr="001E3EBF" w:rsidRDefault="00C57CCC" w:rsidP="00C57CCC">
            <w:pPr>
              <w:autoSpaceDE w:val="0"/>
              <w:autoSpaceDN w:val="0"/>
              <w:adjustRightInd w:val="0"/>
              <w:jc w:val="both"/>
              <w:rPr>
                <w:rFonts w:ascii="Times New Roman" w:eastAsia="Calibri" w:hAnsi="Times New Roman"/>
                <w:szCs w:val="20"/>
              </w:rPr>
            </w:pPr>
            <w:r w:rsidRPr="001E3EBF">
              <w:rPr>
                <w:rFonts w:ascii="Times New Roman" w:eastAsia="Calibri" w:hAnsi="Times New Roman"/>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p w:rsidR="00C57CCC" w:rsidRPr="001E3EBF" w:rsidRDefault="00C57CCC" w:rsidP="00C57CCC">
            <w:pPr>
              <w:autoSpaceDE w:val="0"/>
              <w:autoSpaceDN w:val="0"/>
              <w:adjustRightInd w:val="0"/>
              <w:jc w:val="both"/>
              <w:rPr>
                <w:rFonts w:ascii="Times New Roman" w:hAnsi="Times New Roman"/>
                <w:szCs w:val="20"/>
              </w:rPr>
            </w:pPr>
          </w:p>
        </w:tc>
        <w:tc>
          <w:tcPr>
            <w:tcW w:w="56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0,39</w:t>
            </w:r>
          </w:p>
        </w:tc>
      </w:tr>
      <w:tr w:rsidR="00C57CCC" w:rsidRPr="001E3EBF" w:rsidTr="0052739F">
        <w:trPr>
          <w:trHeight w:val="20"/>
        </w:trPr>
        <w:tc>
          <w:tcPr>
            <w:tcW w:w="466"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sidRPr="001E3EBF">
              <w:rPr>
                <w:rFonts w:ascii="Times New Roman" w:hAnsi="Times New Roman"/>
                <w:szCs w:val="20"/>
              </w:rPr>
              <w:t>5</w:t>
            </w:r>
          </w:p>
        </w:tc>
        <w:tc>
          <w:tcPr>
            <w:tcW w:w="663" w:type="dxa"/>
            <w:vMerge/>
            <w:shd w:val="clear" w:color="auto" w:fill="auto"/>
            <w:vAlign w:val="center"/>
          </w:tcPr>
          <w:p w:rsidR="00C57CCC" w:rsidRPr="001E3EBF" w:rsidRDefault="00C57CCC" w:rsidP="00C57CCC">
            <w:pPr>
              <w:tabs>
                <w:tab w:val="left" w:pos="6885"/>
              </w:tabs>
              <w:jc w:val="center"/>
              <w:rPr>
                <w:rFonts w:ascii="Times New Roman" w:hAnsi="Times New Roman"/>
                <w:szCs w:val="20"/>
              </w:rPr>
            </w:pPr>
          </w:p>
        </w:tc>
        <w:tc>
          <w:tcPr>
            <w:tcW w:w="1418" w:type="dxa"/>
            <w:shd w:val="clear" w:color="auto" w:fill="auto"/>
            <w:vAlign w:val="center"/>
          </w:tcPr>
          <w:p w:rsidR="00C57CCC" w:rsidRPr="001E3EBF" w:rsidRDefault="00C57CCC" w:rsidP="00C57CCC">
            <w:pPr>
              <w:autoSpaceDE w:val="0"/>
              <w:autoSpaceDN w:val="0"/>
              <w:adjustRightInd w:val="0"/>
              <w:jc w:val="both"/>
              <w:rPr>
                <w:rFonts w:ascii="Times New Roman" w:hAnsi="Times New Roman"/>
                <w:szCs w:val="20"/>
              </w:rPr>
            </w:pPr>
            <w:r w:rsidRPr="001E3EBF">
              <w:rPr>
                <w:rFonts w:ascii="Times New Roman" w:eastAsia="Calibri" w:hAnsi="Times New Roman"/>
                <w:szCs w:val="2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56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sidRPr="001E3EBF">
              <w:rPr>
                <w:rFonts w:ascii="Times New Roman" w:eastAsia="Calibri" w:hAnsi="Times New Roman"/>
                <w:szCs w:val="20"/>
              </w:rPr>
              <w:t>кВт*ч/</w:t>
            </w:r>
            <w:proofErr w:type="spellStart"/>
            <w:r w:rsidRPr="001E3EBF">
              <w:rPr>
                <w:rFonts w:ascii="Times New Roman" w:eastAsia="Calibri" w:hAnsi="Times New Roman"/>
                <w:szCs w:val="20"/>
              </w:rPr>
              <w:t>куб.м</w:t>
            </w:r>
            <w:proofErr w:type="spellEnd"/>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7"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c>
          <w:tcPr>
            <w:tcW w:w="608" w:type="dxa"/>
            <w:shd w:val="clear" w:color="auto" w:fill="auto"/>
            <w:vAlign w:val="center"/>
          </w:tcPr>
          <w:p w:rsidR="00C57CCC" w:rsidRPr="001E3EBF" w:rsidRDefault="00C57CCC" w:rsidP="00C57CCC">
            <w:pPr>
              <w:tabs>
                <w:tab w:val="left" w:pos="6885"/>
              </w:tabs>
              <w:jc w:val="center"/>
              <w:rPr>
                <w:rFonts w:ascii="Times New Roman" w:hAnsi="Times New Roman"/>
                <w:szCs w:val="20"/>
              </w:rPr>
            </w:pPr>
            <w:r>
              <w:rPr>
                <w:rFonts w:ascii="Times New Roman" w:hAnsi="Times New Roman"/>
                <w:szCs w:val="20"/>
              </w:rPr>
              <w:t>0,787</w:t>
            </w:r>
          </w:p>
        </w:tc>
      </w:tr>
      <w:tr w:rsidR="0052739F" w:rsidRPr="001E3EBF" w:rsidTr="0052739F">
        <w:trPr>
          <w:trHeight w:val="20"/>
        </w:trPr>
        <w:tc>
          <w:tcPr>
            <w:tcW w:w="466"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sidRPr="001E3EBF">
              <w:rPr>
                <w:rFonts w:ascii="Times New Roman" w:hAnsi="Times New Roman"/>
                <w:szCs w:val="20"/>
              </w:rPr>
              <w:t>6</w:t>
            </w:r>
          </w:p>
        </w:tc>
        <w:tc>
          <w:tcPr>
            <w:tcW w:w="663" w:type="dxa"/>
            <w:vMerge/>
            <w:shd w:val="clear" w:color="auto" w:fill="auto"/>
            <w:vAlign w:val="center"/>
          </w:tcPr>
          <w:p w:rsidR="00C647AD" w:rsidRPr="001E3EBF" w:rsidRDefault="00C647AD" w:rsidP="00C647AD">
            <w:pPr>
              <w:tabs>
                <w:tab w:val="left" w:pos="6885"/>
              </w:tabs>
              <w:jc w:val="center"/>
              <w:rPr>
                <w:rFonts w:ascii="Times New Roman" w:hAnsi="Times New Roman"/>
                <w:szCs w:val="20"/>
              </w:rPr>
            </w:pPr>
          </w:p>
        </w:tc>
        <w:tc>
          <w:tcPr>
            <w:tcW w:w="1418" w:type="dxa"/>
            <w:shd w:val="clear" w:color="auto" w:fill="auto"/>
            <w:vAlign w:val="center"/>
          </w:tcPr>
          <w:p w:rsidR="00C647AD" w:rsidRPr="001E3EBF" w:rsidRDefault="00C647AD" w:rsidP="00C647AD">
            <w:pPr>
              <w:autoSpaceDE w:val="0"/>
              <w:autoSpaceDN w:val="0"/>
              <w:adjustRightInd w:val="0"/>
              <w:jc w:val="both"/>
              <w:rPr>
                <w:rFonts w:ascii="Times New Roman" w:hAnsi="Times New Roman"/>
                <w:szCs w:val="20"/>
              </w:rPr>
            </w:pPr>
            <w:r w:rsidRPr="001E3EBF">
              <w:rPr>
                <w:rFonts w:ascii="Times New Roman" w:eastAsia="Calibri" w:hAnsi="Times New Roman"/>
                <w:szCs w:val="20"/>
              </w:rPr>
              <w:t xml:space="preserve">Удельный расход электрической энергии, </w:t>
            </w:r>
            <w:r w:rsidRPr="001E3EBF">
              <w:rPr>
                <w:rFonts w:ascii="Times New Roman" w:eastAsia="Calibri" w:hAnsi="Times New Roman"/>
                <w:szCs w:val="20"/>
              </w:rPr>
              <w:lastRenderedPageBreak/>
              <w:t xml:space="preserve">потребляемой в технологическом процессе транспортировки питьевой воды, на единицу объема транспортируемой воды </w:t>
            </w:r>
          </w:p>
        </w:tc>
        <w:tc>
          <w:tcPr>
            <w:tcW w:w="56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sidRPr="001E3EBF">
              <w:rPr>
                <w:rFonts w:ascii="Times New Roman" w:eastAsia="Calibri" w:hAnsi="Times New Roman"/>
                <w:szCs w:val="20"/>
              </w:rPr>
              <w:lastRenderedPageBreak/>
              <w:t>кВт*ч/</w:t>
            </w:r>
            <w:proofErr w:type="spellStart"/>
            <w:r w:rsidRPr="001E3EBF">
              <w:rPr>
                <w:rFonts w:ascii="Times New Roman" w:eastAsia="Calibri" w:hAnsi="Times New Roman"/>
                <w:szCs w:val="20"/>
              </w:rPr>
              <w:t>куб.м</w:t>
            </w:r>
            <w:proofErr w:type="spellEnd"/>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7"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c>
          <w:tcPr>
            <w:tcW w:w="608" w:type="dxa"/>
            <w:shd w:val="clear" w:color="auto" w:fill="auto"/>
            <w:vAlign w:val="center"/>
          </w:tcPr>
          <w:p w:rsidR="00C647AD" w:rsidRPr="001E3EBF" w:rsidRDefault="00C647AD" w:rsidP="00C647AD">
            <w:pPr>
              <w:tabs>
                <w:tab w:val="left" w:pos="6885"/>
              </w:tabs>
              <w:jc w:val="center"/>
              <w:rPr>
                <w:rFonts w:ascii="Times New Roman" w:hAnsi="Times New Roman"/>
                <w:szCs w:val="20"/>
              </w:rPr>
            </w:pPr>
            <w:r>
              <w:rPr>
                <w:rFonts w:ascii="Times New Roman" w:hAnsi="Times New Roman"/>
                <w:szCs w:val="20"/>
              </w:rPr>
              <w:t>0</w:t>
            </w:r>
          </w:p>
        </w:tc>
      </w:tr>
    </w:tbl>
    <w:p w:rsidR="00B312CB" w:rsidRPr="001E3EBF" w:rsidRDefault="00B312CB" w:rsidP="00B312CB">
      <w:pPr>
        <w:jc w:val="both"/>
        <w:rPr>
          <w:rFonts w:ascii="Times New Roman" w:hAnsi="Times New Roman"/>
          <w:szCs w:val="20"/>
        </w:rPr>
      </w:pPr>
      <w:r w:rsidRPr="001E3EBF">
        <w:rPr>
          <w:rFonts w:ascii="Times New Roman" w:hAnsi="Times New Roman"/>
          <w:szCs w:val="20"/>
        </w:rPr>
        <w:t xml:space="preserve">*плановые значения показателей </w:t>
      </w:r>
      <w:r w:rsidRPr="001E3EBF">
        <w:rPr>
          <w:rFonts w:ascii="Times New Roman" w:eastAsia="Calibri" w:hAnsi="Times New Roman"/>
          <w:szCs w:val="20"/>
        </w:rPr>
        <w:t>надежности, качества, энергетической эффективности объектов централизованных систем холодного водоснабжения устанавливаются в соответствии с Приказом Министерства строительства и жилищно-коммунального хозяйства Российской Федерации от 4 апреля 2014 года № 162/</w:t>
      </w:r>
      <w:proofErr w:type="spellStart"/>
      <w:r w:rsidRPr="001E3EBF">
        <w:rPr>
          <w:rFonts w:ascii="Times New Roman" w:eastAsia="Calibri" w:hAnsi="Times New Roman"/>
          <w:szCs w:val="20"/>
        </w:rPr>
        <w:t>пр</w:t>
      </w:r>
      <w:proofErr w:type="spellEnd"/>
      <w:r w:rsidRPr="001E3EBF">
        <w:rPr>
          <w:rFonts w:ascii="Times New Roman" w:eastAsia="Calibri" w:hAnsi="Times New Roman"/>
          <w:szCs w:val="20"/>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B312CB" w:rsidRPr="001E3EBF" w:rsidRDefault="00B312CB" w:rsidP="00B312CB">
      <w:pPr>
        <w:tabs>
          <w:tab w:val="left" w:pos="6885"/>
        </w:tabs>
        <w:rPr>
          <w:rFonts w:ascii="Times New Roman" w:hAnsi="Times New Roman"/>
          <w:b/>
          <w:szCs w:val="20"/>
        </w:rPr>
      </w:pPr>
    </w:p>
    <w:p w:rsidR="00B312CB" w:rsidRDefault="00B312CB" w:rsidP="00B312CB">
      <w:pPr>
        <w:jc w:val="center"/>
        <w:rPr>
          <w:b/>
        </w:rPr>
      </w:pPr>
    </w:p>
    <w:p w:rsidR="0052739F" w:rsidRPr="00B312CB" w:rsidRDefault="0052739F" w:rsidP="0052739F">
      <w:pPr>
        <w:jc w:val="center"/>
        <w:rPr>
          <w:rFonts w:ascii="Times New Roman" w:hAnsi="Times New Roman"/>
          <w:b/>
          <w:sz w:val="24"/>
        </w:rPr>
      </w:pPr>
      <w:r w:rsidRPr="00B312CB">
        <w:rPr>
          <w:rFonts w:ascii="Times New Roman" w:hAnsi="Times New Roman"/>
          <w:b/>
          <w:sz w:val="24"/>
        </w:rPr>
        <w:t>Подписи Сторон:</w:t>
      </w:r>
    </w:p>
    <w:p w:rsidR="0052739F" w:rsidRPr="00B312CB" w:rsidRDefault="0052739F" w:rsidP="0052739F">
      <w:pPr>
        <w:rPr>
          <w:rFonts w:ascii="Times New Roman" w:hAnsi="Times New Roman"/>
          <w:b/>
          <w:sz w:val="24"/>
        </w:rPr>
      </w:pPr>
    </w:p>
    <w:tbl>
      <w:tblPr>
        <w:tblW w:w="15637" w:type="dxa"/>
        <w:tblLayout w:type="fixed"/>
        <w:tblLook w:val="04A0" w:firstRow="1" w:lastRow="0" w:firstColumn="1" w:lastColumn="0" w:noHBand="0" w:noVBand="1"/>
      </w:tblPr>
      <w:tblGrid>
        <w:gridCol w:w="2606"/>
        <w:gridCol w:w="2606"/>
        <w:gridCol w:w="2606"/>
        <w:gridCol w:w="2638"/>
        <w:gridCol w:w="2574"/>
        <w:gridCol w:w="2607"/>
      </w:tblGrid>
      <w:tr w:rsidR="0052739F" w:rsidRPr="00B312CB" w:rsidTr="007C2399">
        <w:tc>
          <w:tcPr>
            <w:tcW w:w="5212" w:type="dxa"/>
            <w:gridSpan w:val="2"/>
            <w:shd w:val="clear" w:color="auto" w:fill="auto"/>
          </w:tcPr>
          <w:p w:rsidR="0052739F" w:rsidRPr="00B312CB" w:rsidRDefault="0052739F" w:rsidP="007C2399">
            <w:pPr>
              <w:rPr>
                <w:rFonts w:ascii="Times New Roman" w:hAnsi="Times New Roman"/>
                <w:b/>
                <w:sz w:val="24"/>
              </w:rPr>
            </w:pPr>
            <w:proofErr w:type="spellStart"/>
            <w:r w:rsidRPr="00B312CB">
              <w:rPr>
                <w:rFonts w:ascii="Times New Roman" w:hAnsi="Times New Roman"/>
                <w:b/>
                <w:sz w:val="24"/>
              </w:rPr>
              <w:t>Концедент</w:t>
            </w:r>
            <w:proofErr w:type="spellEnd"/>
          </w:p>
        </w:tc>
        <w:tc>
          <w:tcPr>
            <w:tcW w:w="5244" w:type="dxa"/>
            <w:gridSpan w:val="2"/>
            <w:shd w:val="clear" w:color="auto" w:fill="auto"/>
          </w:tcPr>
          <w:p w:rsidR="0052739F" w:rsidRPr="00B312CB" w:rsidRDefault="0052739F" w:rsidP="007C2399">
            <w:pPr>
              <w:rPr>
                <w:rFonts w:ascii="Times New Roman" w:hAnsi="Times New Roman"/>
                <w:b/>
                <w:sz w:val="24"/>
              </w:rPr>
            </w:pPr>
            <w:r w:rsidRPr="00B312CB">
              <w:rPr>
                <w:rFonts w:ascii="Times New Roman" w:hAnsi="Times New Roman"/>
                <w:b/>
                <w:sz w:val="24"/>
              </w:rPr>
              <w:t>Концессионер</w:t>
            </w:r>
          </w:p>
        </w:tc>
        <w:tc>
          <w:tcPr>
            <w:tcW w:w="5181" w:type="dxa"/>
            <w:gridSpan w:val="2"/>
            <w:shd w:val="clear" w:color="auto" w:fill="auto"/>
          </w:tcPr>
          <w:p w:rsidR="0052739F" w:rsidRPr="00B312CB" w:rsidRDefault="0052739F" w:rsidP="007C2399">
            <w:pPr>
              <w:rPr>
                <w:rFonts w:ascii="Times New Roman" w:hAnsi="Times New Roman"/>
                <w:b/>
                <w:sz w:val="24"/>
              </w:rPr>
            </w:pPr>
            <w:r w:rsidRPr="00B312CB">
              <w:rPr>
                <w:rFonts w:ascii="Times New Roman" w:hAnsi="Times New Roman"/>
                <w:b/>
                <w:sz w:val="24"/>
              </w:rPr>
              <w:t>Субъект РФ</w:t>
            </w:r>
          </w:p>
        </w:tc>
      </w:tr>
      <w:tr w:rsidR="0052739F" w:rsidRPr="00B312CB" w:rsidTr="007C2399">
        <w:tc>
          <w:tcPr>
            <w:tcW w:w="5212" w:type="dxa"/>
            <w:gridSpan w:val="2"/>
            <w:shd w:val="clear" w:color="auto" w:fill="auto"/>
          </w:tcPr>
          <w:p w:rsidR="0052739F" w:rsidRPr="00B312CB" w:rsidRDefault="0052739F" w:rsidP="007C2399">
            <w:pPr>
              <w:rPr>
                <w:rFonts w:ascii="Times New Roman" w:hAnsi="Times New Roman"/>
                <w:i/>
                <w:sz w:val="24"/>
              </w:rPr>
            </w:pPr>
          </w:p>
          <w:p w:rsidR="0052739F" w:rsidRPr="00B312CB" w:rsidRDefault="0052739F" w:rsidP="00E155E5">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sidR="00E155E5">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5244" w:type="dxa"/>
            <w:gridSpan w:val="2"/>
            <w:shd w:val="clear" w:color="auto" w:fill="auto"/>
          </w:tcPr>
          <w:p w:rsidR="0052739F" w:rsidRPr="00B312CB" w:rsidRDefault="0052739F" w:rsidP="007C2399">
            <w:pPr>
              <w:rPr>
                <w:rFonts w:ascii="Times New Roman" w:hAnsi="Times New Roman"/>
                <w:i/>
                <w:sz w:val="24"/>
              </w:rPr>
            </w:pPr>
          </w:p>
          <w:p w:rsidR="0052739F" w:rsidRPr="00367F60" w:rsidRDefault="00367F60" w:rsidP="007C2399">
            <w:pPr>
              <w:rPr>
                <w:rFonts w:ascii="Times New Roman" w:hAnsi="Times New Roman"/>
                <w:sz w:val="24"/>
              </w:rPr>
            </w:pPr>
            <w:r w:rsidRPr="00367F60">
              <w:rPr>
                <w:rFonts w:ascii="Times New Roman" w:hAnsi="Times New Roman"/>
                <w:sz w:val="24"/>
              </w:rPr>
              <w:t>Генеральный директор общества с ограниченной ответственностью «</w:t>
            </w:r>
            <w:proofErr w:type="spellStart"/>
            <w:r w:rsidRPr="00367F60">
              <w:rPr>
                <w:rFonts w:ascii="Times New Roman" w:hAnsi="Times New Roman"/>
                <w:sz w:val="24"/>
              </w:rPr>
              <w:t>Акваресурс</w:t>
            </w:r>
            <w:proofErr w:type="spellEnd"/>
            <w:r w:rsidRPr="00367F60">
              <w:rPr>
                <w:rFonts w:ascii="Times New Roman" w:hAnsi="Times New Roman"/>
                <w:sz w:val="24"/>
              </w:rPr>
              <w:t>»</w:t>
            </w:r>
          </w:p>
        </w:tc>
        <w:tc>
          <w:tcPr>
            <w:tcW w:w="5181" w:type="dxa"/>
            <w:gridSpan w:val="2"/>
            <w:shd w:val="clear" w:color="auto" w:fill="auto"/>
          </w:tcPr>
          <w:p w:rsidR="0052739F" w:rsidRPr="00B312CB" w:rsidRDefault="0052739F" w:rsidP="007C2399">
            <w:pPr>
              <w:rPr>
                <w:rFonts w:ascii="Times New Roman" w:hAnsi="Times New Roman"/>
                <w:sz w:val="24"/>
              </w:rPr>
            </w:pPr>
          </w:p>
          <w:p w:rsidR="0052739F" w:rsidRPr="00B312CB" w:rsidRDefault="00367F60" w:rsidP="007C2399">
            <w:pPr>
              <w:rPr>
                <w:rFonts w:ascii="Times New Roman" w:hAnsi="Times New Roman"/>
                <w:sz w:val="24"/>
              </w:rPr>
            </w:pPr>
            <w:r>
              <w:rPr>
                <w:rFonts w:ascii="Times New Roman" w:hAnsi="Times New Roman"/>
                <w:sz w:val="24"/>
              </w:rPr>
              <w:t>Вр</w:t>
            </w:r>
            <w:r w:rsidR="00265140">
              <w:rPr>
                <w:rFonts w:ascii="Times New Roman" w:hAnsi="Times New Roman"/>
                <w:sz w:val="24"/>
              </w:rPr>
              <w:t>еменно исполняющий обязанности Г</w:t>
            </w:r>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52739F" w:rsidRPr="00B312CB" w:rsidTr="007C2399">
        <w:trPr>
          <w:trHeight w:val="74"/>
        </w:trPr>
        <w:tc>
          <w:tcPr>
            <w:tcW w:w="2606" w:type="dxa"/>
            <w:shd w:val="clear" w:color="auto" w:fill="auto"/>
          </w:tcPr>
          <w:p w:rsidR="0052739F" w:rsidRPr="00B312CB" w:rsidRDefault="0052739F" w:rsidP="007C2399">
            <w:pPr>
              <w:rPr>
                <w:rFonts w:ascii="Times New Roman" w:hAnsi="Times New Roman"/>
                <w:i/>
                <w:sz w:val="24"/>
              </w:rPr>
            </w:pPr>
          </w:p>
          <w:p w:rsidR="0052739F" w:rsidRPr="00B312CB" w:rsidRDefault="0052739F" w:rsidP="007C2399">
            <w:pPr>
              <w:rPr>
                <w:rFonts w:ascii="Times New Roman" w:hAnsi="Times New Roman"/>
                <w:i/>
                <w:sz w:val="24"/>
              </w:rPr>
            </w:pPr>
            <w:r w:rsidRPr="00B312CB">
              <w:rPr>
                <w:rFonts w:ascii="Times New Roman" w:hAnsi="Times New Roman"/>
                <w:i/>
                <w:sz w:val="24"/>
              </w:rPr>
              <w:t xml:space="preserve">___________________     </w:t>
            </w:r>
          </w:p>
          <w:p w:rsidR="0052739F" w:rsidRPr="00B312CB" w:rsidRDefault="0052739F" w:rsidP="007C2399">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6" w:type="dxa"/>
            <w:shd w:val="clear" w:color="auto" w:fill="auto"/>
          </w:tcPr>
          <w:p w:rsidR="0052739F" w:rsidRPr="00B312CB" w:rsidRDefault="0052739F" w:rsidP="007C2399">
            <w:pPr>
              <w:rPr>
                <w:rFonts w:ascii="Times New Roman" w:hAnsi="Times New Roman"/>
                <w:i/>
                <w:sz w:val="24"/>
              </w:rPr>
            </w:pPr>
          </w:p>
          <w:p w:rsidR="0052739F" w:rsidRPr="001F5761" w:rsidRDefault="00E155E5" w:rsidP="007C2399">
            <w:pPr>
              <w:rPr>
                <w:rFonts w:ascii="Times New Roman" w:hAnsi="Times New Roman"/>
                <w:sz w:val="24"/>
              </w:rPr>
            </w:pPr>
            <w:r>
              <w:rPr>
                <w:rFonts w:ascii="Times New Roman" w:hAnsi="Times New Roman"/>
                <w:sz w:val="24"/>
              </w:rPr>
              <w:t>С.И. Добрынин</w:t>
            </w:r>
          </w:p>
          <w:p w:rsidR="0052739F" w:rsidRPr="00B312CB" w:rsidRDefault="0052739F" w:rsidP="007C2399">
            <w:pPr>
              <w:jc w:val="center"/>
              <w:rPr>
                <w:rFonts w:ascii="Times New Roman" w:hAnsi="Times New Roman"/>
                <w:b/>
                <w:sz w:val="24"/>
              </w:rPr>
            </w:pPr>
          </w:p>
        </w:tc>
        <w:tc>
          <w:tcPr>
            <w:tcW w:w="2606" w:type="dxa"/>
            <w:shd w:val="clear" w:color="auto" w:fill="auto"/>
          </w:tcPr>
          <w:p w:rsidR="0052739F" w:rsidRPr="00B312CB" w:rsidRDefault="0052739F" w:rsidP="007C2399">
            <w:pPr>
              <w:rPr>
                <w:rFonts w:ascii="Times New Roman" w:hAnsi="Times New Roman"/>
                <w:i/>
                <w:sz w:val="24"/>
              </w:rPr>
            </w:pPr>
          </w:p>
          <w:p w:rsidR="0052739F" w:rsidRPr="00B312CB" w:rsidRDefault="0052739F" w:rsidP="007C2399">
            <w:pPr>
              <w:rPr>
                <w:rFonts w:ascii="Times New Roman" w:hAnsi="Times New Roman"/>
                <w:i/>
                <w:sz w:val="24"/>
              </w:rPr>
            </w:pPr>
            <w:r w:rsidRPr="00B312CB">
              <w:rPr>
                <w:rFonts w:ascii="Times New Roman" w:hAnsi="Times New Roman"/>
                <w:i/>
                <w:sz w:val="24"/>
              </w:rPr>
              <w:t xml:space="preserve">___________________     </w:t>
            </w:r>
          </w:p>
          <w:p w:rsidR="0052739F" w:rsidRPr="00B312CB" w:rsidRDefault="0052739F" w:rsidP="007C2399">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38" w:type="dxa"/>
            <w:shd w:val="clear" w:color="auto" w:fill="auto"/>
          </w:tcPr>
          <w:p w:rsidR="0052739F" w:rsidRPr="00B312CB" w:rsidRDefault="0052739F" w:rsidP="007C2399">
            <w:pPr>
              <w:rPr>
                <w:rFonts w:ascii="Times New Roman" w:hAnsi="Times New Roman"/>
                <w:i/>
                <w:sz w:val="24"/>
              </w:rPr>
            </w:pPr>
          </w:p>
          <w:p w:rsidR="002069B1" w:rsidRPr="001F5761" w:rsidRDefault="00AE1EA7" w:rsidP="002069B1">
            <w:pPr>
              <w:rPr>
                <w:rFonts w:ascii="Times New Roman" w:hAnsi="Times New Roman"/>
                <w:sz w:val="24"/>
              </w:rPr>
            </w:pPr>
            <w:r>
              <w:rPr>
                <w:rFonts w:ascii="Times New Roman" w:hAnsi="Times New Roman"/>
                <w:sz w:val="24"/>
              </w:rPr>
              <w:t>/</w:t>
            </w:r>
            <w:proofErr w:type="spellStart"/>
            <w:r w:rsidR="00367F60">
              <w:rPr>
                <w:rFonts w:ascii="Times New Roman" w:hAnsi="Times New Roman"/>
                <w:sz w:val="24"/>
              </w:rPr>
              <w:t>А.Ю.Попов</w:t>
            </w:r>
            <w:proofErr w:type="spellEnd"/>
            <w:r>
              <w:rPr>
                <w:rFonts w:ascii="Times New Roman" w:hAnsi="Times New Roman"/>
                <w:sz w:val="24"/>
              </w:rPr>
              <w:t>/</w:t>
            </w:r>
          </w:p>
          <w:p w:rsidR="0052739F" w:rsidRPr="001F5761" w:rsidRDefault="0052739F" w:rsidP="007C2399">
            <w:pPr>
              <w:rPr>
                <w:rFonts w:ascii="Times New Roman" w:hAnsi="Times New Roman"/>
                <w:sz w:val="24"/>
              </w:rPr>
            </w:pPr>
            <w:r w:rsidRPr="001F5761">
              <w:rPr>
                <w:rFonts w:ascii="Times New Roman" w:hAnsi="Times New Roman"/>
                <w:sz w:val="24"/>
              </w:rPr>
              <w:t xml:space="preserve">    </w:t>
            </w:r>
          </w:p>
          <w:p w:rsidR="0052739F" w:rsidRPr="00B312CB" w:rsidRDefault="0052739F" w:rsidP="007C2399">
            <w:pPr>
              <w:jc w:val="center"/>
              <w:rPr>
                <w:rFonts w:ascii="Times New Roman" w:hAnsi="Times New Roman"/>
                <w:b/>
                <w:sz w:val="24"/>
              </w:rPr>
            </w:pPr>
          </w:p>
          <w:p w:rsidR="0052739F" w:rsidRPr="00B312CB" w:rsidRDefault="0052739F" w:rsidP="007C2399">
            <w:pPr>
              <w:jc w:val="center"/>
              <w:rPr>
                <w:rFonts w:ascii="Times New Roman" w:hAnsi="Times New Roman"/>
                <w:b/>
                <w:sz w:val="24"/>
              </w:rPr>
            </w:pPr>
          </w:p>
        </w:tc>
        <w:tc>
          <w:tcPr>
            <w:tcW w:w="2574" w:type="dxa"/>
            <w:shd w:val="clear" w:color="auto" w:fill="auto"/>
          </w:tcPr>
          <w:p w:rsidR="0052739F" w:rsidRPr="00B312CB" w:rsidRDefault="0052739F" w:rsidP="007C2399">
            <w:pPr>
              <w:rPr>
                <w:rFonts w:ascii="Times New Roman" w:hAnsi="Times New Roman"/>
                <w:i/>
                <w:sz w:val="24"/>
              </w:rPr>
            </w:pPr>
          </w:p>
          <w:p w:rsidR="0052739F" w:rsidRPr="00B312CB" w:rsidRDefault="0052739F" w:rsidP="007C2399">
            <w:pPr>
              <w:rPr>
                <w:rFonts w:ascii="Times New Roman" w:hAnsi="Times New Roman"/>
                <w:i/>
                <w:sz w:val="24"/>
              </w:rPr>
            </w:pPr>
            <w:r w:rsidRPr="00B312CB">
              <w:rPr>
                <w:rFonts w:ascii="Times New Roman" w:hAnsi="Times New Roman"/>
                <w:i/>
                <w:sz w:val="24"/>
              </w:rPr>
              <w:t xml:space="preserve">___________________     </w:t>
            </w:r>
          </w:p>
          <w:p w:rsidR="0052739F" w:rsidRPr="00B312CB" w:rsidRDefault="0052739F" w:rsidP="007C2399">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7" w:type="dxa"/>
            <w:shd w:val="clear" w:color="auto" w:fill="auto"/>
          </w:tcPr>
          <w:p w:rsidR="0052739F" w:rsidRPr="00B312CB" w:rsidRDefault="0052739F" w:rsidP="007C2399">
            <w:pPr>
              <w:jc w:val="center"/>
              <w:rPr>
                <w:rFonts w:ascii="Times New Roman" w:hAnsi="Times New Roman"/>
                <w:sz w:val="24"/>
              </w:rPr>
            </w:pPr>
          </w:p>
          <w:p w:rsidR="0052739F" w:rsidRPr="00B312CB" w:rsidRDefault="00367F60" w:rsidP="007C2399">
            <w:pPr>
              <w:rPr>
                <w:rFonts w:ascii="Times New Roman" w:hAnsi="Times New Roman"/>
                <w:b/>
                <w:sz w:val="24"/>
              </w:rPr>
            </w:pPr>
            <w:proofErr w:type="spellStart"/>
            <w:r>
              <w:rPr>
                <w:rFonts w:ascii="Times New Roman" w:hAnsi="Times New Roman"/>
                <w:sz w:val="24"/>
              </w:rPr>
              <w:t>И.И.Кобзев</w:t>
            </w:r>
            <w:proofErr w:type="spellEnd"/>
          </w:p>
          <w:p w:rsidR="0052739F" w:rsidRPr="00B312CB" w:rsidRDefault="0052739F" w:rsidP="007C2399">
            <w:pPr>
              <w:jc w:val="center"/>
              <w:rPr>
                <w:rFonts w:ascii="Times New Roman" w:hAnsi="Times New Roman"/>
                <w:b/>
                <w:sz w:val="24"/>
              </w:rPr>
            </w:pPr>
          </w:p>
        </w:tc>
      </w:tr>
    </w:tbl>
    <w:p w:rsidR="00B312CB" w:rsidRDefault="00B312CB" w:rsidP="00B312CB">
      <w:pPr>
        <w:rPr>
          <w:b/>
        </w:rPr>
      </w:pPr>
    </w:p>
    <w:p w:rsidR="0052739F" w:rsidRDefault="0052739F" w:rsidP="00B312CB">
      <w:pPr>
        <w:rPr>
          <w:b/>
        </w:rPr>
      </w:pPr>
    </w:p>
    <w:p w:rsidR="0052739F" w:rsidRDefault="0052739F" w:rsidP="00B312CB">
      <w:pPr>
        <w:rPr>
          <w:b/>
        </w:rPr>
      </w:pPr>
    </w:p>
    <w:p w:rsidR="0052739F" w:rsidRPr="00DC1A16" w:rsidRDefault="0052739F" w:rsidP="00B312CB">
      <w:pPr>
        <w:rPr>
          <w:b/>
        </w:rPr>
      </w:pPr>
    </w:p>
    <w:p w:rsidR="00B312CB" w:rsidRPr="0052739F" w:rsidRDefault="00B312CB" w:rsidP="00B312CB">
      <w:pPr>
        <w:ind w:left="1985"/>
        <w:jc w:val="right"/>
        <w:rPr>
          <w:rFonts w:ascii="Times New Roman" w:hAnsi="Times New Roman"/>
          <w:sz w:val="24"/>
        </w:rPr>
      </w:pPr>
      <w:r w:rsidRPr="0052739F">
        <w:rPr>
          <w:rFonts w:ascii="Times New Roman" w:hAnsi="Times New Roman"/>
          <w:sz w:val="24"/>
        </w:rPr>
        <w:lastRenderedPageBreak/>
        <w:t>Приложение № 4</w:t>
      </w:r>
    </w:p>
    <w:p w:rsidR="00B312CB" w:rsidRPr="0052739F" w:rsidRDefault="00B312CB" w:rsidP="00B312CB">
      <w:pPr>
        <w:jc w:val="right"/>
        <w:rPr>
          <w:rFonts w:ascii="Times New Roman" w:hAnsi="Times New Roman"/>
          <w:sz w:val="24"/>
        </w:rPr>
      </w:pPr>
      <w:r w:rsidRPr="0052739F">
        <w:rPr>
          <w:rFonts w:ascii="Times New Roman" w:hAnsi="Times New Roman"/>
          <w:sz w:val="24"/>
        </w:rPr>
        <w:t>к концессионному соглашению</w:t>
      </w:r>
    </w:p>
    <w:p w:rsidR="00B312CB" w:rsidRPr="0052739F" w:rsidRDefault="00B312CB" w:rsidP="00B312CB">
      <w:pPr>
        <w:jc w:val="right"/>
        <w:rPr>
          <w:rFonts w:ascii="Times New Roman" w:hAnsi="Times New Roman"/>
          <w:sz w:val="24"/>
        </w:rPr>
      </w:pPr>
      <w:r w:rsidRPr="0052739F">
        <w:rPr>
          <w:rFonts w:ascii="Times New Roman" w:hAnsi="Times New Roman"/>
          <w:sz w:val="24"/>
        </w:rPr>
        <w:t>№ _________________________</w:t>
      </w:r>
    </w:p>
    <w:p w:rsidR="00B312CB" w:rsidRPr="0052739F" w:rsidRDefault="00B312CB" w:rsidP="00B312CB">
      <w:pPr>
        <w:jc w:val="right"/>
        <w:rPr>
          <w:rFonts w:ascii="Times New Roman" w:hAnsi="Times New Roman"/>
          <w:sz w:val="24"/>
        </w:rPr>
      </w:pPr>
      <w:r w:rsidRPr="0052739F">
        <w:rPr>
          <w:rFonts w:ascii="Times New Roman" w:hAnsi="Times New Roman"/>
          <w:sz w:val="24"/>
        </w:rPr>
        <w:t>от ____________________ года</w:t>
      </w:r>
    </w:p>
    <w:p w:rsidR="00B312CB" w:rsidRPr="0052739F" w:rsidRDefault="00B312CB" w:rsidP="00B312CB">
      <w:pPr>
        <w:rPr>
          <w:rFonts w:ascii="Times New Roman" w:hAnsi="Times New Roman"/>
          <w:sz w:val="24"/>
        </w:rPr>
      </w:pPr>
    </w:p>
    <w:p w:rsidR="00B312CB" w:rsidRPr="0052739F" w:rsidRDefault="00B312CB" w:rsidP="00B312CB">
      <w:pPr>
        <w:jc w:val="center"/>
        <w:rPr>
          <w:rFonts w:ascii="Times New Roman" w:hAnsi="Times New Roman"/>
          <w:b/>
          <w:sz w:val="24"/>
        </w:rPr>
      </w:pPr>
      <w:r w:rsidRPr="0052739F">
        <w:rPr>
          <w:rFonts w:ascii="Times New Roman" w:hAnsi="Times New Roman"/>
          <w:b/>
          <w:sz w:val="24"/>
        </w:rPr>
        <w:t>Объем и источники инвестиций, привлекаемых Концессионером в рамках реализации Соглашения</w:t>
      </w:r>
    </w:p>
    <w:p w:rsidR="00B312CB" w:rsidRPr="0052739F" w:rsidRDefault="00B312CB" w:rsidP="00B312CB">
      <w:pPr>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50"/>
        <w:gridCol w:w="519"/>
        <w:gridCol w:w="666"/>
        <w:gridCol w:w="666"/>
        <w:gridCol w:w="666"/>
        <w:gridCol w:w="666"/>
        <w:gridCol w:w="519"/>
        <w:gridCol w:w="519"/>
        <w:gridCol w:w="519"/>
        <w:gridCol w:w="519"/>
        <w:gridCol w:w="520"/>
        <w:gridCol w:w="520"/>
        <w:gridCol w:w="520"/>
        <w:gridCol w:w="520"/>
        <w:gridCol w:w="520"/>
        <w:gridCol w:w="520"/>
        <w:gridCol w:w="520"/>
        <w:gridCol w:w="520"/>
        <w:gridCol w:w="520"/>
        <w:gridCol w:w="520"/>
        <w:gridCol w:w="520"/>
        <w:gridCol w:w="924"/>
      </w:tblGrid>
      <w:tr w:rsidR="00755E77" w:rsidRPr="0052739F" w:rsidTr="007C2399">
        <w:tc>
          <w:tcPr>
            <w:tcW w:w="0" w:type="auto"/>
            <w:vMerge w:val="restart"/>
            <w:shd w:val="clear" w:color="auto" w:fill="auto"/>
            <w:vAlign w:val="center"/>
          </w:tcPr>
          <w:p w:rsidR="00B312CB" w:rsidRPr="0052739F" w:rsidRDefault="00B312CB" w:rsidP="00D01993">
            <w:pPr>
              <w:tabs>
                <w:tab w:val="left" w:pos="6885"/>
              </w:tabs>
              <w:jc w:val="center"/>
              <w:rPr>
                <w:rFonts w:ascii="Times New Roman" w:hAnsi="Times New Roman"/>
                <w:szCs w:val="20"/>
              </w:rPr>
            </w:pPr>
            <w:r w:rsidRPr="0052739F">
              <w:rPr>
                <w:rFonts w:ascii="Times New Roman" w:hAnsi="Times New Roman"/>
                <w:szCs w:val="20"/>
              </w:rPr>
              <w:t>Сфера деятельности</w:t>
            </w:r>
          </w:p>
        </w:tc>
        <w:tc>
          <w:tcPr>
            <w:tcW w:w="0" w:type="auto"/>
            <w:vMerge w:val="restart"/>
            <w:shd w:val="clear" w:color="auto" w:fill="auto"/>
            <w:vAlign w:val="center"/>
          </w:tcPr>
          <w:p w:rsidR="00B312CB" w:rsidRPr="0052739F" w:rsidRDefault="00B312CB" w:rsidP="00D01993">
            <w:pPr>
              <w:tabs>
                <w:tab w:val="left" w:pos="6885"/>
              </w:tabs>
              <w:jc w:val="center"/>
              <w:rPr>
                <w:rFonts w:ascii="Times New Roman" w:hAnsi="Times New Roman"/>
                <w:szCs w:val="20"/>
              </w:rPr>
            </w:pPr>
            <w:r w:rsidRPr="0052739F">
              <w:rPr>
                <w:rFonts w:ascii="Times New Roman" w:hAnsi="Times New Roman"/>
                <w:szCs w:val="20"/>
              </w:rPr>
              <w:t>Источник инвестиций</w:t>
            </w:r>
          </w:p>
        </w:tc>
        <w:tc>
          <w:tcPr>
            <w:tcW w:w="0" w:type="auto"/>
            <w:gridSpan w:val="20"/>
            <w:shd w:val="clear" w:color="auto" w:fill="auto"/>
            <w:vAlign w:val="center"/>
          </w:tcPr>
          <w:p w:rsidR="00B312CB" w:rsidRPr="0052739F" w:rsidRDefault="00B312CB" w:rsidP="00D01993">
            <w:pPr>
              <w:tabs>
                <w:tab w:val="left" w:pos="6885"/>
              </w:tabs>
              <w:jc w:val="center"/>
              <w:rPr>
                <w:rFonts w:ascii="Times New Roman" w:hAnsi="Times New Roman"/>
                <w:szCs w:val="20"/>
              </w:rPr>
            </w:pPr>
            <w:r w:rsidRPr="0052739F">
              <w:rPr>
                <w:rFonts w:ascii="Times New Roman" w:hAnsi="Times New Roman"/>
                <w:szCs w:val="20"/>
              </w:rPr>
              <w:t>Объем инвестиций по годам, тыс. рублей (с учетом НДС)</w:t>
            </w:r>
          </w:p>
        </w:tc>
        <w:tc>
          <w:tcPr>
            <w:tcW w:w="0" w:type="auto"/>
            <w:vMerge w:val="restart"/>
            <w:shd w:val="clear" w:color="auto" w:fill="auto"/>
            <w:vAlign w:val="center"/>
          </w:tcPr>
          <w:p w:rsidR="00B312CB" w:rsidRPr="0052739F" w:rsidRDefault="00B312CB" w:rsidP="00D01993">
            <w:pPr>
              <w:tabs>
                <w:tab w:val="left" w:pos="6885"/>
              </w:tabs>
              <w:jc w:val="center"/>
              <w:rPr>
                <w:rFonts w:ascii="Times New Roman" w:hAnsi="Times New Roman"/>
                <w:szCs w:val="20"/>
              </w:rPr>
            </w:pPr>
            <w:r w:rsidRPr="0052739F">
              <w:rPr>
                <w:rFonts w:ascii="Times New Roman" w:hAnsi="Times New Roman"/>
                <w:szCs w:val="20"/>
              </w:rPr>
              <w:t>Итого, тыс. рублей</w:t>
            </w:r>
          </w:p>
        </w:tc>
      </w:tr>
      <w:tr w:rsidR="00986523" w:rsidRPr="0052739F" w:rsidTr="007C2399">
        <w:trPr>
          <w:trHeight w:val="413"/>
        </w:trPr>
        <w:tc>
          <w:tcPr>
            <w:tcW w:w="0" w:type="auto"/>
            <w:vMerge/>
            <w:shd w:val="clear" w:color="auto" w:fill="auto"/>
            <w:vAlign w:val="center"/>
          </w:tcPr>
          <w:p w:rsidR="0052739F" w:rsidRPr="0052739F" w:rsidRDefault="0052739F" w:rsidP="0052739F">
            <w:pPr>
              <w:tabs>
                <w:tab w:val="left" w:pos="6885"/>
              </w:tabs>
              <w:jc w:val="center"/>
              <w:rPr>
                <w:rFonts w:ascii="Times New Roman" w:hAnsi="Times New Roman"/>
                <w:szCs w:val="20"/>
              </w:rPr>
            </w:pPr>
          </w:p>
        </w:tc>
        <w:tc>
          <w:tcPr>
            <w:tcW w:w="0" w:type="auto"/>
            <w:vMerge/>
            <w:shd w:val="clear" w:color="auto" w:fill="auto"/>
            <w:vAlign w:val="center"/>
          </w:tcPr>
          <w:p w:rsidR="0052739F" w:rsidRPr="0052739F" w:rsidRDefault="0052739F" w:rsidP="0052739F">
            <w:pPr>
              <w:tabs>
                <w:tab w:val="left" w:pos="6885"/>
              </w:tabs>
              <w:jc w:val="center"/>
              <w:rPr>
                <w:rFonts w:ascii="Times New Roman" w:hAnsi="Times New Roman"/>
                <w:szCs w:val="20"/>
              </w:rPr>
            </w:pP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2019</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2020</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2021</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2022</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2023</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2024</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2025</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2026</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2027</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2028</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2029</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2030</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2031</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2032</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2033</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2034</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2035</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2036</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2037</w:t>
            </w:r>
          </w:p>
        </w:tc>
        <w:tc>
          <w:tcPr>
            <w:tcW w:w="0" w:type="auto"/>
            <w:shd w:val="clear" w:color="auto" w:fill="auto"/>
            <w:vAlign w:val="center"/>
          </w:tcPr>
          <w:p w:rsidR="0052739F" w:rsidRPr="0052739F" w:rsidRDefault="0052739F" w:rsidP="0052739F">
            <w:pPr>
              <w:tabs>
                <w:tab w:val="left" w:pos="6885"/>
              </w:tabs>
              <w:ind w:left="-108" w:right="-68"/>
              <w:jc w:val="center"/>
              <w:rPr>
                <w:rFonts w:ascii="Times New Roman" w:hAnsi="Times New Roman"/>
                <w:szCs w:val="20"/>
              </w:rPr>
            </w:pPr>
            <w:r w:rsidRPr="0052739F">
              <w:rPr>
                <w:rFonts w:ascii="Times New Roman" w:hAnsi="Times New Roman"/>
                <w:szCs w:val="20"/>
              </w:rPr>
              <w:t>2038</w:t>
            </w:r>
          </w:p>
        </w:tc>
        <w:tc>
          <w:tcPr>
            <w:tcW w:w="0" w:type="auto"/>
            <w:vMerge/>
            <w:shd w:val="clear" w:color="auto" w:fill="auto"/>
            <w:vAlign w:val="center"/>
          </w:tcPr>
          <w:p w:rsidR="0052739F" w:rsidRPr="0052739F" w:rsidRDefault="0052739F" w:rsidP="0052739F">
            <w:pPr>
              <w:tabs>
                <w:tab w:val="left" w:pos="6885"/>
              </w:tabs>
              <w:jc w:val="center"/>
              <w:rPr>
                <w:rFonts w:ascii="Times New Roman" w:hAnsi="Times New Roman"/>
                <w:szCs w:val="20"/>
              </w:rPr>
            </w:pPr>
          </w:p>
        </w:tc>
      </w:tr>
      <w:tr w:rsidR="006B1C7F" w:rsidRPr="0052739F" w:rsidTr="00986523">
        <w:tc>
          <w:tcPr>
            <w:tcW w:w="0" w:type="auto"/>
            <w:shd w:val="clear" w:color="auto" w:fill="auto"/>
            <w:vAlign w:val="center"/>
          </w:tcPr>
          <w:p w:rsidR="006B1C7F" w:rsidRDefault="006B1C7F" w:rsidP="006B1C7F">
            <w:pPr>
              <w:tabs>
                <w:tab w:val="left" w:pos="6885"/>
              </w:tabs>
              <w:ind w:left="113" w:right="113"/>
              <w:jc w:val="center"/>
              <w:rPr>
                <w:rFonts w:ascii="Times New Roman" w:hAnsi="Times New Roman"/>
                <w:szCs w:val="20"/>
              </w:rPr>
            </w:pPr>
            <w:r>
              <w:rPr>
                <w:rFonts w:ascii="Times New Roman" w:hAnsi="Times New Roman"/>
                <w:szCs w:val="20"/>
              </w:rPr>
              <w:t>Теплоснабжение</w:t>
            </w:r>
          </w:p>
        </w:tc>
        <w:tc>
          <w:tcPr>
            <w:tcW w:w="0" w:type="auto"/>
            <w:shd w:val="clear" w:color="auto" w:fill="auto"/>
            <w:vAlign w:val="center"/>
          </w:tcPr>
          <w:p w:rsidR="006B1C7F" w:rsidRDefault="006B1C7F" w:rsidP="006B1C7F">
            <w:pPr>
              <w:tabs>
                <w:tab w:val="left" w:pos="6885"/>
              </w:tabs>
              <w:jc w:val="center"/>
              <w:rPr>
                <w:rFonts w:ascii="Times New Roman" w:hAnsi="Times New Roman"/>
                <w:szCs w:val="20"/>
              </w:rPr>
            </w:pPr>
            <w:r>
              <w:rPr>
                <w:rFonts w:ascii="Times New Roman" w:hAnsi="Times New Roman"/>
                <w:szCs w:val="20"/>
              </w:rPr>
              <w:t xml:space="preserve">Собственные средства организации </w:t>
            </w:r>
          </w:p>
        </w:tc>
        <w:tc>
          <w:tcPr>
            <w:tcW w:w="0" w:type="auto"/>
            <w:shd w:val="clear" w:color="auto" w:fill="auto"/>
            <w:vAlign w:val="center"/>
          </w:tcPr>
          <w:p w:rsidR="006B1C7F" w:rsidRPr="00986523" w:rsidRDefault="006B1C7F" w:rsidP="006B1C7F">
            <w:pPr>
              <w:tabs>
                <w:tab w:val="left" w:pos="6885"/>
              </w:tabs>
              <w:jc w:val="center"/>
              <w:rPr>
                <w:rFonts w:ascii="Times New Roman" w:hAnsi="Times New Roman"/>
                <w:szCs w:val="20"/>
              </w:rPr>
            </w:pPr>
            <w:r>
              <w:rPr>
                <w:rFonts w:ascii="Times New Roman" w:hAnsi="Times New Roman"/>
                <w:szCs w:val="20"/>
              </w:rPr>
              <w:t>0,0</w:t>
            </w:r>
          </w:p>
        </w:tc>
        <w:tc>
          <w:tcPr>
            <w:tcW w:w="0" w:type="auto"/>
            <w:shd w:val="clear" w:color="auto" w:fill="auto"/>
            <w:vAlign w:val="center"/>
          </w:tcPr>
          <w:p w:rsidR="006B1C7F" w:rsidRPr="00986523" w:rsidRDefault="006B1C7F" w:rsidP="006B1C7F">
            <w:pPr>
              <w:tabs>
                <w:tab w:val="left" w:pos="6885"/>
              </w:tabs>
              <w:jc w:val="center"/>
              <w:rPr>
                <w:rFonts w:ascii="Times New Roman" w:hAnsi="Times New Roman"/>
                <w:szCs w:val="20"/>
              </w:rPr>
            </w:pPr>
            <w:r>
              <w:rPr>
                <w:rFonts w:ascii="Times New Roman" w:hAnsi="Times New Roman"/>
                <w:szCs w:val="20"/>
              </w:rPr>
              <w:t>237,8</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Pr>
                <w:rFonts w:ascii="Times New Roman" w:hAnsi="Times New Roman"/>
                <w:color w:val="000000"/>
                <w:szCs w:val="20"/>
              </w:rPr>
              <w:t>247,3</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6B1C7F" w:rsidRPr="00986523" w:rsidRDefault="006B1C7F" w:rsidP="006B1C7F">
            <w:pPr>
              <w:jc w:val="center"/>
              <w:rPr>
                <w:rFonts w:ascii="Times New Roman" w:hAnsi="Times New Roman"/>
                <w:color w:val="000000"/>
                <w:szCs w:val="20"/>
              </w:rPr>
            </w:pPr>
            <w:r>
              <w:rPr>
                <w:rFonts w:ascii="Times New Roman" w:hAnsi="Times New Roman"/>
                <w:color w:val="000000"/>
                <w:szCs w:val="20"/>
              </w:rPr>
              <w:t>485,1</w:t>
            </w:r>
          </w:p>
        </w:tc>
      </w:tr>
      <w:tr w:rsidR="004C1E2D" w:rsidRPr="0052739F" w:rsidTr="00986523">
        <w:tc>
          <w:tcPr>
            <w:tcW w:w="0" w:type="auto"/>
            <w:shd w:val="clear" w:color="auto" w:fill="auto"/>
            <w:vAlign w:val="center"/>
          </w:tcPr>
          <w:p w:rsidR="004C1E2D" w:rsidRDefault="004C1E2D" w:rsidP="004C1E2D">
            <w:pPr>
              <w:tabs>
                <w:tab w:val="left" w:pos="6885"/>
              </w:tabs>
              <w:ind w:left="113" w:right="113"/>
              <w:jc w:val="center"/>
              <w:rPr>
                <w:rFonts w:ascii="Times New Roman" w:hAnsi="Times New Roman"/>
                <w:szCs w:val="20"/>
              </w:rPr>
            </w:pPr>
            <w:r>
              <w:rPr>
                <w:rFonts w:ascii="Times New Roman" w:hAnsi="Times New Roman"/>
                <w:szCs w:val="20"/>
              </w:rPr>
              <w:t>Холодное водоснабжение</w:t>
            </w:r>
          </w:p>
        </w:tc>
        <w:tc>
          <w:tcPr>
            <w:tcW w:w="0" w:type="auto"/>
            <w:shd w:val="clear" w:color="auto" w:fill="auto"/>
            <w:vAlign w:val="center"/>
          </w:tcPr>
          <w:p w:rsidR="004C1E2D" w:rsidRDefault="004C1E2D" w:rsidP="004C1E2D">
            <w:pPr>
              <w:tabs>
                <w:tab w:val="left" w:pos="6885"/>
              </w:tabs>
              <w:jc w:val="center"/>
              <w:rPr>
                <w:rFonts w:ascii="Times New Roman" w:hAnsi="Times New Roman"/>
                <w:szCs w:val="20"/>
              </w:rPr>
            </w:pPr>
            <w:r>
              <w:rPr>
                <w:rFonts w:ascii="Times New Roman" w:hAnsi="Times New Roman"/>
                <w:szCs w:val="20"/>
              </w:rPr>
              <w:t>Собственные средства организации</w:t>
            </w:r>
          </w:p>
        </w:tc>
        <w:tc>
          <w:tcPr>
            <w:tcW w:w="0" w:type="auto"/>
            <w:shd w:val="clear" w:color="auto" w:fill="auto"/>
            <w:vAlign w:val="center"/>
          </w:tcPr>
          <w:p w:rsidR="004C1E2D" w:rsidRPr="00986523" w:rsidRDefault="006B1C7F" w:rsidP="00986523">
            <w:pPr>
              <w:jc w:val="center"/>
              <w:rPr>
                <w:rFonts w:ascii="Times New Roman" w:hAnsi="Times New Roman"/>
                <w:color w:val="000000"/>
                <w:szCs w:val="20"/>
              </w:rPr>
            </w:pPr>
            <w:r>
              <w:rPr>
                <w:rFonts w:ascii="Times New Roman" w:hAnsi="Times New Roman"/>
                <w:color w:val="000000"/>
                <w:szCs w:val="20"/>
              </w:rPr>
              <w:t>0,0</w:t>
            </w:r>
          </w:p>
        </w:tc>
        <w:tc>
          <w:tcPr>
            <w:tcW w:w="0" w:type="auto"/>
            <w:shd w:val="clear" w:color="auto" w:fill="auto"/>
            <w:vAlign w:val="center"/>
          </w:tcPr>
          <w:p w:rsidR="004C1E2D" w:rsidRPr="00986523" w:rsidRDefault="004C1E2D" w:rsidP="00986523">
            <w:pPr>
              <w:jc w:val="center"/>
              <w:rPr>
                <w:rFonts w:ascii="Times New Roman" w:hAnsi="Times New Roman"/>
                <w:color w:val="000000"/>
                <w:szCs w:val="20"/>
              </w:rPr>
            </w:pPr>
            <w:r w:rsidRPr="00986523">
              <w:rPr>
                <w:rFonts w:ascii="Times New Roman" w:hAnsi="Times New Roman"/>
                <w:color w:val="000000"/>
                <w:szCs w:val="20"/>
              </w:rPr>
              <w:t>103,7</w:t>
            </w:r>
          </w:p>
        </w:tc>
        <w:tc>
          <w:tcPr>
            <w:tcW w:w="0" w:type="auto"/>
            <w:shd w:val="clear" w:color="auto" w:fill="auto"/>
            <w:vAlign w:val="center"/>
          </w:tcPr>
          <w:p w:rsidR="004C1E2D" w:rsidRPr="00986523" w:rsidRDefault="006B1C7F" w:rsidP="00986523">
            <w:pPr>
              <w:jc w:val="center"/>
              <w:rPr>
                <w:rFonts w:ascii="Times New Roman" w:hAnsi="Times New Roman"/>
                <w:color w:val="000000"/>
                <w:szCs w:val="20"/>
              </w:rPr>
            </w:pPr>
            <w:r>
              <w:rPr>
                <w:rFonts w:ascii="Times New Roman" w:hAnsi="Times New Roman"/>
                <w:color w:val="000000"/>
                <w:szCs w:val="20"/>
              </w:rPr>
              <w:t>107,9</w:t>
            </w:r>
          </w:p>
        </w:tc>
        <w:tc>
          <w:tcPr>
            <w:tcW w:w="0" w:type="auto"/>
            <w:shd w:val="clear" w:color="auto" w:fill="auto"/>
            <w:vAlign w:val="center"/>
          </w:tcPr>
          <w:p w:rsidR="004C1E2D" w:rsidRPr="00986523" w:rsidRDefault="006B1C7F" w:rsidP="00986523">
            <w:pPr>
              <w:jc w:val="center"/>
              <w:rPr>
                <w:rFonts w:ascii="Times New Roman" w:hAnsi="Times New Roman"/>
                <w:color w:val="000000"/>
                <w:szCs w:val="20"/>
              </w:rPr>
            </w:pPr>
            <w:r>
              <w:rPr>
                <w:rFonts w:ascii="Times New Roman" w:hAnsi="Times New Roman"/>
                <w:color w:val="000000"/>
                <w:szCs w:val="20"/>
              </w:rPr>
              <w:t>112,2</w:t>
            </w:r>
          </w:p>
        </w:tc>
        <w:tc>
          <w:tcPr>
            <w:tcW w:w="0" w:type="auto"/>
            <w:shd w:val="clear" w:color="auto" w:fill="auto"/>
            <w:vAlign w:val="center"/>
          </w:tcPr>
          <w:p w:rsidR="004C1E2D" w:rsidRPr="00986523" w:rsidRDefault="006B1C7F" w:rsidP="00986523">
            <w:pPr>
              <w:tabs>
                <w:tab w:val="left" w:pos="6885"/>
              </w:tabs>
              <w:jc w:val="center"/>
              <w:rPr>
                <w:rFonts w:ascii="Times New Roman" w:hAnsi="Times New Roman"/>
                <w:szCs w:val="20"/>
              </w:rPr>
            </w:pPr>
            <w:r>
              <w:rPr>
                <w:rFonts w:ascii="Times New Roman" w:hAnsi="Times New Roman"/>
                <w:szCs w:val="20"/>
              </w:rPr>
              <w:t>197,8</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4C1E2D" w:rsidP="00986523">
            <w:pPr>
              <w:tabs>
                <w:tab w:val="left" w:pos="6885"/>
              </w:tabs>
              <w:jc w:val="center"/>
              <w:rPr>
                <w:rFonts w:ascii="Times New Roman" w:hAnsi="Times New Roman"/>
                <w:szCs w:val="20"/>
              </w:rPr>
            </w:pPr>
            <w:r w:rsidRPr="00986523">
              <w:rPr>
                <w:rFonts w:ascii="Times New Roman" w:hAnsi="Times New Roman"/>
                <w:szCs w:val="20"/>
              </w:rPr>
              <w:t>0,0</w:t>
            </w:r>
          </w:p>
        </w:tc>
        <w:tc>
          <w:tcPr>
            <w:tcW w:w="0" w:type="auto"/>
            <w:shd w:val="clear" w:color="auto" w:fill="auto"/>
            <w:vAlign w:val="center"/>
          </w:tcPr>
          <w:p w:rsidR="004C1E2D" w:rsidRPr="00986523" w:rsidRDefault="006B1C7F" w:rsidP="00986523">
            <w:pPr>
              <w:jc w:val="center"/>
              <w:rPr>
                <w:rFonts w:ascii="Times New Roman" w:hAnsi="Times New Roman"/>
                <w:color w:val="000000"/>
                <w:szCs w:val="20"/>
              </w:rPr>
            </w:pPr>
            <w:r>
              <w:rPr>
                <w:rFonts w:ascii="Times New Roman" w:hAnsi="Times New Roman"/>
                <w:color w:val="000000"/>
                <w:szCs w:val="20"/>
              </w:rPr>
              <w:t>521,6</w:t>
            </w:r>
          </w:p>
        </w:tc>
      </w:tr>
      <w:tr w:rsidR="00986523" w:rsidRPr="0052739F" w:rsidTr="00986523">
        <w:tc>
          <w:tcPr>
            <w:tcW w:w="0" w:type="auto"/>
            <w:gridSpan w:val="2"/>
            <w:shd w:val="clear" w:color="auto" w:fill="auto"/>
            <w:vAlign w:val="center"/>
          </w:tcPr>
          <w:p w:rsidR="00986523" w:rsidRPr="0052739F" w:rsidRDefault="00986523" w:rsidP="00986523">
            <w:pPr>
              <w:tabs>
                <w:tab w:val="left" w:pos="6885"/>
              </w:tabs>
              <w:jc w:val="center"/>
              <w:rPr>
                <w:rFonts w:ascii="Times New Roman" w:hAnsi="Times New Roman"/>
                <w:szCs w:val="20"/>
              </w:rPr>
            </w:pPr>
            <w:r w:rsidRPr="0052739F">
              <w:rPr>
                <w:rFonts w:ascii="Times New Roman" w:hAnsi="Times New Roman"/>
                <w:szCs w:val="20"/>
              </w:rPr>
              <w:t>Итого</w:t>
            </w:r>
          </w:p>
        </w:tc>
        <w:tc>
          <w:tcPr>
            <w:tcW w:w="0" w:type="auto"/>
            <w:shd w:val="clear" w:color="auto" w:fill="auto"/>
            <w:vAlign w:val="center"/>
          </w:tcPr>
          <w:p w:rsidR="00986523" w:rsidRPr="00986523" w:rsidRDefault="00312F9A" w:rsidP="00986523">
            <w:pPr>
              <w:jc w:val="center"/>
              <w:rPr>
                <w:rFonts w:ascii="Times New Roman" w:hAnsi="Times New Roman"/>
                <w:color w:val="000000"/>
                <w:szCs w:val="20"/>
              </w:rPr>
            </w:pPr>
            <w:r>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341,5</w:t>
            </w:r>
          </w:p>
        </w:tc>
        <w:tc>
          <w:tcPr>
            <w:tcW w:w="0" w:type="auto"/>
            <w:shd w:val="clear" w:color="auto" w:fill="auto"/>
            <w:vAlign w:val="center"/>
          </w:tcPr>
          <w:p w:rsidR="00986523" w:rsidRPr="00986523" w:rsidRDefault="00312F9A" w:rsidP="00986523">
            <w:pPr>
              <w:jc w:val="center"/>
              <w:rPr>
                <w:rFonts w:ascii="Times New Roman" w:hAnsi="Times New Roman"/>
                <w:color w:val="000000"/>
                <w:szCs w:val="20"/>
              </w:rPr>
            </w:pPr>
            <w:r>
              <w:rPr>
                <w:rFonts w:ascii="Times New Roman" w:hAnsi="Times New Roman"/>
                <w:color w:val="000000"/>
                <w:szCs w:val="20"/>
              </w:rPr>
              <w:t>355,2</w:t>
            </w:r>
          </w:p>
        </w:tc>
        <w:tc>
          <w:tcPr>
            <w:tcW w:w="0" w:type="auto"/>
            <w:shd w:val="clear" w:color="auto" w:fill="auto"/>
            <w:vAlign w:val="center"/>
          </w:tcPr>
          <w:p w:rsidR="00986523" w:rsidRPr="00986523" w:rsidRDefault="00312F9A" w:rsidP="00986523">
            <w:pPr>
              <w:jc w:val="center"/>
              <w:rPr>
                <w:rFonts w:ascii="Times New Roman" w:hAnsi="Times New Roman"/>
                <w:color w:val="000000"/>
                <w:szCs w:val="20"/>
              </w:rPr>
            </w:pPr>
            <w:r>
              <w:rPr>
                <w:rFonts w:ascii="Times New Roman" w:hAnsi="Times New Roman"/>
                <w:color w:val="000000"/>
                <w:szCs w:val="20"/>
              </w:rPr>
              <w:t>112,2</w:t>
            </w:r>
          </w:p>
        </w:tc>
        <w:tc>
          <w:tcPr>
            <w:tcW w:w="0" w:type="auto"/>
            <w:shd w:val="clear" w:color="auto" w:fill="auto"/>
            <w:vAlign w:val="center"/>
          </w:tcPr>
          <w:p w:rsidR="00986523" w:rsidRPr="00986523" w:rsidRDefault="00312F9A" w:rsidP="00986523">
            <w:pPr>
              <w:jc w:val="center"/>
              <w:rPr>
                <w:rFonts w:ascii="Times New Roman" w:hAnsi="Times New Roman"/>
                <w:color w:val="000000"/>
                <w:szCs w:val="20"/>
              </w:rPr>
            </w:pPr>
            <w:r>
              <w:rPr>
                <w:rFonts w:ascii="Times New Roman" w:hAnsi="Times New Roman"/>
                <w:color w:val="000000"/>
                <w:szCs w:val="20"/>
              </w:rPr>
              <w:t>197,8</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986523" w:rsidP="00986523">
            <w:pPr>
              <w:jc w:val="center"/>
              <w:rPr>
                <w:rFonts w:ascii="Times New Roman" w:hAnsi="Times New Roman"/>
                <w:color w:val="000000"/>
                <w:szCs w:val="20"/>
              </w:rPr>
            </w:pPr>
            <w:r w:rsidRPr="00986523">
              <w:rPr>
                <w:rFonts w:ascii="Times New Roman" w:hAnsi="Times New Roman"/>
                <w:color w:val="000000"/>
                <w:szCs w:val="20"/>
              </w:rPr>
              <w:t>0,0</w:t>
            </w:r>
          </w:p>
        </w:tc>
        <w:tc>
          <w:tcPr>
            <w:tcW w:w="0" w:type="auto"/>
            <w:shd w:val="clear" w:color="auto" w:fill="auto"/>
            <w:vAlign w:val="center"/>
          </w:tcPr>
          <w:p w:rsidR="00986523" w:rsidRPr="00986523" w:rsidRDefault="006B1C7F" w:rsidP="00986523">
            <w:pPr>
              <w:tabs>
                <w:tab w:val="left" w:pos="6885"/>
              </w:tabs>
              <w:jc w:val="center"/>
              <w:rPr>
                <w:rFonts w:ascii="Times New Roman" w:hAnsi="Times New Roman"/>
                <w:szCs w:val="20"/>
              </w:rPr>
            </w:pPr>
            <w:r>
              <w:rPr>
                <w:rFonts w:ascii="Times New Roman" w:hAnsi="Times New Roman"/>
                <w:szCs w:val="20"/>
              </w:rPr>
              <w:t>1 006,7</w:t>
            </w:r>
          </w:p>
        </w:tc>
      </w:tr>
    </w:tbl>
    <w:p w:rsidR="00B312CB" w:rsidRPr="0052739F" w:rsidRDefault="00B312CB" w:rsidP="00B312CB">
      <w:pPr>
        <w:jc w:val="center"/>
        <w:rPr>
          <w:rFonts w:ascii="Times New Roman" w:hAnsi="Times New Roman"/>
          <w:b/>
          <w:sz w:val="24"/>
        </w:rPr>
      </w:pPr>
    </w:p>
    <w:p w:rsidR="007C2399" w:rsidRPr="00B312CB" w:rsidRDefault="007C2399" w:rsidP="007C2399">
      <w:pPr>
        <w:jc w:val="center"/>
        <w:rPr>
          <w:rFonts w:ascii="Times New Roman" w:hAnsi="Times New Roman"/>
          <w:b/>
          <w:sz w:val="24"/>
        </w:rPr>
      </w:pPr>
      <w:r w:rsidRPr="00B312CB">
        <w:rPr>
          <w:rFonts w:ascii="Times New Roman" w:hAnsi="Times New Roman"/>
          <w:b/>
          <w:sz w:val="24"/>
        </w:rPr>
        <w:t>Подписи Сторон:</w:t>
      </w:r>
    </w:p>
    <w:p w:rsidR="007C2399" w:rsidRPr="00B312CB" w:rsidRDefault="007C2399" w:rsidP="007C2399">
      <w:pPr>
        <w:rPr>
          <w:rFonts w:ascii="Times New Roman" w:hAnsi="Times New Roman"/>
          <w:b/>
          <w:sz w:val="24"/>
        </w:rPr>
      </w:pPr>
    </w:p>
    <w:tbl>
      <w:tblPr>
        <w:tblW w:w="15637" w:type="dxa"/>
        <w:tblLayout w:type="fixed"/>
        <w:tblLook w:val="04A0" w:firstRow="1" w:lastRow="0" w:firstColumn="1" w:lastColumn="0" w:noHBand="0" w:noVBand="1"/>
      </w:tblPr>
      <w:tblGrid>
        <w:gridCol w:w="2606"/>
        <w:gridCol w:w="2606"/>
        <w:gridCol w:w="2606"/>
        <w:gridCol w:w="2638"/>
        <w:gridCol w:w="2574"/>
        <w:gridCol w:w="2607"/>
      </w:tblGrid>
      <w:tr w:rsidR="007C2399" w:rsidRPr="00B312CB" w:rsidTr="007C2399">
        <w:tc>
          <w:tcPr>
            <w:tcW w:w="5212" w:type="dxa"/>
            <w:gridSpan w:val="2"/>
            <w:shd w:val="clear" w:color="auto" w:fill="auto"/>
          </w:tcPr>
          <w:p w:rsidR="007C2399" w:rsidRPr="00B312CB" w:rsidRDefault="007C2399" w:rsidP="007C2399">
            <w:pPr>
              <w:rPr>
                <w:rFonts w:ascii="Times New Roman" w:hAnsi="Times New Roman"/>
                <w:b/>
                <w:sz w:val="24"/>
              </w:rPr>
            </w:pPr>
            <w:proofErr w:type="spellStart"/>
            <w:r w:rsidRPr="00B312CB">
              <w:rPr>
                <w:rFonts w:ascii="Times New Roman" w:hAnsi="Times New Roman"/>
                <w:b/>
                <w:sz w:val="24"/>
              </w:rPr>
              <w:t>Концедент</w:t>
            </w:r>
            <w:proofErr w:type="spellEnd"/>
          </w:p>
        </w:tc>
        <w:tc>
          <w:tcPr>
            <w:tcW w:w="5244" w:type="dxa"/>
            <w:gridSpan w:val="2"/>
            <w:shd w:val="clear" w:color="auto" w:fill="auto"/>
          </w:tcPr>
          <w:p w:rsidR="007C2399" w:rsidRPr="00B312CB" w:rsidRDefault="007C2399" w:rsidP="007C2399">
            <w:pPr>
              <w:rPr>
                <w:rFonts w:ascii="Times New Roman" w:hAnsi="Times New Roman"/>
                <w:b/>
                <w:sz w:val="24"/>
              </w:rPr>
            </w:pPr>
            <w:r w:rsidRPr="00B312CB">
              <w:rPr>
                <w:rFonts w:ascii="Times New Roman" w:hAnsi="Times New Roman"/>
                <w:b/>
                <w:sz w:val="24"/>
              </w:rPr>
              <w:t>Концессионер</w:t>
            </w:r>
          </w:p>
        </w:tc>
        <w:tc>
          <w:tcPr>
            <w:tcW w:w="5181" w:type="dxa"/>
            <w:gridSpan w:val="2"/>
            <w:shd w:val="clear" w:color="auto" w:fill="auto"/>
          </w:tcPr>
          <w:p w:rsidR="007C2399" w:rsidRPr="00B312CB" w:rsidRDefault="007C2399" w:rsidP="007C2399">
            <w:pPr>
              <w:rPr>
                <w:rFonts w:ascii="Times New Roman" w:hAnsi="Times New Roman"/>
                <w:b/>
                <w:sz w:val="24"/>
              </w:rPr>
            </w:pPr>
            <w:r w:rsidRPr="00B312CB">
              <w:rPr>
                <w:rFonts w:ascii="Times New Roman" w:hAnsi="Times New Roman"/>
                <w:b/>
                <w:sz w:val="24"/>
              </w:rPr>
              <w:t>Субъект РФ</w:t>
            </w:r>
          </w:p>
        </w:tc>
      </w:tr>
      <w:tr w:rsidR="00312F9A" w:rsidRPr="00B312CB" w:rsidTr="007C2399">
        <w:tc>
          <w:tcPr>
            <w:tcW w:w="5212" w:type="dxa"/>
            <w:gridSpan w:val="2"/>
            <w:shd w:val="clear" w:color="auto" w:fill="auto"/>
          </w:tcPr>
          <w:p w:rsidR="00312F9A" w:rsidRPr="00B312CB" w:rsidRDefault="00312F9A" w:rsidP="00312F9A">
            <w:pPr>
              <w:rPr>
                <w:rFonts w:ascii="Times New Roman" w:hAnsi="Times New Roman"/>
                <w:i/>
                <w:sz w:val="24"/>
              </w:rPr>
            </w:pPr>
          </w:p>
          <w:p w:rsidR="00312F9A" w:rsidRPr="00B312CB" w:rsidRDefault="00312F9A" w:rsidP="00312F9A">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5244" w:type="dxa"/>
            <w:gridSpan w:val="2"/>
            <w:shd w:val="clear" w:color="auto" w:fill="auto"/>
          </w:tcPr>
          <w:p w:rsidR="00312F9A" w:rsidRPr="00B312CB" w:rsidRDefault="00312F9A" w:rsidP="00312F9A">
            <w:pPr>
              <w:rPr>
                <w:rFonts w:ascii="Times New Roman" w:hAnsi="Times New Roman"/>
                <w:i/>
                <w:sz w:val="24"/>
              </w:rPr>
            </w:pPr>
          </w:p>
          <w:p w:rsidR="00312F9A" w:rsidRPr="00367F60" w:rsidRDefault="00312F9A" w:rsidP="00312F9A">
            <w:pPr>
              <w:rPr>
                <w:rFonts w:ascii="Times New Roman" w:hAnsi="Times New Roman"/>
                <w:sz w:val="24"/>
              </w:rPr>
            </w:pPr>
            <w:r w:rsidRPr="00367F60">
              <w:rPr>
                <w:rFonts w:ascii="Times New Roman" w:hAnsi="Times New Roman"/>
                <w:sz w:val="24"/>
              </w:rPr>
              <w:t>Генеральный директор общества с ограниченной ответственностью «</w:t>
            </w:r>
            <w:proofErr w:type="spellStart"/>
            <w:r w:rsidRPr="00367F60">
              <w:rPr>
                <w:rFonts w:ascii="Times New Roman" w:hAnsi="Times New Roman"/>
                <w:sz w:val="24"/>
              </w:rPr>
              <w:t>Акваресурс</w:t>
            </w:r>
            <w:proofErr w:type="spellEnd"/>
            <w:r w:rsidRPr="00367F60">
              <w:rPr>
                <w:rFonts w:ascii="Times New Roman" w:hAnsi="Times New Roman"/>
                <w:sz w:val="24"/>
              </w:rPr>
              <w:t>»</w:t>
            </w:r>
          </w:p>
        </w:tc>
        <w:tc>
          <w:tcPr>
            <w:tcW w:w="5181" w:type="dxa"/>
            <w:gridSpan w:val="2"/>
            <w:shd w:val="clear" w:color="auto" w:fill="auto"/>
          </w:tcPr>
          <w:p w:rsidR="00312F9A" w:rsidRPr="00B312CB" w:rsidRDefault="00312F9A" w:rsidP="00312F9A">
            <w:pPr>
              <w:rPr>
                <w:rFonts w:ascii="Times New Roman" w:hAnsi="Times New Roman"/>
                <w:sz w:val="24"/>
              </w:rPr>
            </w:pPr>
          </w:p>
          <w:p w:rsidR="00312F9A" w:rsidRPr="00B312CB" w:rsidRDefault="00312F9A" w:rsidP="00312F9A">
            <w:pPr>
              <w:rPr>
                <w:rFonts w:ascii="Times New Roman" w:hAnsi="Times New Roman"/>
                <w:sz w:val="24"/>
              </w:rPr>
            </w:pPr>
            <w:r>
              <w:rPr>
                <w:rFonts w:ascii="Times New Roman" w:hAnsi="Times New Roman"/>
                <w:sz w:val="24"/>
              </w:rPr>
              <w:t>Вр</w:t>
            </w:r>
            <w:r w:rsidR="00265140">
              <w:rPr>
                <w:rFonts w:ascii="Times New Roman" w:hAnsi="Times New Roman"/>
                <w:sz w:val="24"/>
              </w:rPr>
              <w:t>еменно исполняющий обязанности Г</w:t>
            </w:r>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7C2399" w:rsidRPr="00B312CB" w:rsidTr="007C2399">
        <w:trPr>
          <w:trHeight w:val="74"/>
        </w:trPr>
        <w:tc>
          <w:tcPr>
            <w:tcW w:w="2606" w:type="dxa"/>
            <w:shd w:val="clear" w:color="auto" w:fill="auto"/>
          </w:tcPr>
          <w:p w:rsidR="007C2399" w:rsidRPr="00B312CB" w:rsidRDefault="007C2399" w:rsidP="007C2399">
            <w:pPr>
              <w:rPr>
                <w:rFonts w:ascii="Times New Roman" w:hAnsi="Times New Roman"/>
                <w:i/>
                <w:sz w:val="24"/>
              </w:rPr>
            </w:pPr>
          </w:p>
          <w:p w:rsidR="007C2399" w:rsidRPr="00B312CB" w:rsidRDefault="007C2399" w:rsidP="007C2399">
            <w:pPr>
              <w:rPr>
                <w:rFonts w:ascii="Times New Roman" w:hAnsi="Times New Roman"/>
                <w:i/>
                <w:sz w:val="24"/>
              </w:rPr>
            </w:pPr>
            <w:r w:rsidRPr="00B312CB">
              <w:rPr>
                <w:rFonts w:ascii="Times New Roman" w:hAnsi="Times New Roman"/>
                <w:i/>
                <w:sz w:val="24"/>
              </w:rPr>
              <w:t xml:space="preserve">___________________     </w:t>
            </w:r>
          </w:p>
          <w:p w:rsidR="007C2399" w:rsidRPr="00B312CB" w:rsidRDefault="007C2399" w:rsidP="007C2399">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6" w:type="dxa"/>
            <w:shd w:val="clear" w:color="auto" w:fill="auto"/>
          </w:tcPr>
          <w:p w:rsidR="007C2399" w:rsidRPr="00B312CB" w:rsidRDefault="007C2399" w:rsidP="007C2399">
            <w:pPr>
              <w:rPr>
                <w:rFonts w:ascii="Times New Roman" w:hAnsi="Times New Roman"/>
                <w:i/>
                <w:sz w:val="24"/>
              </w:rPr>
            </w:pPr>
          </w:p>
          <w:p w:rsidR="007C2399" w:rsidRPr="001F5761" w:rsidRDefault="00E155E5" w:rsidP="007C2399">
            <w:pPr>
              <w:rPr>
                <w:rFonts w:ascii="Times New Roman" w:hAnsi="Times New Roman"/>
                <w:sz w:val="24"/>
              </w:rPr>
            </w:pPr>
            <w:r>
              <w:rPr>
                <w:rFonts w:ascii="Times New Roman" w:hAnsi="Times New Roman"/>
                <w:sz w:val="24"/>
              </w:rPr>
              <w:t>С.И. Добрынин</w:t>
            </w:r>
          </w:p>
          <w:p w:rsidR="007C2399" w:rsidRPr="00B312CB" w:rsidRDefault="007C2399" w:rsidP="007C2399">
            <w:pPr>
              <w:jc w:val="center"/>
              <w:rPr>
                <w:rFonts w:ascii="Times New Roman" w:hAnsi="Times New Roman"/>
                <w:b/>
                <w:sz w:val="24"/>
              </w:rPr>
            </w:pPr>
          </w:p>
        </w:tc>
        <w:tc>
          <w:tcPr>
            <w:tcW w:w="2606" w:type="dxa"/>
            <w:shd w:val="clear" w:color="auto" w:fill="auto"/>
          </w:tcPr>
          <w:p w:rsidR="007C2399" w:rsidRPr="00B312CB" w:rsidRDefault="007C2399" w:rsidP="007C2399">
            <w:pPr>
              <w:rPr>
                <w:rFonts w:ascii="Times New Roman" w:hAnsi="Times New Roman"/>
                <w:i/>
                <w:sz w:val="24"/>
              </w:rPr>
            </w:pPr>
          </w:p>
          <w:p w:rsidR="007C2399" w:rsidRPr="00B312CB" w:rsidRDefault="007C2399" w:rsidP="007C2399">
            <w:pPr>
              <w:rPr>
                <w:rFonts w:ascii="Times New Roman" w:hAnsi="Times New Roman"/>
                <w:i/>
                <w:sz w:val="24"/>
              </w:rPr>
            </w:pPr>
            <w:r w:rsidRPr="00B312CB">
              <w:rPr>
                <w:rFonts w:ascii="Times New Roman" w:hAnsi="Times New Roman"/>
                <w:i/>
                <w:sz w:val="24"/>
              </w:rPr>
              <w:t xml:space="preserve">___________________     </w:t>
            </w:r>
          </w:p>
          <w:p w:rsidR="007C2399" w:rsidRPr="00B312CB" w:rsidRDefault="007C2399" w:rsidP="007C2399">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38" w:type="dxa"/>
            <w:shd w:val="clear" w:color="auto" w:fill="auto"/>
          </w:tcPr>
          <w:p w:rsidR="007C2399" w:rsidRPr="00B312CB" w:rsidRDefault="007C2399" w:rsidP="007C2399">
            <w:pPr>
              <w:rPr>
                <w:rFonts w:ascii="Times New Roman" w:hAnsi="Times New Roman"/>
                <w:i/>
                <w:sz w:val="24"/>
              </w:rPr>
            </w:pPr>
          </w:p>
          <w:p w:rsidR="002069B1" w:rsidRPr="001F5761" w:rsidRDefault="00AE1EA7" w:rsidP="002069B1">
            <w:pPr>
              <w:rPr>
                <w:rFonts w:ascii="Times New Roman" w:hAnsi="Times New Roman"/>
                <w:sz w:val="24"/>
              </w:rPr>
            </w:pPr>
            <w:r>
              <w:rPr>
                <w:rFonts w:ascii="Times New Roman" w:hAnsi="Times New Roman"/>
                <w:sz w:val="24"/>
              </w:rPr>
              <w:t>/</w:t>
            </w:r>
            <w:proofErr w:type="spellStart"/>
            <w:r w:rsidR="00312F9A">
              <w:rPr>
                <w:rFonts w:ascii="Times New Roman" w:hAnsi="Times New Roman"/>
                <w:sz w:val="24"/>
              </w:rPr>
              <w:t>А.Ю.Попов</w:t>
            </w:r>
            <w:proofErr w:type="spellEnd"/>
            <w:r>
              <w:rPr>
                <w:rFonts w:ascii="Times New Roman" w:hAnsi="Times New Roman"/>
                <w:sz w:val="24"/>
              </w:rPr>
              <w:t>/</w:t>
            </w:r>
          </w:p>
          <w:p w:rsidR="007C2399" w:rsidRPr="00B312CB" w:rsidRDefault="007C2399" w:rsidP="007C2399">
            <w:pPr>
              <w:jc w:val="center"/>
              <w:rPr>
                <w:rFonts w:ascii="Times New Roman" w:hAnsi="Times New Roman"/>
                <w:b/>
                <w:sz w:val="24"/>
              </w:rPr>
            </w:pPr>
          </w:p>
          <w:p w:rsidR="007C2399" w:rsidRPr="00B312CB" w:rsidRDefault="007C2399" w:rsidP="007C2399">
            <w:pPr>
              <w:jc w:val="center"/>
              <w:rPr>
                <w:rFonts w:ascii="Times New Roman" w:hAnsi="Times New Roman"/>
                <w:b/>
                <w:sz w:val="24"/>
              </w:rPr>
            </w:pPr>
          </w:p>
        </w:tc>
        <w:tc>
          <w:tcPr>
            <w:tcW w:w="2574" w:type="dxa"/>
            <w:shd w:val="clear" w:color="auto" w:fill="auto"/>
          </w:tcPr>
          <w:p w:rsidR="007C2399" w:rsidRPr="00B312CB" w:rsidRDefault="007C2399" w:rsidP="007C2399">
            <w:pPr>
              <w:rPr>
                <w:rFonts w:ascii="Times New Roman" w:hAnsi="Times New Roman"/>
                <w:i/>
                <w:sz w:val="24"/>
              </w:rPr>
            </w:pPr>
          </w:p>
          <w:p w:rsidR="007C2399" w:rsidRPr="00B312CB" w:rsidRDefault="007C2399" w:rsidP="007C2399">
            <w:pPr>
              <w:rPr>
                <w:rFonts w:ascii="Times New Roman" w:hAnsi="Times New Roman"/>
                <w:i/>
                <w:sz w:val="24"/>
              </w:rPr>
            </w:pPr>
            <w:r w:rsidRPr="00B312CB">
              <w:rPr>
                <w:rFonts w:ascii="Times New Roman" w:hAnsi="Times New Roman"/>
                <w:i/>
                <w:sz w:val="24"/>
              </w:rPr>
              <w:t xml:space="preserve">___________________     </w:t>
            </w:r>
          </w:p>
          <w:p w:rsidR="007C2399" w:rsidRPr="00B312CB" w:rsidRDefault="007C2399" w:rsidP="007C2399">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7" w:type="dxa"/>
            <w:shd w:val="clear" w:color="auto" w:fill="auto"/>
          </w:tcPr>
          <w:p w:rsidR="007C2399" w:rsidRPr="00B312CB" w:rsidRDefault="007C2399" w:rsidP="007C2399">
            <w:pPr>
              <w:jc w:val="center"/>
              <w:rPr>
                <w:rFonts w:ascii="Times New Roman" w:hAnsi="Times New Roman"/>
                <w:sz w:val="24"/>
              </w:rPr>
            </w:pPr>
          </w:p>
          <w:p w:rsidR="007C2399" w:rsidRPr="00B312CB" w:rsidRDefault="00312F9A" w:rsidP="007C2399">
            <w:pPr>
              <w:rPr>
                <w:rFonts w:ascii="Times New Roman" w:hAnsi="Times New Roman"/>
                <w:b/>
                <w:sz w:val="24"/>
              </w:rPr>
            </w:pPr>
            <w:proofErr w:type="spellStart"/>
            <w:r>
              <w:rPr>
                <w:rFonts w:ascii="Times New Roman" w:hAnsi="Times New Roman"/>
                <w:sz w:val="24"/>
              </w:rPr>
              <w:t>И.И.Кобзев</w:t>
            </w:r>
            <w:proofErr w:type="spellEnd"/>
          </w:p>
          <w:p w:rsidR="007C2399" w:rsidRPr="00B312CB" w:rsidRDefault="007C2399" w:rsidP="007C2399">
            <w:pPr>
              <w:jc w:val="center"/>
              <w:rPr>
                <w:rFonts w:ascii="Times New Roman" w:hAnsi="Times New Roman"/>
                <w:b/>
                <w:sz w:val="24"/>
              </w:rPr>
            </w:pPr>
          </w:p>
        </w:tc>
      </w:tr>
    </w:tbl>
    <w:p w:rsidR="007C2399" w:rsidRDefault="007C2399" w:rsidP="007C2399">
      <w:pPr>
        <w:rPr>
          <w:b/>
        </w:rPr>
      </w:pPr>
    </w:p>
    <w:p w:rsidR="00B312CB" w:rsidRDefault="00B312CB" w:rsidP="00B312CB">
      <w:pPr>
        <w:jc w:val="center"/>
        <w:rPr>
          <w:b/>
        </w:rPr>
      </w:pPr>
    </w:p>
    <w:p w:rsidR="00B312CB" w:rsidRDefault="00B312CB" w:rsidP="00B312CB">
      <w:pPr>
        <w:jc w:val="center"/>
        <w:rPr>
          <w:b/>
        </w:rPr>
        <w:sectPr w:rsidR="00B312CB" w:rsidSect="00265140">
          <w:pgSz w:w="16838" w:h="11906" w:orient="landscape"/>
          <w:pgMar w:top="1135" w:right="709" w:bottom="1701" w:left="709" w:header="708" w:footer="708" w:gutter="0"/>
          <w:cols w:space="708"/>
          <w:titlePg/>
          <w:docGrid w:linePitch="360"/>
        </w:sectPr>
      </w:pPr>
    </w:p>
    <w:p w:rsidR="00B312CB" w:rsidRPr="007C2399" w:rsidRDefault="00986523" w:rsidP="00B312CB">
      <w:pPr>
        <w:ind w:left="1985"/>
        <w:jc w:val="right"/>
        <w:rPr>
          <w:rFonts w:ascii="Times New Roman" w:hAnsi="Times New Roman"/>
          <w:sz w:val="24"/>
        </w:rPr>
      </w:pPr>
      <w:r>
        <w:rPr>
          <w:rFonts w:ascii="Times New Roman" w:hAnsi="Times New Roman"/>
          <w:sz w:val="24"/>
        </w:rPr>
        <w:lastRenderedPageBreak/>
        <w:t>Приложение № 5</w:t>
      </w:r>
    </w:p>
    <w:p w:rsidR="00B312CB" w:rsidRPr="007C2399" w:rsidRDefault="00B312CB" w:rsidP="00B312CB">
      <w:pPr>
        <w:jc w:val="right"/>
        <w:rPr>
          <w:rFonts w:ascii="Times New Roman" w:hAnsi="Times New Roman"/>
          <w:sz w:val="24"/>
        </w:rPr>
      </w:pPr>
      <w:r w:rsidRPr="007C2399">
        <w:rPr>
          <w:rFonts w:ascii="Times New Roman" w:hAnsi="Times New Roman"/>
          <w:sz w:val="24"/>
        </w:rPr>
        <w:t>к концессионному соглашению</w:t>
      </w:r>
    </w:p>
    <w:p w:rsidR="00B312CB" w:rsidRPr="007C2399" w:rsidRDefault="00B312CB" w:rsidP="00B312CB">
      <w:pPr>
        <w:jc w:val="right"/>
        <w:rPr>
          <w:rFonts w:ascii="Times New Roman" w:hAnsi="Times New Roman"/>
          <w:sz w:val="24"/>
        </w:rPr>
      </w:pPr>
      <w:r w:rsidRPr="007C2399">
        <w:rPr>
          <w:rFonts w:ascii="Times New Roman" w:hAnsi="Times New Roman"/>
          <w:sz w:val="24"/>
        </w:rPr>
        <w:t>№ _________________________</w:t>
      </w:r>
    </w:p>
    <w:p w:rsidR="00B312CB" w:rsidRPr="007C2399" w:rsidRDefault="00B312CB" w:rsidP="00B312CB">
      <w:pPr>
        <w:jc w:val="right"/>
        <w:rPr>
          <w:rFonts w:ascii="Times New Roman" w:hAnsi="Times New Roman"/>
          <w:sz w:val="24"/>
        </w:rPr>
      </w:pPr>
      <w:r w:rsidRPr="007C2399">
        <w:rPr>
          <w:rFonts w:ascii="Times New Roman" w:hAnsi="Times New Roman"/>
          <w:sz w:val="24"/>
        </w:rPr>
        <w:t>от ____________________ года</w:t>
      </w:r>
    </w:p>
    <w:p w:rsidR="00B312CB" w:rsidRPr="007C2399" w:rsidRDefault="00B312CB" w:rsidP="00B312CB">
      <w:pPr>
        <w:jc w:val="center"/>
        <w:rPr>
          <w:rFonts w:ascii="Times New Roman" w:hAnsi="Times New Roman"/>
          <w:b/>
          <w:sz w:val="24"/>
        </w:rPr>
      </w:pPr>
    </w:p>
    <w:p w:rsidR="00B312CB" w:rsidRPr="007C2399" w:rsidRDefault="00B312CB" w:rsidP="00B312CB">
      <w:pPr>
        <w:jc w:val="center"/>
        <w:rPr>
          <w:rFonts w:ascii="Times New Roman" w:hAnsi="Times New Roman"/>
          <w:b/>
          <w:sz w:val="24"/>
        </w:rPr>
      </w:pPr>
      <w:r w:rsidRPr="007C2399">
        <w:rPr>
          <w:rFonts w:ascii="Times New Roman" w:hAnsi="Times New Roman"/>
          <w:b/>
          <w:sz w:val="24"/>
        </w:rPr>
        <w:t xml:space="preserve">Долгосрочные параметры регулирования деятельности Концессионера </w:t>
      </w:r>
    </w:p>
    <w:p w:rsidR="00B312CB" w:rsidRPr="007C2399" w:rsidRDefault="00B312CB" w:rsidP="00B312CB">
      <w:pPr>
        <w:jc w:val="center"/>
        <w:rPr>
          <w:rFonts w:ascii="Times New Roman" w:hAnsi="Times New Roman"/>
          <w:b/>
          <w:sz w:val="24"/>
        </w:rPr>
      </w:pPr>
      <w:r w:rsidRPr="007C2399">
        <w:rPr>
          <w:rFonts w:ascii="Times New Roman" w:hAnsi="Times New Roman"/>
          <w:b/>
          <w:sz w:val="24"/>
        </w:rPr>
        <w:t xml:space="preserve">в сфере </w:t>
      </w:r>
      <w:r w:rsidR="007C2399">
        <w:rPr>
          <w:rFonts w:ascii="Times New Roman" w:hAnsi="Times New Roman"/>
          <w:b/>
          <w:sz w:val="24"/>
        </w:rPr>
        <w:t>теплоснабжения</w:t>
      </w:r>
      <w:r w:rsidRPr="007C2399">
        <w:rPr>
          <w:rFonts w:ascii="Times New Roman" w:hAnsi="Times New Roman"/>
          <w:b/>
          <w:sz w:val="24"/>
        </w:rPr>
        <w:t xml:space="preserve">                </w:t>
      </w:r>
    </w:p>
    <w:p w:rsidR="00B312CB" w:rsidRDefault="00B312CB" w:rsidP="00B312CB">
      <w:pPr>
        <w:jc w:val="center"/>
        <w:rPr>
          <w:b/>
        </w:rPr>
      </w:pPr>
    </w:p>
    <w:tbl>
      <w:tblPr>
        <w:tblW w:w="15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385"/>
        <w:gridCol w:w="691"/>
        <w:gridCol w:w="699"/>
        <w:gridCol w:w="700"/>
        <w:gridCol w:w="699"/>
        <w:gridCol w:w="700"/>
        <w:gridCol w:w="699"/>
        <w:gridCol w:w="700"/>
        <w:gridCol w:w="699"/>
        <w:gridCol w:w="700"/>
        <w:gridCol w:w="545"/>
        <w:gridCol w:w="700"/>
        <w:gridCol w:w="699"/>
        <w:gridCol w:w="700"/>
        <w:gridCol w:w="594"/>
        <w:gridCol w:w="567"/>
        <w:gridCol w:w="699"/>
        <w:gridCol w:w="577"/>
        <w:gridCol w:w="567"/>
        <w:gridCol w:w="700"/>
        <w:gridCol w:w="699"/>
        <w:gridCol w:w="510"/>
      </w:tblGrid>
      <w:tr w:rsidR="00B312CB" w:rsidRPr="00861154" w:rsidTr="00265140">
        <w:trPr>
          <w:tblHeader/>
          <w:jc w:val="center"/>
        </w:trPr>
        <w:tc>
          <w:tcPr>
            <w:tcW w:w="567" w:type="dxa"/>
            <w:vMerge w:val="restart"/>
            <w:shd w:val="clear" w:color="auto" w:fill="auto"/>
            <w:vAlign w:val="center"/>
          </w:tcPr>
          <w:p w:rsidR="00B312CB" w:rsidRPr="007C2399" w:rsidRDefault="00B312CB" w:rsidP="00D01993">
            <w:pPr>
              <w:jc w:val="center"/>
              <w:rPr>
                <w:rFonts w:ascii="Times New Roman" w:hAnsi="Times New Roman"/>
                <w:szCs w:val="20"/>
              </w:rPr>
            </w:pPr>
            <w:r w:rsidRPr="007C2399">
              <w:rPr>
                <w:rFonts w:ascii="Times New Roman" w:hAnsi="Times New Roman"/>
                <w:szCs w:val="20"/>
              </w:rPr>
              <w:t>№ п/п</w:t>
            </w:r>
          </w:p>
        </w:tc>
        <w:tc>
          <w:tcPr>
            <w:tcW w:w="1385" w:type="dxa"/>
            <w:vMerge w:val="restart"/>
            <w:shd w:val="clear" w:color="auto" w:fill="auto"/>
            <w:vAlign w:val="center"/>
          </w:tcPr>
          <w:p w:rsidR="00B312CB" w:rsidRPr="007C2399" w:rsidRDefault="00B312CB" w:rsidP="00D01993">
            <w:pPr>
              <w:jc w:val="center"/>
              <w:rPr>
                <w:rFonts w:ascii="Times New Roman" w:hAnsi="Times New Roman"/>
                <w:szCs w:val="20"/>
              </w:rPr>
            </w:pPr>
            <w:r w:rsidRPr="007C2399">
              <w:rPr>
                <w:rFonts w:ascii="Times New Roman" w:hAnsi="Times New Roman"/>
                <w:szCs w:val="20"/>
              </w:rPr>
              <w:t>Наименование показателя</w:t>
            </w:r>
          </w:p>
        </w:tc>
        <w:tc>
          <w:tcPr>
            <w:tcW w:w="691" w:type="dxa"/>
            <w:vMerge w:val="restart"/>
            <w:shd w:val="clear" w:color="auto" w:fill="auto"/>
            <w:vAlign w:val="center"/>
          </w:tcPr>
          <w:p w:rsidR="00B312CB" w:rsidRPr="007C2399" w:rsidRDefault="00B312CB" w:rsidP="007C2399">
            <w:pPr>
              <w:jc w:val="center"/>
              <w:rPr>
                <w:rFonts w:ascii="Times New Roman" w:hAnsi="Times New Roman"/>
                <w:szCs w:val="20"/>
              </w:rPr>
            </w:pPr>
            <w:r w:rsidRPr="007C2399">
              <w:rPr>
                <w:rFonts w:ascii="Times New Roman" w:hAnsi="Times New Roman"/>
                <w:szCs w:val="20"/>
              </w:rPr>
              <w:t>Ед</w:t>
            </w:r>
            <w:r w:rsidR="007C2399">
              <w:rPr>
                <w:rFonts w:ascii="Times New Roman" w:hAnsi="Times New Roman"/>
                <w:szCs w:val="20"/>
              </w:rPr>
              <w:t xml:space="preserve">. </w:t>
            </w:r>
            <w:r w:rsidRPr="007C2399">
              <w:rPr>
                <w:rFonts w:ascii="Times New Roman" w:hAnsi="Times New Roman"/>
                <w:szCs w:val="20"/>
              </w:rPr>
              <w:t>изм</w:t>
            </w:r>
            <w:r w:rsidR="007C2399">
              <w:rPr>
                <w:rFonts w:ascii="Times New Roman" w:hAnsi="Times New Roman"/>
                <w:szCs w:val="20"/>
              </w:rPr>
              <w:t>.</w:t>
            </w:r>
          </w:p>
        </w:tc>
        <w:tc>
          <w:tcPr>
            <w:tcW w:w="13153" w:type="dxa"/>
            <w:gridSpan w:val="20"/>
            <w:shd w:val="clear" w:color="auto" w:fill="auto"/>
            <w:vAlign w:val="center"/>
          </w:tcPr>
          <w:p w:rsidR="00B312CB" w:rsidRPr="007C2399" w:rsidRDefault="00B312CB" w:rsidP="00D01993">
            <w:pPr>
              <w:jc w:val="center"/>
              <w:rPr>
                <w:rFonts w:ascii="Times New Roman" w:hAnsi="Times New Roman"/>
                <w:szCs w:val="20"/>
              </w:rPr>
            </w:pPr>
            <w:r w:rsidRPr="007C2399">
              <w:rPr>
                <w:rFonts w:ascii="Times New Roman" w:hAnsi="Times New Roman"/>
                <w:szCs w:val="20"/>
              </w:rPr>
              <w:t>Величина показателя</w:t>
            </w:r>
          </w:p>
        </w:tc>
      </w:tr>
      <w:tr w:rsidR="007C2399" w:rsidRPr="00C04556" w:rsidTr="00265140">
        <w:trPr>
          <w:trHeight w:val="415"/>
          <w:tblHeader/>
          <w:jc w:val="center"/>
        </w:trPr>
        <w:tc>
          <w:tcPr>
            <w:tcW w:w="567" w:type="dxa"/>
            <w:vMerge/>
            <w:shd w:val="clear" w:color="auto" w:fill="auto"/>
            <w:vAlign w:val="center"/>
          </w:tcPr>
          <w:p w:rsidR="007C2399" w:rsidRPr="007C2399" w:rsidRDefault="007C2399" w:rsidP="007C2399">
            <w:pPr>
              <w:jc w:val="center"/>
              <w:rPr>
                <w:rFonts w:ascii="Times New Roman" w:hAnsi="Times New Roman"/>
                <w:szCs w:val="20"/>
              </w:rPr>
            </w:pPr>
          </w:p>
        </w:tc>
        <w:tc>
          <w:tcPr>
            <w:tcW w:w="1385" w:type="dxa"/>
            <w:vMerge/>
            <w:shd w:val="clear" w:color="auto" w:fill="auto"/>
            <w:vAlign w:val="center"/>
          </w:tcPr>
          <w:p w:rsidR="007C2399" w:rsidRPr="007C2399" w:rsidRDefault="007C2399" w:rsidP="007C2399">
            <w:pPr>
              <w:jc w:val="center"/>
              <w:rPr>
                <w:rFonts w:ascii="Times New Roman" w:hAnsi="Times New Roman"/>
                <w:szCs w:val="20"/>
              </w:rPr>
            </w:pPr>
          </w:p>
        </w:tc>
        <w:tc>
          <w:tcPr>
            <w:tcW w:w="691" w:type="dxa"/>
            <w:vMerge/>
            <w:shd w:val="clear" w:color="auto" w:fill="auto"/>
            <w:vAlign w:val="center"/>
          </w:tcPr>
          <w:p w:rsidR="007C2399" w:rsidRPr="007C2399" w:rsidRDefault="007C2399" w:rsidP="007C2399">
            <w:pPr>
              <w:jc w:val="center"/>
              <w:rPr>
                <w:rFonts w:ascii="Times New Roman" w:hAnsi="Times New Roman"/>
                <w:szCs w:val="20"/>
              </w:rPr>
            </w:pP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2019</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2020</w:t>
            </w: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2021</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2022</w:t>
            </w: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2023</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2024</w:t>
            </w: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2025</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2026</w:t>
            </w:r>
          </w:p>
        </w:tc>
        <w:tc>
          <w:tcPr>
            <w:tcW w:w="545"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2027</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2028</w:t>
            </w: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2029</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2030</w:t>
            </w:r>
          </w:p>
        </w:tc>
        <w:tc>
          <w:tcPr>
            <w:tcW w:w="594"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2031</w:t>
            </w:r>
          </w:p>
        </w:tc>
        <w:tc>
          <w:tcPr>
            <w:tcW w:w="567"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2032</w:t>
            </w: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2033</w:t>
            </w:r>
          </w:p>
        </w:tc>
        <w:tc>
          <w:tcPr>
            <w:tcW w:w="577"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2034</w:t>
            </w:r>
          </w:p>
        </w:tc>
        <w:tc>
          <w:tcPr>
            <w:tcW w:w="567"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2035</w:t>
            </w:r>
          </w:p>
        </w:tc>
        <w:tc>
          <w:tcPr>
            <w:tcW w:w="70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2036</w:t>
            </w:r>
          </w:p>
        </w:tc>
        <w:tc>
          <w:tcPr>
            <w:tcW w:w="699"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2037</w:t>
            </w:r>
          </w:p>
        </w:tc>
        <w:tc>
          <w:tcPr>
            <w:tcW w:w="510" w:type="dxa"/>
            <w:shd w:val="clear" w:color="auto" w:fill="auto"/>
            <w:vAlign w:val="center"/>
          </w:tcPr>
          <w:p w:rsidR="007C2399" w:rsidRPr="001E3EBF" w:rsidRDefault="007C2399" w:rsidP="00755E77">
            <w:pPr>
              <w:tabs>
                <w:tab w:val="left" w:pos="6885"/>
              </w:tabs>
              <w:ind w:left="-126" w:right="-163"/>
              <w:jc w:val="center"/>
              <w:rPr>
                <w:rFonts w:ascii="Times New Roman" w:hAnsi="Times New Roman"/>
                <w:szCs w:val="20"/>
              </w:rPr>
            </w:pPr>
            <w:r>
              <w:rPr>
                <w:rFonts w:ascii="Times New Roman" w:hAnsi="Times New Roman"/>
                <w:szCs w:val="20"/>
              </w:rPr>
              <w:t>2038</w:t>
            </w:r>
          </w:p>
        </w:tc>
      </w:tr>
      <w:tr w:rsidR="00150013" w:rsidRPr="00C04556" w:rsidTr="00265140">
        <w:trPr>
          <w:jc w:val="center"/>
        </w:trPr>
        <w:tc>
          <w:tcPr>
            <w:tcW w:w="567"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1</w:t>
            </w:r>
          </w:p>
        </w:tc>
        <w:tc>
          <w:tcPr>
            <w:tcW w:w="1385" w:type="dxa"/>
            <w:shd w:val="clear" w:color="auto" w:fill="auto"/>
          </w:tcPr>
          <w:p w:rsidR="00150013" w:rsidRPr="00150013" w:rsidRDefault="00150013" w:rsidP="00150013">
            <w:pPr>
              <w:rPr>
                <w:rFonts w:ascii="Times New Roman" w:hAnsi="Times New Roman"/>
                <w:szCs w:val="20"/>
              </w:rPr>
            </w:pPr>
            <w:r w:rsidRPr="00150013">
              <w:rPr>
                <w:rFonts w:ascii="Times New Roman" w:hAnsi="Times New Roman"/>
                <w:szCs w:val="20"/>
              </w:rPr>
              <w:t>Базовый уровень операционных расходов</w:t>
            </w:r>
          </w:p>
        </w:tc>
        <w:tc>
          <w:tcPr>
            <w:tcW w:w="691"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тыс. руб.</w:t>
            </w:r>
          </w:p>
        </w:tc>
        <w:tc>
          <w:tcPr>
            <w:tcW w:w="699" w:type="dxa"/>
            <w:shd w:val="clear" w:color="auto" w:fill="auto"/>
            <w:vAlign w:val="center"/>
          </w:tcPr>
          <w:p w:rsidR="00150013" w:rsidRPr="007C2399" w:rsidRDefault="007A34E7" w:rsidP="00755E77">
            <w:pPr>
              <w:ind w:left="-126" w:right="-163"/>
              <w:jc w:val="center"/>
              <w:rPr>
                <w:rFonts w:ascii="Times New Roman" w:hAnsi="Times New Roman"/>
                <w:szCs w:val="20"/>
              </w:rPr>
            </w:pPr>
            <w:r>
              <w:rPr>
                <w:rFonts w:ascii="Times New Roman" w:hAnsi="Times New Roman"/>
                <w:szCs w:val="20"/>
              </w:rPr>
              <w:t>1844,6</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545"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594"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577"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c>
          <w:tcPr>
            <w:tcW w:w="510" w:type="dxa"/>
            <w:shd w:val="clear" w:color="auto" w:fill="auto"/>
            <w:vAlign w:val="center"/>
          </w:tcPr>
          <w:p w:rsidR="00150013" w:rsidRPr="007C2399" w:rsidRDefault="00150013" w:rsidP="00755E77">
            <w:pPr>
              <w:ind w:left="-126" w:right="-163"/>
              <w:jc w:val="center"/>
              <w:rPr>
                <w:rFonts w:ascii="Times New Roman" w:hAnsi="Times New Roman"/>
                <w:szCs w:val="20"/>
              </w:rPr>
            </w:pPr>
            <w:r>
              <w:rPr>
                <w:rFonts w:ascii="Times New Roman" w:hAnsi="Times New Roman"/>
                <w:szCs w:val="20"/>
              </w:rPr>
              <w:t>-</w:t>
            </w:r>
          </w:p>
        </w:tc>
      </w:tr>
      <w:tr w:rsidR="007C2399" w:rsidRPr="00C04556" w:rsidTr="00265140">
        <w:trPr>
          <w:jc w:val="center"/>
        </w:trPr>
        <w:tc>
          <w:tcPr>
            <w:tcW w:w="567" w:type="dxa"/>
            <w:shd w:val="clear" w:color="auto" w:fill="auto"/>
            <w:vAlign w:val="center"/>
          </w:tcPr>
          <w:p w:rsidR="007C2399" w:rsidRPr="00150013" w:rsidRDefault="007C2399" w:rsidP="007C2399">
            <w:pPr>
              <w:jc w:val="center"/>
              <w:rPr>
                <w:rFonts w:ascii="Times New Roman" w:hAnsi="Times New Roman"/>
                <w:szCs w:val="20"/>
              </w:rPr>
            </w:pPr>
            <w:r w:rsidRPr="00150013">
              <w:rPr>
                <w:rFonts w:ascii="Times New Roman" w:hAnsi="Times New Roman"/>
                <w:szCs w:val="20"/>
              </w:rPr>
              <w:t>2</w:t>
            </w:r>
          </w:p>
        </w:tc>
        <w:tc>
          <w:tcPr>
            <w:tcW w:w="1385" w:type="dxa"/>
            <w:shd w:val="clear" w:color="auto" w:fill="auto"/>
          </w:tcPr>
          <w:p w:rsidR="007C2399" w:rsidRPr="00150013" w:rsidRDefault="007C2399" w:rsidP="007C2399">
            <w:pPr>
              <w:rPr>
                <w:rFonts w:ascii="Times New Roman" w:hAnsi="Times New Roman"/>
                <w:szCs w:val="20"/>
              </w:rPr>
            </w:pPr>
            <w:r w:rsidRPr="00150013">
              <w:rPr>
                <w:rFonts w:ascii="Times New Roman" w:hAnsi="Times New Roman"/>
                <w:szCs w:val="20"/>
              </w:rPr>
              <w:t>Индекс эффективности операционных расходов</w:t>
            </w:r>
          </w:p>
        </w:tc>
        <w:tc>
          <w:tcPr>
            <w:tcW w:w="691" w:type="dxa"/>
            <w:shd w:val="clear" w:color="auto" w:fill="auto"/>
            <w:vAlign w:val="center"/>
          </w:tcPr>
          <w:p w:rsidR="007C2399" w:rsidRPr="00150013" w:rsidRDefault="007C2399" w:rsidP="007C2399">
            <w:pPr>
              <w:jc w:val="center"/>
              <w:rPr>
                <w:rFonts w:ascii="Times New Roman" w:hAnsi="Times New Roman"/>
                <w:szCs w:val="20"/>
              </w:rPr>
            </w:pPr>
            <w:r w:rsidRPr="00150013">
              <w:rPr>
                <w:rFonts w:ascii="Times New Roman" w:hAnsi="Times New Roman"/>
                <w:szCs w:val="20"/>
              </w:rPr>
              <w:t>%</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545"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594"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567"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577"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567"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70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699"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c>
          <w:tcPr>
            <w:tcW w:w="510" w:type="dxa"/>
            <w:shd w:val="clear" w:color="auto" w:fill="auto"/>
            <w:vAlign w:val="center"/>
          </w:tcPr>
          <w:p w:rsidR="007C2399" w:rsidRPr="00D90F22" w:rsidRDefault="007C2399" w:rsidP="00755E77">
            <w:pPr>
              <w:ind w:left="-126" w:right="-163"/>
              <w:jc w:val="center"/>
              <w:rPr>
                <w:rFonts w:ascii="Times New Roman" w:hAnsi="Times New Roman"/>
                <w:szCs w:val="20"/>
              </w:rPr>
            </w:pPr>
            <w:r w:rsidRPr="00D90F22">
              <w:rPr>
                <w:rFonts w:ascii="Times New Roman" w:hAnsi="Times New Roman"/>
                <w:szCs w:val="20"/>
              </w:rPr>
              <w:t>1,0</w:t>
            </w:r>
          </w:p>
        </w:tc>
      </w:tr>
      <w:tr w:rsidR="00AC327E" w:rsidRPr="00C04556" w:rsidTr="00265140">
        <w:trPr>
          <w:jc w:val="center"/>
        </w:trPr>
        <w:tc>
          <w:tcPr>
            <w:tcW w:w="567" w:type="dxa"/>
            <w:shd w:val="clear" w:color="auto" w:fill="auto"/>
            <w:vAlign w:val="center"/>
          </w:tcPr>
          <w:p w:rsidR="00AC327E" w:rsidRPr="00150013" w:rsidRDefault="00AC327E" w:rsidP="00AC327E">
            <w:pPr>
              <w:jc w:val="center"/>
              <w:rPr>
                <w:rFonts w:ascii="Times New Roman" w:hAnsi="Times New Roman"/>
                <w:szCs w:val="20"/>
              </w:rPr>
            </w:pPr>
            <w:r w:rsidRPr="00150013">
              <w:rPr>
                <w:rFonts w:ascii="Times New Roman" w:hAnsi="Times New Roman"/>
                <w:szCs w:val="20"/>
              </w:rPr>
              <w:t>3</w:t>
            </w:r>
          </w:p>
        </w:tc>
        <w:tc>
          <w:tcPr>
            <w:tcW w:w="1385" w:type="dxa"/>
            <w:shd w:val="clear" w:color="auto" w:fill="auto"/>
          </w:tcPr>
          <w:p w:rsidR="00AC327E" w:rsidRPr="00150013" w:rsidRDefault="00AC327E" w:rsidP="00AC327E">
            <w:pPr>
              <w:rPr>
                <w:rFonts w:ascii="Times New Roman" w:hAnsi="Times New Roman"/>
                <w:szCs w:val="20"/>
              </w:rPr>
            </w:pPr>
            <w:r w:rsidRPr="00150013">
              <w:rPr>
                <w:rFonts w:ascii="Times New Roman" w:hAnsi="Times New Roman"/>
                <w:szCs w:val="20"/>
              </w:rPr>
              <w:t>Нормативный уровень прибыли</w:t>
            </w:r>
          </w:p>
        </w:tc>
        <w:tc>
          <w:tcPr>
            <w:tcW w:w="691" w:type="dxa"/>
            <w:shd w:val="clear" w:color="auto" w:fill="auto"/>
            <w:vAlign w:val="center"/>
          </w:tcPr>
          <w:p w:rsidR="00AC327E" w:rsidRPr="00150013" w:rsidRDefault="00AC327E" w:rsidP="00AC327E">
            <w:pPr>
              <w:jc w:val="center"/>
              <w:rPr>
                <w:rFonts w:ascii="Times New Roman" w:hAnsi="Times New Roman"/>
                <w:szCs w:val="20"/>
              </w:rPr>
            </w:pPr>
            <w:r w:rsidRPr="00150013">
              <w:rPr>
                <w:rFonts w:ascii="Times New Roman" w:hAnsi="Times New Roman"/>
                <w:szCs w:val="20"/>
              </w:rPr>
              <w:t>%</w:t>
            </w:r>
          </w:p>
        </w:tc>
        <w:tc>
          <w:tcPr>
            <w:tcW w:w="699" w:type="dxa"/>
            <w:shd w:val="clear" w:color="auto" w:fill="auto"/>
            <w:vAlign w:val="center"/>
          </w:tcPr>
          <w:p w:rsidR="00AC327E" w:rsidRPr="00755E77" w:rsidRDefault="006B1C7F"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700" w:type="dxa"/>
            <w:shd w:val="clear" w:color="auto" w:fill="auto"/>
            <w:vAlign w:val="center"/>
          </w:tcPr>
          <w:p w:rsidR="00AC327E" w:rsidRPr="00755E77" w:rsidRDefault="006B1C7F" w:rsidP="00AC327E">
            <w:pPr>
              <w:ind w:left="-126" w:right="-163"/>
              <w:jc w:val="center"/>
              <w:rPr>
                <w:rFonts w:ascii="Times New Roman" w:hAnsi="Times New Roman"/>
                <w:color w:val="000000"/>
                <w:szCs w:val="20"/>
              </w:rPr>
            </w:pPr>
            <w:r>
              <w:rPr>
                <w:rFonts w:ascii="Times New Roman" w:hAnsi="Times New Roman"/>
                <w:color w:val="000000"/>
                <w:szCs w:val="20"/>
              </w:rPr>
              <w:t>6,2</w:t>
            </w:r>
          </w:p>
        </w:tc>
        <w:tc>
          <w:tcPr>
            <w:tcW w:w="699" w:type="dxa"/>
            <w:shd w:val="clear" w:color="auto" w:fill="auto"/>
            <w:vAlign w:val="center"/>
          </w:tcPr>
          <w:p w:rsidR="00AC327E" w:rsidRPr="00755E77" w:rsidRDefault="006B1C7F" w:rsidP="00AC327E">
            <w:pPr>
              <w:ind w:left="-126" w:right="-163"/>
              <w:jc w:val="center"/>
              <w:rPr>
                <w:rFonts w:ascii="Times New Roman" w:hAnsi="Times New Roman"/>
                <w:color w:val="000000"/>
                <w:szCs w:val="20"/>
              </w:rPr>
            </w:pPr>
            <w:r>
              <w:rPr>
                <w:rFonts w:ascii="Times New Roman" w:hAnsi="Times New Roman"/>
                <w:color w:val="000000"/>
                <w:szCs w:val="20"/>
              </w:rPr>
              <w:t>6,3</w:t>
            </w:r>
          </w:p>
        </w:tc>
        <w:tc>
          <w:tcPr>
            <w:tcW w:w="70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699"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70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699"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70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545"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70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699"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70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594"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567"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699"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577"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567"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70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699"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c>
          <w:tcPr>
            <w:tcW w:w="510" w:type="dxa"/>
            <w:shd w:val="clear" w:color="auto" w:fill="auto"/>
            <w:vAlign w:val="center"/>
          </w:tcPr>
          <w:p w:rsidR="00AC327E" w:rsidRPr="00755E77" w:rsidRDefault="00AC327E" w:rsidP="00AC327E">
            <w:pPr>
              <w:ind w:left="-126" w:right="-163"/>
              <w:jc w:val="center"/>
              <w:rPr>
                <w:rFonts w:ascii="Times New Roman" w:hAnsi="Times New Roman"/>
                <w:color w:val="000000"/>
                <w:szCs w:val="20"/>
              </w:rPr>
            </w:pPr>
            <w:r>
              <w:rPr>
                <w:rFonts w:ascii="Times New Roman" w:hAnsi="Times New Roman"/>
                <w:color w:val="000000"/>
                <w:szCs w:val="20"/>
              </w:rPr>
              <w:t>0,0</w:t>
            </w:r>
          </w:p>
        </w:tc>
      </w:tr>
      <w:tr w:rsidR="007C2399" w:rsidRPr="00C04556" w:rsidTr="00265140">
        <w:trPr>
          <w:jc w:val="center"/>
        </w:trPr>
        <w:tc>
          <w:tcPr>
            <w:tcW w:w="567" w:type="dxa"/>
            <w:shd w:val="clear" w:color="auto" w:fill="auto"/>
            <w:vAlign w:val="center"/>
          </w:tcPr>
          <w:p w:rsidR="007C2399" w:rsidRPr="00150013" w:rsidRDefault="007C2399" w:rsidP="007C2399">
            <w:pPr>
              <w:jc w:val="center"/>
              <w:rPr>
                <w:rFonts w:ascii="Times New Roman" w:hAnsi="Times New Roman"/>
                <w:szCs w:val="20"/>
              </w:rPr>
            </w:pPr>
            <w:r w:rsidRPr="00150013">
              <w:rPr>
                <w:rFonts w:ascii="Times New Roman" w:hAnsi="Times New Roman"/>
                <w:szCs w:val="20"/>
              </w:rPr>
              <w:t>4</w:t>
            </w:r>
          </w:p>
        </w:tc>
        <w:tc>
          <w:tcPr>
            <w:tcW w:w="1385" w:type="dxa"/>
            <w:shd w:val="clear" w:color="auto" w:fill="auto"/>
          </w:tcPr>
          <w:p w:rsidR="007C2399" w:rsidRPr="00150013" w:rsidRDefault="007C2399" w:rsidP="007C2399">
            <w:pPr>
              <w:ind w:right="-45"/>
              <w:rPr>
                <w:rFonts w:ascii="Times New Roman" w:hAnsi="Times New Roman"/>
                <w:szCs w:val="20"/>
              </w:rPr>
            </w:pPr>
            <w:r w:rsidRPr="00150013">
              <w:rPr>
                <w:rFonts w:ascii="Times New Roman" w:hAnsi="Times New Roman"/>
                <w:szCs w:val="20"/>
              </w:rPr>
              <w:t>Показатели энергосбережения и энергетической эффективности</w:t>
            </w:r>
          </w:p>
        </w:tc>
        <w:tc>
          <w:tcPr>
            <w:tcW w:w="691" w:type="dxa"/>
            <w:shd w:val="clear" w:color="auto" w:fill="auto"/>
            <w:vAlign w:val="center"/>
          </w:tcPr>
          <w:p w:rsidR="007C2399" w:rsidRPr="00150013" w:rsidRDefault="007C2399" w:rsidP="007C2399">
            <w:pPr>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545"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594"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567"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577"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567"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700"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699" w:type="dxa"/>
            <w:shd w:val="clear" w:color="auto" w:fill="auto"/>
            <w:vAlign w:val="center"/>
          </w:tcPr>
          <w:p w:rsidR="007C2399" w:rsidRPr="007C2399" w:rsidRDefault="007C2399" w:rsidP="00755E77">
            <w:pPr>
              <w:ind w:left="-126" w:right="-163"/>
              <w:jc w:val="center"/>
              <w:rPr>
                <w:rFonts w:ascii="Times New Roman" w:hAnsi="Times New Roman"/>
                <w:szCs w:val="20"/>
              </w:rPr>
            </w:pPr>
          </w:p>
        </w:tc>
        <w:tc>
          <w:tcPr>
            <w:tcW w:w="510" w:type="dxa"/>
            <w:shd w:val="clear" w:color="auto" w:fill="auto"/>
            <w:vAlign w:val="center"/>
          </w:tcPr>
          <w:p w:rsidR="007C2399" w:rsidRPr="007C2399" w:rsidRDefault="007C2399" w:rsidP="00755E77">
            <w:pPr>
              <w:ind w:left="-126" w:right="-163"/>
              <w:jc w:val="center"/>
              <w:rPr>
                <w:rFonts w:ascii="Times New Roman" w:hAnsi="Times New Roman"/>
                <w:szCs w:val="20"/>
              </w:rPr>
            </w:pPr>
          </w:p>
        </w:tc>
      </w:tr>
      <w:tr w:rsidR="007A34E7" w:rsidRPr="00C04556" w:rsidTr="00265140">
        <w:trPr>
          <w:jc w:val="center"/>
        </w:trPr>
        <w:tc>
          <w:tcPr>
            <w:tcW w:w="567" w:type="dxa"/>
            <w:shd w:val="clear" w:color="auto" w:fill="auto"/>
            <w:vAlign w:val="center"/>
          </w:tcPr>
          <w:p w:rsidR="007A34E7" w:rsidRPr="00150013" w:rsidRDefault="007A34E7" w:rsidP="007A34E7">
            <w:pPr>
              <w:jc w:val="center"/>
              <w:rPr>
                <w:rFonts w:ascii="Times New Roman" w:hAnsi="Times New Roman"/>
                <w:szCs w:val="20"/>
              </w:rPr>
            </w:pPr>
            <w:r w:rsidRPr="00150013">
              <w:rPr>
                <w:rFonts w:ascii="Times New Roman" w:hAnsi="Times New Roman"/>
                <w:szCs w:val="20"/>
              </w:rPr>
              <w:t>4.1</w:t>
            </w:r>
          </w:p>
        </w:tc>
        <w:tc>
          <w:tcPr>
            <w:tcW w:w="1385" w:type="dxa"/>
            <w:shd w:val="clear" w:color="auto" w:fill="auto"/>
          </w:tcPr>
          <w:p w:rsidR="007A34E7" w:rsidRPr="00150013" w:rsidRDefault="007A34E7" w:rsidP="007A34E7">
            <w:pPr>
              <w:ind w:left="216"/>
              <w:rPr>
                <w:rFonts w:ascii="Times New Roman" w:hAnsi="Times New Roman"/>
                <w:szCs w:val="20"/>
              </w:rPr>
            </w:pPr>
            <w:r w:rsidRPr="00150013">
              <w:rPr>
                <w:rFonts w:ascii="Times New Roman" w:hAnsi="Times New Roman"/>
                <w:szCs w:val="20"/>
              </w:rPr>
              <w:t>удельный расход электрической энергии на выработку тепловой энергии</w:t>
            </w:r>
          </w:p>
        </w:tc>
        <w:tc>
          <w:tcPr>
            <w:tcW w:w="691" w:type="dxa"/>
            <w:shd w:val="clear" w:color="auto" w:fill="auto"/>
            <w:vAlign w:val="center"/>
          </w:tcPr>
          <w:p w:rsidR="007A34E7" w:rsidRPr="00150013" w:rsidRDefault="007A34E7" w:rsidP="007A34E7">
            <w:pPr>
              <w:jc w:val="center"/>
              <w:rPr>
                <w:rFonts w:ascii="Times New Roman" w:hAnsi="Times New Roman"/>
                <w:szCs w:val="20"/>
              </w:rPr>
            </w:pPr>
            <w:proofErr w:type="spellStart"/>
            <w:r w:rsidRPr="00150013">
              <w:rPr>
                <w:rFonts w:ascii="Times New Roman" w:hAnsi="Times New Roman"/>
                <w:szCs w:val="20"/>
              </w:rPr>
              <w:t>кВтч</w:t>
            </w:r>
            <w:proofErr w:type="spellEnd"/>
            <w:r w:rsidRPr="00150013">
              <w:rPr>
                <w:rFonts w:ascii="Times New Roman" w:hAnsi="Times New Roman"/>
                <w:szCs w:val="20"/>
              </w:rPr>
              <w:t>/</w:t>
            </w:r>
          </w:p>
          <w:p w:rsidR="007A34E7" w:rsidRPr="00150013" w:rsidRDefault="007A34E7" w:rsidP="007A34E7">
            <w:pPr>
              <w:jc w:val="center"/>
              <w:rPr>
                <w:rFonts w:ascii="Times New Roman" w:hAnsi="Times New Roman"/>
                <w:szCs w:val="20"/>
              </w:rPr>
            </w:pPr>
            <w:r w:rsidRPr="00150013">
              <w:rPr>
                <w:rFonts w:ascii="Times New Roman" w:hAnsi="Times New Roman"/>
                <w:szCs w:val="20"/>
              </w:rPr>
              <w:t>Гкал</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55,58</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44,47</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545"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594"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567"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577"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567"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70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699"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c>
          <w:tcPr>
            <w:tcW w:w="510" w:type="dxa"/>
            <w:shd w:val="clear" w:color="auto" w:fill="auto"/>
            <w:vAlign w:val="center"/>
          </w:tcPr>
          <w:p w:rsidR="007A34E7" w:rsidRPr="007C2399" w:rsidRDefault="007A34E7" w:rsidP="007A34E7">
            <w:pPr>
              <w:ind w:left="-126" w:right="-163"/>
              <w:jc w:val="center"/>
              <w:rPr>
                <w:rFonts w:ascii="Times New Roman" w:hAnsi="Times New Roman"/>
                <w:szCs w:val="20"/>
              </w:rPr>
            </w:pPr>
            <w:r>
              <w:rPr>
                <w:rFonts w:ascii="Times New Roman" w:hAnsi="Times New Roman"/>
                <w:szCs w:val="20"/>
              </w:rPr>
              <w:t>33,35</w:t>
            </w:r>
          </w:p>
        </w:tc>
      </w:tr>
      <w:tr w:rsidR="00AC327E" w:rsidRPr="00C04556" w:rsidTr="00265140">
        <w:trPr>
          <w:jc w:val="center"/>
        </w:trPr>
        <w:tc>
          <w:tcPr>
            <w:tcW w:w="567" w:type="dxa"/>
            <w:shd w:val="clear" w:color="auto" w:fill="auto"/>
            <w:vAlign w:val="center"/>
          </w:tcPr>
          <w:p w:rsidR="00AC327E" w:rsidRPr="00150013" w:rsidRDefault="00AC327E" w:rsidP="00AC327E">
            <w:pPr>
              <w:jc w:val="center"/>
              <w:rPr>
                <w:rFonts w:ascii="Times New Roman" w:hAnsi="Times New Roman"/>
                <w:szCs w:val="20"/>
              </w:rPr>
            </w:pPr>
            <w:r w:rsidRPr="00150013">
              <w:rPr>
                <w:rFonts w:ascii="Times New Roman" w:hAnsi="Times New Roman"/>
                <w:szCs w:val="20"/>
              </w:rPr>
              <w:t>4.2</w:t>
            </w:r>
          </w:p>
        </w:tc>
        <w:tc>
          <w:tcPr>
            <w:tcW w:w="1385" w:type="dxa"/>
            <w:shd w:val="clear" w:color="auto" w:fill="auto"/>
          </w:tcPr>
          <w:p w:rsidR="00AC327E" w:rsidRPr="00150013" w:rsidRDefault="00AC327E" w:rsidP="00AC327E">
            <w:pPr>
              <w:ind w:left="216"/>
              <w:rPr>
                <w:rFonts w:ascii="Times New Roman" w:hAnsi="Times New Roman"/>
                <w:szCs w:val="20"/>
              </w:rPr>
            </w:pPr>
            <w:r w:rsidRPr="00150013">
              <w:rPr>
                <w:rFonts w:ascii="Times New Roman" w:hAnsi="Times New Roman"/>
                <w:szCs w:val="20"/>
              </w:rPr>
              <w:t xml:space="preserve">удельный расход топлива на </w:t>
            </w:r>
            <w:r w:rsidRPr="00150013">
              <w:rPr>
                <w:rFonts w:ascii="Times New Roman" w:hAnsi="Times New Roman"/>
                <w:szCs w:val="20"/>
              </w:rPr>
              <w:lastRenderedPageBreak/>
              <w:t>выработку тепловой энергии</w:t>
            </w:r>
          </w:p>
        </w:tc>
        <w:tc>
          <w:tcPr>
            <w:tcW w:w="691" w:type="dxa"/>
            <w:shd w:val="clear" w:color="auto" w:fill="auto"/>
            <w:vAlign w:val="center"/>
          </w:tcPr>
          <w:p w:rsidR="00AC327E" w:rsidRPr="00150013" w:rsidRDefault="00AC327E" w:rsidP="00AC327E">
            <w:pPr>
              <w:jc w:val="center"/>
              <w:rPr>
                <w:rFonts w:ascii="Times New Roman" w:hAnsi="Times New Roman"/>
                <w:szCs w:val="20"/>
              </w:rPr>
            </w:pPr>
            <w:r w:rsidRPr="00150013">
              <w:rPr>
                <w:rFonts w:ascii="Times New Roman" w:hAnsi="Times New Roman"/>
                <w:szCs w:val="20"/>
              </w:rPr>
              <w:lastRenderedPageBreak/>
              <w:t xml:space="preserve">Кг </w:t>
            </w:r>
            <w:proofErr w:type="spellStart"/>
            <w:r w:rsidRPr="00150013">
              <w:rPr>
                <w:rFonts w:ascii="Times New Roman" w:hAnsi="Times New Roman"/>
                <w:szCs w:val="20"/>
              </w:rPr>
              <w:t>у.т</w:t>
            </w:r>
            <w:proofErr w:type="spellEnd"/>
            <w:r w:rsidRPr="00150013">
              <w:rPr>
                <w:rFonts w:ascii="Times New Roman" w:hAnsi="Times New Roman"/>
                <w:szCs w:val="20"/>
              </w:rPr>
              <w:t>./ Гкал</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45"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94"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77"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1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r>
      <w:tr w:rsidR="00AC327E" w:rsidRPr="00C04556" w:rsidTr="00265140">
        <w:trPr>
          <w:trHeight w:val="241"/>
          <w:jc w:val="center"/>
        </w:trPr>
        <w:tc>
          <w:tcPr>
            <w:tcW w:w="567" w:type="dxa"/>
            <w:shd w:val="clear" w:color="auto" w:fill="auto"/>
            <w:vAlign w:val="center"/>
          </w:tcPr>
          <w:p w:rsidR="00AC327E" w:rsidRPr="00150013" w:rsidRDefault="00AC327E" w:rsidP="00AC327E">
            <w:pPr>
              <w:jc w:val="center"/>
              <w:rPr>
                <w:rFonts w:ascii="Times New Roman" w:hAnsi="Times New Roman"/>
                <w:szCs w:val="20"/>
              </w:rPr>
            </w:pPr>
            <w:r w:rsidRPr="00150013">
              <w:rPr>
                <w:rFonts w:ascii="Times New Roman" w:hAnsi="Times New Roman"/>
                <w:szCs w:val="20"/>
              </w:rPr>
              <w:t>4.3</w:t>
            </w:r>
          </w:p>
        </w:tc>
        <w:tc>
          <w:tcPr>
            <w:tcW w:w="1385" w:type="dxa"/>
            <w:shd w:val="clear" w:color="auto" w:fill="auto"/>
          </w:tcPr>
          <w:p w:rsidR="00AC327E" w:rsidRPr="00150013" w:rsidRDefault="00AC327E" w:rsidP="00AC327E">
            <w:pPr>
              <w:ind w:left="216"/>
              <w:rPr>
                <w:rFonts w:ascii="Times New Roman" w:hAnsi="Times New Roman"/>
                <w:szCs w:val="20"/>
              </w:rPr>
            </w:pPr>
            <w:r w:rsidRPr="00150013">
              <w:rPr>
                <w:rFonts w:ascii="Times New Roman" w:hAnsi="Times New Roman"/>
                <w:szCs w:val="20"/>
              </w:rPr>
              <w:t>удельный расход воды на выработку тепловой энергии</w:t>
            </w:r>
          </w:p>
        </w:tc>
        <w:tc>
          <w:tcPr>
            <w:tcW w:w="691" w:type="dxa"/>
            <w:shd w:val="clear" w:color="auto" w:fill="auto"/>
            <w:vAlign w:val="center"/>
          </w:tcPr>
          <w:p w:rsidR="00AC327E" w:rsidRPr="00150013" w:rsidRDefault="00AC327E" w:rsidP="00AC327E">
            <w:pPr>
              <w:jc w:val="center"/>
              <w:rPr>
                <w:rFonts w:ascii="Times New Roman" w:hAnsi="Times New Roman"/>
                <w:szCs w:val="20"/>
              </w:rPr>
            </w:pPr>
            <w:r w:rsidRPr="00150013">
              <w:rPr>
                <w:rFonts w:ascii="Times New Roman" w:hAnsi="Times New Roman"/>
                <w:szCs w:val="20"/>
              </w:rPr>
              <w:t>м</w:t>
            </w:r>
            <w:r w:rsidRPr="00150013">
              <w:rPr>
                <w:rFonts w:ascii="Times New Roman" w:hAnsi="Times New Roman"/>
                <w:szCs w:val="20"/>
                <w:vertAlign w:val="superscript"/>
              </w:rPr>
              <w:t>3</w:t>
            </w:r>
            <w:r w:rsidRPr="00150013">
              <w:rPr>
                <w:rFonts w:ascii="Times New Roman" w:hAnsi="Times New Roman"/>
                <w:szCs w:val="20"/>
              </w:rPr>
              <w:t>/ Гкал</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45"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94"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77"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c>
          <w:tcPr>
            <w:tcW w:w="510" w:type="dxa"/>
            <w:shd w:val="clear" w:color="auto" w:fill="auto"/>
            <w:vAlign w:val="center"/>
          </w:tcPr>
          <w:p w:rsidR="00AC327E" w:rsidRPr="007C2399" w:rsidRDefault="00AC327E" w:rsidP="00AC327E">
            <w:pPr>
              <w:ind w:left="-126" w:right="-163"/>
              <w:jc w:val="center"/>
              <w:rPr>
                <w:rFonts w:ascii="Times New Roman" w:hAnsi="Times New Roman"/>
                <w:szCs w:val="20"/>
              </w:rPr>
            </w:pPr>
            <w:r>
              <w:rPr>
                <w:rFonts w:ascii="Times New Roman" w:hAnsi="Times New Roman"/>
                <w:szCs w:val="20"/>
              </w:rPr>
              <w:t>-</w:t>
            </w:r>
          </w:p>
        </w:tc>
      </w:tr>
      <w:tr w:rsidR="000D215E" w:rsidRPr="00C04556" w:rsidTr="00265140">
        <w:trPr>
          <w:jc w:val="center"/>
        </w:trPr>
        <w:tc>
          <w:tcPr>
            <w:tcW w:w="567" w:type="dxa"/>
            <w:shd w:val="clear" w:color="auto" w:fill="auto"/>
            <w:vAlign w:val="center"/>
          </w:tcPr>
          <w:p w:rsidR="000D215E" w:rsidRPr="00150013" w:rsidRDefault="000D215E" w:rsidP="000D215E">
            <w:pPr>
              <w:jc w:val="center"/>
              <w:rPr>
                <w:rFonts w:ascii="Times New Roman" w:hAnsi="Times New Roman"/>
                <w:szCs w:val="20"/>
              </w:rPr>
            </w:pPr>
            <w:r w:rsidRPr="00150013">
              <w:rPr>
                <w:rFonts w:ascii="Times New Roman" w:hAnsi="Times New Roman"/>
                <w:szCs w:val="20"/>
              </w:rPr>
              <w:t>4.4</w:t>
            </w:r>
          </w:p>
        </w:tc>
        <w:tc>
          <w:tcPr>
            <w:tcW w:w="1385" w:type="dxa"/>
            <w:shd w:val="clear" w:color="auto" w:fill="auto"/>
          </w:tcPr>
          <w:p w:rsidR="000D215E" w:rsidRPr="00150013" w:rsidRDefault="000D215E" w:rsidP="000D215E">
            <w:pPr>
              <w:ind w:left="216"/>
              <w:rPr>
                <w:rFonts w:ascii="Times New Roman" w:hAnsi="Times New Roman"/>
                <w:szCs w:val="20"/>
              </w:rPr>
            </w:pPr>
            <w:r w:rsidRPr="00150013">
              <w:rPr>
                <w:rFonts w:ascii="Times New Roman" w:hAnsi="Times New Roman"/>
                <w:szCs w:val="20"/>
              </w:rPr>
              <w:t>доля тепловой энергии, отпускаемой через приборы учета</w:t>
            </w:r>
          </w:p>
        </w:tc>
        <w:tc>
          <w:tcPr>
            <w:tcW w:w="691" w:type="dxa"/>
            <w:shd w:val="clear" w:color="auto" w:fill="auto"/>
            <w:vAlign w:val="center"/>
          </w:tcPr>
          <w:p w:rsidR="000D215E" w:rsidRPr="00D90F22" w:rsidRDefault="000D215E" w:rsidP="000D215E">
            <w:pPr>
              <w:ind w:left="-24" w:right="-138"/>
              <w:jc w:val="center"/>
              <w:rPr>
                <w:rFonts w:ascii="Times New Roman" w:hAnsi="Times New Roman"/>
                <w:szCs w:val="20"/>
              </w:rPr>
            </w:pPr>
            <w:r w:rsidRPr="00D90F22">
              <w:rPr>
                <w:rFonts w:ascii="Times New Roman" w:hAnsi="Times New Roman"/>
                <w:szCs w:val="20"/>
              </w:rPr>
              <w:t>%</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0</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0</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0</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0</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30</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30</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30</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30</w:t>
            </w:r>
          </w:p>
        </w:tc>
        <w:tc>
          <w:tcPr>
            <w:tcW w:w="545"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30</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30</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50</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50</w:t>
            </w:r>
          </w:p>
        </w:tc>
        <w:tc>
          <w:tcPr>
            <w:tcW w:w="594"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50</w:t>
            </w:r>
          </w:p>
        </w:tc>
        <w:tc>
          <w:tcPr>
            <w:tcW w:w="567"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50</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50</w:t>
            </w:r>
          </w:p>
        </w:tc>
        <w:tc>
          <w:tcPr>
            <w:tcW w:w="577"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75</w:t>
            </w:r>
          </w:p>
        </w:tc>
        <w:tc>
          <w:tcPr>
            <w:tcW w:w="567"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75</w:t>
            </w:r>
          </w:p>
        </w:tc>
        <w:tc>
          <w:tcPr>
            <w:tcW w:w="70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75</w:t>
            </w:r>
          </w:p>
        </w:tc>
        <w:tc>
          <w:tcPr>
            <w:tcW w:w="699"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75</w:t>
            </w:r>
          </w:p>
        </w:tc>
        <w:tc>
          <w:tcPr>
            <w:tcW w:w="510" w:type="dxa"/>
            <w:shd w:val="clear" w:color="auto" w:fill="auto"/>
            <w:vAlign w:val="center"/>
          </w:tcPr>
          <w:p w:rsidR="000D215E" w:rsidRPr="00D90F22" w:rsidRDefault="000D215E" w:rsidP="00755E77">
            <w:pPr>
              <w:ind w:left="-126" w:right="-163"/>
              <w:jc w:val="center"/>
              <w:rPr>
                <w:rFonts w:ascii="Times New Roman" w:hAnsi="Times New Roman"/>
                <w:sz w:val="16"/>
                <w:szCs w:val="16"/>
              </w:rPr>
            </w:pPr>
            <w:r w:rsidRPr="00D90F22">
              <w:rPr>
                <w:rFonts w:ascii="Times New Roman" w:hAnsi="Times New Roman"/>
                <w:sz w:val="16"/>
                <w:szCs w:val="16"/>
              </w:rPr>
              <w:t>75</w:t>
            </w:r>
          </w:p>
        </w:tc>
      </w:tr>
      <w:tr w:rsidR="00C92CE6" w:rsidRPr="00C04556" w:rsidTr="00265140">
        <w:trPr>
          <w:jc w:val="center"/>
        </w:trPr>
        <w:tc>
          <w:tcPr>
            <w:tcW w:w="567" w:type="dxa"/>
            <w:shd w:val="clear" w:color="auto" w:fill="auto"/>
            <w:vAlign w:val="center"/>
          </w:tcPr>
          <w:p w:rsidR="00C92CE6" w:rsidRPr="00150013" w:rsidRDefault="00C92CE6" w:rsidP="00C92CE6">
            <w:pPr>
              <w:jc w:val="center"/>
              <w:rPr>
                <w:rFonts w:ascii="Times New Roman" w:hAnsi="Times New Roman"/>
                <w:szCs w:val="20"/>
              </w:rPr>
            </w:pPr>
            <w:r w:rsidRPr="00150013">
              <w:rPr>
                <w:rFonts w:ascii="Times New Roman" w:hAnsi="Times New Roman"/>
                <w:szCs w:val="20"/>
              </w:rPr>
              <w:t>4.5</w:t>
            </w:r>
          </w:p>
        </w:tc>
        <w:tc>
          <w:tcPr>
            <w:tcW w:w="1385" w:type="dxa"/>
            <w:shd w:val="clear" w:color="auto" w:fill="auto"/>
          </w:tcPr>
          <w:p w:rsidR="00C92CE6" w:rsidRPr="00150013" w:rsidRDefault="00C92CE6" w:rsidP="00C92CE6">
            <w:pPr>
              <w:ind w:left="216"/>
              <w:rPr>
                <w:rFonts w:ascii="Times New Roman" w:hAnsi="Times New Roman"/>
                <w:szCs w:val="20"/>
              </w:rPr>
            </w:pPr>
            <w:r w:rsidRPr="00150013">
              <w:rPr>
                <w:rFonts w:ascii="Times New Roman" w:hAnsi="Times New Roman"/>
                <w:szCs w:val="20"/>
              </w:rPr>
              <w:t>динамика изменения доли потерь тепловой энергии при ее передаче к ее выработке</w:t>
            </w:r>
          </w:p>
        </w:tc>
        <w:tc>
          <w:tcPr>
            <w:tcW w:w="691" w:type="dxa"/>
            <w:shd w:val="clear" w:color="auto" w:fill="auto"/>
            <w:vAlign w:val="center"/>
          </w:tcPr>
          <w:p w:rsidR="00C92CE6" w:rsidRPr="00150013" w:rsidRDefault="00C92CE6" w:rsidP="00C92CE6">
            <w:pPr>
              <w:ind w:left="-24" w:right="-138"/>
              <w:jc w:val="center"/>
              <w:rPr>
                <w:rFonts w:ascii="Times New Roman" w:hAnsi="Times New Roman"/>
                <w:szCs w:val="20"/>
              </w:rPr>
            </w:pPr>
            <w:r w:rsidRPr="00150013">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45"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94"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77"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1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r>
      <w:tr w:rsidR="00C92CE6" w:rsidRPr="00C04556" w:rsidTr="00265140">
        <w:trPr>
          <w:jc w:val="center"/>
        </w:trPr>
        <w:tc>
          <w:tcPr>
            <w:tcW w:w="567" w:type="dxa"/>
            <w:shd w:val="clear" w:color="auto" w:fill="auto"/>
            <w:vAlign w:val="center"/>
          </w:tcPr>
          <w:p w:rsidR="00C92CE6" w:rsidRPr="00150013" w:rsidRDefault="00C92CE6" w:rsidP="00C92CE6">
            <w:pPr>
              <w:jc w:val="center"/>
              <w:rPr>
                <w:rFonts w:ascii="Times New Roman" w:hAnsi="Times New Roman"/>
                <w:szCs w:val="20"/>
              </w:rPr>
            </w:pPr>
            <w:r w:rsidRPr="00150013">
              <w:rPr>
                <w:rFonts w:ascii="Times New Roman" w:hAnsi="Times New Roman"/>
                <w:szCs w:val="20"/>
              </w:rPr>
              <w:t>4.6</w:t>
            </w:r>
          </w:p>
        </w:tc>
        <w:tc>
          <w:tcPr>
            <w:tcW w:w="1385" w:type="dxa"/>
            <w:shd w:val="clear" w:color="auto" w:fill="auto"/>
          </w:tcPr>
          <w:p w:rsidR="00C92CE6" w:rsidRPr="00150013" w:rsidRDefault="00C92CE6" w:rsidP="00C92CE6">
            <w:pPr>
              <w:ind w:left="216"/>
              <w:rPr>
                <w:rFonts w:ascii="Times New Roman" w:hAnsi="Times New Roman"/>
                <w:szCs w:val="20"/>
              </w:rPr>
            </w:pPr>
            <w:r w:rsidRPr="00150013">
              <w:rPr>
                <w:rFonts w:ascii="Times New Roman" w:hAnsi="Times New Roman"/>
                <w:szCs w:val="20"/>
              </w:rPr>
              <w:t>величина технологических потерь при передаче тепловой энергии по тепловым сетям</w:t>
            </w:r>
          </w:p>
        </w:tc>
        <w:tc>
          <w:tcPr>
            <w:tcW w:w="691" w:type="dxa"/>
            <w:shd w:val="clear" w:color="auto" w:fill="auto"/>
            <w:vAlign w:val="center"/>
          </w:tcPr>
          <w:p w:rsidR="00C92CE6" w:rsidRPr="00150013" w:rsidRDefault="00C92CE6" w:rsidP="00C92CE6">
            <w:pPr>
              <w:ind w:left="-24" w:right="-138"/>
              <w:jc w:val="center"/>
              <w:rPr>
                <w:rFonts w:ascii="Times New Roman" w:hAnsi="Times New Roman"/>
                <w:szCs w:val="20"/>
              </w:rPr>
            </w:pPr>
            <w:r w:rsidRPr="00150013">
              <w:rPr>
                <w:rFonts w:ascii="Times New Roman" w:hAnsi="Times New Roman"/>
                <w:szCs w:val="20"/>
              </w:rPr>
              <w:t>Гкал</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45"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94"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77"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67"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70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699"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c>
          <w:tcPr>
            <w:tcW w:w="510" w:type="dxa"/>
            <w:shd w:val="clear" w:color="auto" w:fill="auto"/>
            <w:vAlign w:val="center"/>
          </w:tcPr>
          <w:p w:rsidR="00C92CE6" w:rsidRPr="007C2399" w:rsidRDefault="00C92CE6" w:rsidP="00C92CE6">
            <w:pPr>
              <w:ind w:left="-126" w:right="-163"/>
              <w:jc w:val="center"/>
              <w:rPr>
                <w:rFonts w:ascii="Times New Roman" w:hAnsi="Times New Roman"/>
                <w:szCs w:val="20"/>
              </w:rPr>
            </w:pPr>
            <w:r>
              <w:rPr>
                <w:rFonts w:ascii="Times New Roman" w:hAnsi="Times New Roman"/>
                <w:szCs w:val="20"/>
              </w:rPr>
              <w:t>-</w:t>
            </w:r>
          </w:p>
        </w:tc>
      </w:tr>
    </w:tbl>
    <w:p w:rsidR="00B312CB" w:rsidRDefault="00B312CB" w:rsidP="00B312CB">
      <w:pPr>
        <w:jc w:val="center"/>
        <w:rPr>
          <w:b/>
        </w:rPr>
      </w:pPr>
    </w:p>
    <w:p w:rsidR="00755E77" w:rsidRDefault="00755E77" w:rsidP="00B312CB">
      <w:pPr>
        <w:jc w:val="center"/>
        <w:rPr>
          <w:b/>
        </w:rPr>
      </w:pPr>
    </w:p>
    <w:p w:rsidR="00755E77" w:rsidRDefault="00755E77" w:rsidP="00B312CB">
      <w:pPr>
        <w:jc w:val="center"/>
        <w:rPr>
          <w:b/>
        </w:rPr>
      </w:pPr>
    </w:p>
    <w:p w:rsidR="00755E77" w:rsidRDefault="00755E77" w:rsidP="00B312CB">
      <w:pPr>
        <w:jc w:val="center"/>
        <w:rPr>
          <w:b/>
        </w:rPr>
      </w:pPr>
    </w:p>
    <w:p w:rsidR="00755E77" w:rsidRDefault="00755E77" w:rsidP="00B312CB">
      <w:pPr>
        <w:jc w:val="center"/>
        <w:rPr>
          <w:b/>
        </w:rPr>
      </w:pPr>
    </w:p>
    <w:p w:rsidR="00755E77" w:rsidRDefault="00755E77" w:rsidP="00B312CB">
      <w:pPr>
        <w:jc w:val="center"/>
        <w:rPr>
          <w:b/>
        </w:rPr>
      </w:pPr>
    </w:p>
    <w:p w:rsidR="00150013" w:rsidRPr="007C2399" w:rsidRDefault="00150013" w:rsidP="00150013">
      <w:pPr>
        <w:jc w:val="center"/>
        <w:rPr>
          <w:rFonts w:ascii="Times New Roman" w:hAnsi="Times New Roman"/>
          <w:b/>
          <w:sz w:val="24"/>
        </w:rPr>
      </w:pPr>
      <w:r w:rsidRPr="007C2399">
        <w:rPr>
          <w:rFonts w:ascii="Times New Roman" w:hAnsi="Times New Roman"/>
          <w:b/>
          <w:sz w:val="24"/>
        </w:rPr>
        <w:lastRenderedPageBreak/>
        <w:t xml:space="preserve">Долгосрочные параметры регулирования деятельности Концессионера </w:t>
      </w:r>
    </w:p>
    <w:p w:rsidR="00150013" w:rsidRPr="007C2399" w:rsidRDefault="00150013" w:rsidP="00150013">
      <w:pPr>
        <w:jc w:val="center"/>
        <w:rPr>
          <w:rFonts w:ascii="Times New Roman" w:hAnsi="Times New Roman"/>
          <w:b/>
          <w:sz w:val="24"/>
        </w:rPr>
      </w:pPr>
      <w:r w:rsidRPr="007C2399">
        <w:rPr>
          <w:rFonts w:ascii="Times New Roman" w:hAnsi="Times New Roman"/>
          <w:b/>
          <w:sz w:val="24"/>
        </w:rPr>
        <w:t xml:space="preserve">в сфере </w:t>
      </w:r>
      <w:r>
        <w:rPr>
          <w:rFonts w:ascii="Times New Roman" w:hAnsi="Times New Roman"/>
          <w:b/>
          <w:sz w:val="24"/>
        </w:rPr>
        <w:t>холодного водоснабжения</w:t>
      </w:r>
      <w:r w:rsidRPr="007C2399">
        <w:rPr>
          <w:rFonts w:ascii="Times New Roman" w:hAnsi="Times New Roman"/>
          <w:b/>
          <w:sz w:val="24"/>
        </w:rPr>
        <w:t xml:space="preserve">                    </w:t>
      </w:r>
    </w:p>
    <w:p w:rsidR="00150013" w:rsidRDefault="00150013" w:rsidP="00150013">
      <w:pPr>
        <w:jc w:val="center"/>
        <w:rPr>
          <w:b/>
        </w:rPr>
      </w:pPr>
    </w:p>
    <w:tbl>
      <w:tblPr>
        <w:tblW w:w="16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887"/>
        <w:gridCol w:w="691"/>
        <w:gridCol w:w="766"/>
        <w:gridCol w:w="666"/>
        <w:gridCol w:w="666"/>
        <w:gridCol w:w="666"/>
        <w:gridCol w:w="666"/>
        <w:gridCol w:w="666"/>
        <w:gridCol w:w="666"/>
        <w:gridCol w:w="666"/>
        <w:gridCol w:w="666"/>
        <w:gridCol w:w="666"/>
        <w:gridCol w:w="666"/>
        <w:gridCol w:w="666"/>
        <w:gridCol w:w="666"/>
        <w:gridCol w:w="666"/>
        <w:gridCol w:w="666"/>
        <w:gridCol w:w="666"/>
        <w:gridCol w:w="666"/>
        <w:gridCol w:w="666"/>
        <w:gridCol w:w="666"/>
        <w:gridCol w:w="666"/>
      </w:tblGrid>
      <w:tr w:rsidR="00150013" w:rsidRPr="00861154" w:rsidTr="00150013">
        <w:trPr>
          <w:jc w:val="center"/>
        </w:trPr>
        <w:tc>
          <w:tcPr>
            <w:tcW w:w="486" w:type="dxa"/>
            <w:vMerge w:val="restart"/>
            <w:shd w:val="clear" w:color="auto" w:fill="auto"/>
            <w:vAlign w:val="center"/>
          </w:tcPr>
          <w:p w:rsidR="00150013" w:rsidRPr="007C2399" w:rsidRDefault="00150013" w:rsidP="00C06691">
            <w:pPr>
              <w:jc w:val="center"/>
              <w:rPr>
                <w:rFonts w:ascii="Times New Roman" w:hAnsi="Times New Roman"/>
                <w:szCs w:val="20"/>
              </w:rPr>
            </w:pPr>
            <w:r w:rsidRPr="007C2399">
              <w:rPr>
                <w:rFonts w:ascii="Times New Roman" w:hAnsi="Times New Roman"/>
                <w:szCs w:val="20"/>
              </w:rPr>
              <w:t>№ п/п</w:t>
            </w:r>
          </w:p>
        </w:tc>
        <w:tc>
          <w:tcPr>
            <w:tcW w:w="1887" w:type="dxa"/>
            <w:vMerge w:val="restart"/>
            <w:shd w:val="clear" w:color="auto" w:fill="auto"/>
            <w:vAlign w:val="center"/>
          </w:tcPr>
          <w:p w:rsidR="00150013" w:rsidRPr="007C2399" w:rsidRDefault="00150013" w:rsidP="00C06691">
            <w:pPr>
              <w:jc w:val="center"/>
              <w:rPr>
                <w:rFonts w:ascii="Times New Roman" w:hAnsi="Times New Roman"/>
                <w:szCs w:val="20"/>
              </w:rPr>
            </w:pPr>
            <w:r w:rsidRPr="007C2399">
              <w:rPr>
                <w:rFonts w:ascii="Times New Roman" w:hAnsi="Times New Roman"/>
                <w:szCs w:val="20"/>
              </w:rPr>
              <w:t>Наименование показателя</w:t>
            </w:r>
          </w:p>
        </w:tc>
        <w:tc>
          <w:tcPr>
            <w:tcW w:w="691" w:type="dxa"/>
            <w:vMerge w:val="restart"/>
            <w:shd w:val="clear" w:color="auto" w:fill="auto"/>
            <w:vAlign w:val="center"/>
          </w:tcPr>
          <w:p w:rsidR="00150013" w:rsidRPr="007C2399" w:rsidRDefault="00150013" w:rsidP="00C06691">
            <w:pPr>
              <w:jc w:val="center"/>
              <w:rPr>
                <w:rFonts w:ascii="Times New Roman" w:hAnsi="Times New Roman"/>
                <w:szCs w:val="20"/>
              </w:rPr>
            </w:pPr>
            <w:r w:rsidRPr="007C2399">
              <w:rPr>
                <w:rFonts w:ascii="Times New Roman" w:hAnsi="Times New Roman"/>
                <w:szCs w:val="20"/>
              </w:rPr>
              <w:t>Ед</w:t>
            </w:r>
            <w:r>
              <w:rPr>
                <w:rFonts w:ascii="Times New Roman" w:hAnsi="Times New Roman"/>
                <w:szCs w:val="20"/>
              </w:rPr>
              <w:t xml:space="preserve">. </w:t>
            </w:r>
            <w:r w:rsidRPr="007C2399">
              <w:rPr>
                <w:rFonts w:ascii="Times New Roman" w:hAnsi="Times New Roman"/>
                <w:szCs w:val="20"/>
              </w:rPr>
              <w:t>изм</w:t>
            </w:r>
            <w:r>
              <w:rPr>
                <w:rFonts w:ascii="Times New Roman" w:hAnsi="Times New Roman"/>
                <w:szCs w:val="20"/>
              </w:rPr>
              <w:t>.</w:t>
            </w:r>
          </w:p>
        </w:tc>
        <w:tc>
          <w:tcPr>
            <w:tcW w:w="13420" w:type="dxa"/>
            <w:gridSpan w:val="20"/>
            <w:shd w:val="clear" w:color="auto" w:fill="auto"/>
            <w:vAlign w:val="center"/>
          </w:tcPr>
          <w:p w:rsidR="00150013" w:rsidRPr="007C2399" w:rsidRDefault="00150013" w:rsidP="00C06691">
            <w:pPr>
              <w:jc w:val="center"/>
              <w:rPr>
                <w:rFonts w:ascii="Times New Roman" w:hAnsi="Times New Roman"/>
                <w:szCs w:val="20"/>
              </w:rPr>
            </w:pPr>
            <w:r w:rsidRPr="007C2399">
              <w:rPr>
                <w:rFonts w:ascii="Times New Roman" w:hAnsi="Times New Roman"/>
                <w:szCs w:val="20"/>
              </w:rPr>
              <w:t>Величина показателя</w:t>
            </w:r>
          </w:p>
        </w:tc>
      </w:tr>
      <w:tr w:rsidR="00150013" w:rsidRPr="00C04556" w:rsidTr="00150013">
        <w:trPr>
          <w:trHeight w:val="415"/>
          <w:jc w:val="center"/>
        </w:trPr>
        <w:tc>
          <w:tcPr>
            <w:tcW w:w="486" w:type="dxa"/>
            <w:vMerge/>
            <w:shd w:val="clear" w:color="auto" w:fill="auto"/>
            <w:vAlign w:val="center"/>
          </w:tcPr>
          <w:p w:rsidR="00150013" w:rsidRPr="007C2399" w:rsidRDefault="00150013" w:rsidP="00C06691">
            <w:pPr>
              <w:jc w:val="center"/>
              <w:rPr>
                <w:rFonts w:ascii="Times New Roman" w:hAnsi="Times New Roman"/>
                <w:szCs w:val="20"/>
              </w:rPr>
            </w:pPr>
          </w:p>
        </w:tc>
        <w:tc>
          <w:tcPr>
            <w:tcW w:w="1887" w:type="dxa"/>
            <w:vMerge/>
            <w:shd w:val="clear" w:color="auto" w:fill="auto"/>
            <w:vAlign w:val="center"/>
          </w:tcPr>
          <w:p w:rsidR="00150013" w:rsidRPr="007C2399" w:rsidRDefault="00150013" w:rsidP="00C06691">
            <w:pPr>
              <w:jc w:val="center"/>
              <w:rPr>
                <w:rFonts w:ascii="Times New Roman" w:hAnsi="Times New Roman"/>
                <w:szCs w:val="20"/>
              </w:rPr>
            </w:pPr>
          </w:p>
        </w:tc>
        <w:tc>
          <w:tcPr>
            <w:tcW w:w="691" w:type="dxa"/>
            <w:vMerge/>
            <w:shd w:val="clear" w:color="auto" w:fill="auto"/>
            <w:vAlign w:val="center"/>
          </w:tcPr>
          <w:p w:rsidR="00150013" w:rsidRPr="007C2399" w:rsidRDefault="00150013" w:rsidP="00C06691">
            <w:pPr>
              <w:jc w:val="center"/>
              <w:rPr>
                <w:rFonts w:ascii="Times New Roman" w:hAnsi="Times New Roman"/>
                <w:szCs w:val="20"/>
              </w:rPr>
            </w:pPr>
          </w:p>
        </w:tc>
        <w:tc>
          <w:tcPr>
            <w:tcW w:w="7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2019</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2020</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2021</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2022</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2023</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2024</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2025</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2026</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2027</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2028</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2029</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2030</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2031</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2032</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2033</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2034</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2035</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2036</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2037</w:t>
            </w:r>
          </w:p>
        </w:tc>
        <w:tc>
          <w:tcPr>
            <w:tcW w:w="666" w:type="dxa"/>
            <w:shd w:val="clear" w:color="auto" w:fill="auto"/>
            <w:vAlign w:val="center"/>
          </w:tcPr>
          <w:p w:rsidR="00150013" w:rsidRPr="001E3EBF" w:rsidRDefault="00150013" w:rsidP="00C06691">
            <w:pPr>
              <w:tabs>
                <w:tab w:val="left" w:pos="6885"/>
              </w:tabs>
              <w:ind w:left="-108" w:right="-61"/>
              <w:jc w:val="center"/>
              <w:rPr>
                <w:rFonts w:ascii="Times New Roman" w:hAnsi="Times New Roman"/>
                <w:szCs w:val="20"/>
              </w:rPr>
            </w:pPr>
            <w:r>
              <w:rPr>
                <w:rFonts w:ascii="Times New Roman" w:hAnsi="Times New Roman"/>
                <w:szCs w:val="20"/>
              </w:rPr>
              <w:t>2038</w:t>
            </w:r>
          </w:p>
        </w:tc>
      </w:tr>
      <w:tr w:rsidR="00150013" w:rsidRPr="00C04556" w:rsidTr="00150013">
        <w:trPr>
          <w:jc w:val="center"/>
        </w:trPr>
        <w:tc>
          <w:tcPr>
            <w:tcW w:w="486"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1</w:t>
            </w:r>
          </w:p>
        </w:tc>
        <w:tc>
          <w:tcPr>
            <w:tcW w:w="1887" w:type="dxa"/>
            <w:shd w:val="clear" w:color="auto" w:fill="auto"/>
          </w:tcPr>
          <w:p w:rsidR="00150013" w:rsidRPr="00150013" w:rsidRDefault="00150013" w:rsidP="00150013">
            <w:pPr>
              <w:rPr>
                <w:rFonts w:ascii="Times New Roman" w:hAnsi="Times New Roman"/>
                <w:szCs w:val="20"/>
                <w:lang w:val="en-US"/>
              </w:rPr>
            </w:pPr>
            <w:r w:rsidRPr="00150013">
              <w:rPr>
                <w:rFonts w:ascii="Times New Roman" w:hAnsi="Times New Roman"/>
                <w:szCs w:val="20"/>
              </w:rPr>
              <w:t>Базовый уровень операционных расходов*</w:t>
            </w:r>
          </w:p>
        </w:tc>
        <w:tc>
          <w:tcPr>
            <w:tcW w:w="691"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тыс. руб.</w:t>
            </w:r>
          </w:p>
        </w:tc>
        <w:tc>
          <w:tcPr>
            <w:tcW w:w="766" w:type="dxa"/>
            <w:shd w:val="clear" w:color="auto" w:fill="auto"/>
            <w:vAlign w:val="center"/>
          </w:tcPr>
          <w:p w:rsidR="00150013" w:rsidRPr="006B1C7F" w:rsidRDefault="007A34E7" w:rsidP="00150013">
            <w:pPr>
              <w:jc w:val="center"/>
              <w:rPr>
                <w:rFonts w:ascii="Times New Roman" w:hAnsi="Times New Roman"/>
                <w:szCs w:val="20"/>
              </w:rPr>
            </w:pPr>
            <w:r>
              <w:rPr>
                <w:rFonts w:ascii="Times New Roman" w:hAnsi="Times New Roman"/>
                <w:szCs w:val="20"/>
              </w:rPr>
              <w:t>1123,6</w:t>
            </w: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r>
      <w:tr w:rsidR="00150013" w:rsidRPr="00C04556" w:rsidTr="00150013">
        <w:trPr>
          <w:jc w:val="center"/>
        </w:trPr>
        <w:tc>
          <w:tcPr>
            <w:tcW w:w="486"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2</w:t>
            </w:r>
          </w:p>
        </w:tc>
        <w:tc>
          <w:tcPr>
            <w:tcW w:w="1887" w:type="dxa"/>
            <w:shd w:val="clear" w:color="auto" w:fill="auto"/>
          </w:tcPr>
          <w:p w:rsidR="00150013" w:rsidRPr="00150013" w:rsidRDefault="00150013" w:rsidP="00150013">
            <w:pPr>
              <w:rPr>
                <w:rFonts w:ascii="Times New Roman" w:hAnsi="Times New Roman"/>
                <w:szCs w:val="20"/>
              </w:rPr>
            </w:pPr>
            <w:r w:rsidRPr="00150013">
              <w:rPr>
                <w:rFonts w:ascii="Times New Roman" w:hAnsi="Times New Roman"/>
                <w:szCs w:val="20"/>
              </w:rPr>
              <w:t>Индекс эффективности операционных расходов**</w:t>
            </w:r>
          </w:p>
        </w:tc>
        <w:tc>
          <w:tcPr>
            <w:tcW w:w="691"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w:t>
            </w:r>
          </w:p>
        </w:tc>
        <w:tc>
          <w:tcPr>
            <w:tcW w:w="7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c>
          <w:tcPr>
            <w:tcW w:w="666" w:type="dxa"/>
            <w:shd w:val="clear" w:color="auto" w:fill="auto"/>
            <w:vAlign w:val="center"/>
          </w:tcPr>
          <w:p w:rsidR="00150013" w:rsidRPr="00D90F22" w:rsidRDefault="00150013" w:rsidP="00150013">
            <w:pPr>
              <w:jc w:val="center"/>
              <w:rPr>
                <w:rFonts w:ascii="Times New Roman" w:hAnsi="Times New Roman"/>
                <w:szCs w:val="20"/>
              </w:rPr>
            </w:pPr>
            <w:r w:rsidRPr="00D90F22">
              <w:rPr>
                <w:rFonts w:ascii="Times New Roman" w:hAnsi="Times New Roman"/>
                <w:szCs w:val="20"/>
              </w:rPr>
              <w:t>1,0</w:t>
            </w:r>
          </w:p>
        </w:tc>
      </w:tr>
      <w:tr w:rsidR="00C92CE6" w:rsidRPr="00C04556" w:rsidTr="00150013">
        <w:trPr>
          <w:jc w:val="center"/>
        </w:trPr>
        <w:tc>
          <w:tcPr>
            <w:tcW w:w="486" w:type="dxa"/>
            <w:shd w:val="clear" w:color="auto" w:fill="auto"/>
            <w:vAlign w:val="center"/>
          </w:tcPr>
          <w:p w:rsidR="00C92CE6" w:rsidRPr="00150013" w:rsidRDefault="00C92CE6" w:rsidP="00C92CE6">
            <w:pPr>
              <w:jc w:val="center"/>
              <w:rPr>
                <w:rFonts w:ascii="Times New Roman" w:hAnsi="Times New Roman"/>
                <w:szCs w:val="20"/>
              </w:rPr>
            </w:pPr>
            <w:r w:rsidRPr="00150013">
              <w:rPr>
                <w:rFonts w:ascii="Times New Roman" w:hAnsi="Times New Roman"/>
                <w:szCs w:val="20"/>
              </w:rPr>
              <w:t>3</w:t>
            </w:r>
          </w:p>
        </w:tc>
        <w:tc>
          <w:tcPr>
            <w:tcW w:w="1887" w:type="dxa"/>
            <w:shd w:val="clear" w:color="auto" w:fill="auto"/>
          </w:tcPr>
          <w:p w:rsidR="00C92CE6" w:rsidRPr="00150013" w:rsidRDefault="00C92CE6" w:rsidP="00C92CE6">
            <w:pPr>
              <w:rPr>
                <w:rFonts w:ascii="Times New Roman" w:hAnsi="Times New Roman"/>
                <w:szCs w:val="20"/>
              </w:rPr>
            </w:pPr>
            <w:r w:rsidRPr="00150013">
              <w:rPr>
                <w:rFonts w:ascii="Times New Roman" w:hAnsi="Times New Roman"/>
                <w:szCs w:val="20"/>
              </w:rPr>
              <w:t>Нормативный уровень прибыли</w:t>
            </w:r>
          </w:p>
        </w:tc>
        <w:tc>
          <w:tcPr>
            <w:tcW w:w="691" w:type="dxa"/>
            <w:shd w:val="clear" w:color="auto" w:fill="auto"/>
            <w:vAlign w:val="center"/>
          </w:tcPr>
          <w:p w:rsidR="00C92CE6" w:rsidRPr="00150013" w:rsidRDefault="00C92CE6" w:rsidP="00C92CE6">
            <w:pPr>
              <w:jc w:val="center"/>
              <w:rPr>
                <w:rFonts w:ascii="Times New Roman" w:hAnsi="Times New Roman"/>
                <w:szCs w:val="20"/>
              </w:rPr>
            </w:pPr>
            <w:r w:rsidRPr="00150013">
              <w:rPr>
                <w:rFonts w:ascii="Times New Roman" w:hAnsi="Times New Roman"/>
                <w:szCs w:val="20"/>
              </w:rPr>
              <w:t>%</w:t>
            </w:r>
          </w:p>
        </w:tc>
        <w:tc>
          <w:tcPr>
            <w:tcW w:w="766" w:type="dxa"/>
            <w:shd w:val="clear" w:color="auto" w:fill="auto"/>
            <w:vAlign w:val="center"/>
          </w:tcPr>
          <w:p w:rsidR="00C92CE6" w:rsidRPr="00954B10" w:rsidRDefault="006B1C7F"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6B1C7F" w:rsidP="00C92CE6">
            <w:pPr>
              <w:jc w:val="center"/>
              <w:rPr>
                <w:rFonts w:ascii="Times New Roman" w:hAnsi="Times New Roman"/>
                <w:color w:val="000000"/>
                <w:szCs w:val="20"/>
              </w:rPr>
            </w:pPr>
            <w:r>
              <w:rPr>
                <w:rFonts w:ascii="Times New Roman" w:hAnsi="Times New Roman"/>
                <w:color w:val="000000"/>
                <w:szCs w:val="20"/>
              </w:rPr>
              <w:t>6,7</w:t>
            </w:r>
          </w:p>
        </w:tc>
        <w:tc>
          <w:tcPr>
            <w:tcW w:w="666" w:type="dxa"/>
            <w:shd w:val="clear" w:color="auto" w:fill="auto"/>
            <w:vAlign w:val="center"/>
          </w:tcPr>
          <w:p w:rsidR="00C92CE6" w:rsidRPr="00954B10" w:rsidRDefault="006B1C7F" w:rsidP="00C92CE6">
            <w:pPr>
              <w:jc w:val="center"/>
              <w:rPr>
                <w:rFonts w:ascii="Times New Roman" w:hAnsi="Times New Roman"/>
                <w:color w:val="000000"/>
                <w:szCs w:val="20"/>
              </w:rPr>
            </w:pPr>
            <w:r>
              <w:rPr>
                <w:rFonts w:ascii="Times New Roman" w:hAnsi="Times New Roman"/>
                <w:color w:val="000000"/>
                <w:szCs w:val="20"/>
              </w:rPr>
              <w:t>6,8</w:t>
            </w:r>
          </w:p>
        </w:tc>
        <w:tc>
          <w:tcPr>
            <w:tcW w:w="666" w:type="dxa"/>
            <w:shd w:val="clear" w:color="auto" w:fill="auto"/>
            <w:vAlign w:val="center"/>
          </w:tcPr>
          <w:p w:rsidR="00C92CE6" w:rsidRPr="00954B10" w:rsidRDefault="006B1C7F" w:rsidP="00C92CE6">
            <w:pPr>
              <w:jc w:val="center"/>
              <w:rPr>
                <w:rFonts w:ascii="Times New Roman" w:hAnsi="Times New Roman"/>
                <w:color w:val="000000"/>
                <w:szCs w:val="20"/>
              </w:rPr>
            </w:pPr>
            <w:r>
              <w:rPr>
                <w:rFonts w:ascii="Times New Roman" w:hAnsi="Times New Roman"/>
                <w:color w:val="000000"/>
                <w:szCs w:val="20"/>
              </w:rPr>
              <w:t>6,8</w:t>
            </w:r>
          </w:p>
        </w:tc>
        <w:tc>
          <w:tcPr>
            <w:tcW w:w="666" w:type="dxa"/>
            <w:shd w:val="clear" w:color="auto" w:fill="auto"/>
            <w:vAlign w:val="center"/>
          </w:tcPr>
          <w:p w:rsidR="00C92CE6" w:rsidRPr="00954B10" w:rsidRDefault="006B1C7F" w:rsidP="00C92CE6">
            <w:pPr>
              <w:jc w:val="center"/>
              <w:rPr>
                <w:rFonts w:ascii="Times New Roman" w:hAnsi="Times New Roman"/>
                <w:color w:val="000000"/>
                <w:szCs w:val="20"/>
              </w:rPr>
            </w:pPr>
            <w:r>
              <w:rPr>
                <w:rFonts w:ascii="Times New Roman" w:hAnsi="Times New Roman"/>
                <w:color w:val="000000"/>
                <w:szCs w:val="20"/>
              </w:rPr>
              <w:t>11,7</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c>
          <w:tcPr>
            <w:tcW w:w="666" w:type="dxa"/>
            <w:shd w:val="clear" w:color="auto" w:fill="auto"/>
            <w:vAlign w:val="center"/>
          </w:tcPr>
          <w:p w:rsidR="00C92CE6" w:rsidRPr="00954B10" w:rsidRDefault="00C92CE6" w:rsidP="00C92CE6">
            <w:pPr>
              <w:jc w:val="center"/>
              <w:rPr>
                <w:rFonts w:ascii="Times New Roman" w:hAnsi="Times New Roman"/>
                <w:color w:val="000000"/>
                <w:szCs w:val="20"/>
              </w:rPr>
            </w:pPr>
            <w:r>
              <w:rPr>
                <w:rFonts w:ascii="Times New Roman" w:hAnsi="Times New Roman"/>
                <w:color w:val="000000"/>
                <w:szCs w:val="20"/>
              </w:rPr>
              <w:t>0,0</w:t>
            </w:r>
          </w:p>
        </w:tc>
      </w:tr>
      <w:tr w:rsidR="00150013" w:rsidRPr="00C04556" w:rsidTr="00150013">
        <w:trPr>
          <w:jc w:val="center"/>
        </w:trPr>
        <w:tc>
          <w:tcPr>
            <w:tcW w:w="486" w:type="dxa"/>
            <w:shd w:val="clear" w:color="auto" w:fill="auto"/>
            <w:vAlign w:val="center"/>
          </w:tcPr>
          <w:p w:rsidR="00150013" w:rsidRPr="00150013" w:rsidRDefault="00150013" w:rsidP="00150013">
            <w:pPr>
              <w:jc w:val="center"/>
              <w:rPr>
                <w:rFonts w:ascii="Times New Roman" w:hAnsi="Times New Roman"/>
                <w:szCs w:val="20"/>
              </w:rPr>
            </w:pPr>
            <w:r w:rsidRPr="00150013">
              <w:rPr>
                <w:rFonts w:ascii="Times New Roman" w:hAnsi="Times New Roman"/>
                <w:szCs w:val="20"/>
              </w:rPr>
              <w:t>4</w:t>
            </w:r>
          </w:p>
        </w:tc>
        <w:tc>
          <w:tcPr>
            <w:tcW w:w="1887" w:type="dxa"/>
            <w:shd w:val="clear" w:color="auto" w:fill="auto"/>
          </w:tcPr>
          <w:p w:rsidR="00150013" w:rsidRPr="00150013" w:rsidRDefault="00150013" w:rsidP="00150013">
            <w:pPr>
              <w:ind w:right="-45"/>
              <w:rPr>
                <w:rFonts w:ascii="Times New Roman" w:hAnsi="Times New Roman"/>
                <w:szCs w:val="20"/>
              </w:rPr>
            </w:pPr>
            <w:r w:rsidRPr="00150013">
              <w:rPr>
                <w:rFonts w:ascii="Times New Roman" w:hAnsi="Times New Roman"/>
                <w:szCs w:val="20"/>
              </w:rPr>
              <w:t>Показатели энергосбережения и энергетической эффективности**</w:t>
            </w:r>
          </w:p>
        </w:tc>
        <w:tc>
          <w:tcPr>
            <w:tcW w:w="691" w:type="dxa"/>
            <w:shd w:val="clear" w:color="auto" w:fill="auto"/>
            <w:vAlign w:val="center"/>
          </w:tcPr>
          <w:p w:rsidR="00150013" w:rsidRPr="00150013" w:rsidRDefault="00150013" w:rsidP="00150013">
            <w:pPr>
              <w:jc w:val="center"/>
              <w:rPr>
                <w:rFonts w:ascii="Times New Roman" w:hAnsi="Times New Roman"/>
                <w:szCs w:val="20"/>
              </w:rPr>
            </w:pPr>
          </w:p>
        </w:tc>
        <w:tc>
          <w:tcPr>
            <w:tcW w:w="7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c>
          <w:tcPr>
            <w:tcW w:w="666" w:type="dxa"/>
            <w:shd w:val="clear" w:color="auto" w:fill="auto"/>
            <w:vAlign w:val="center"/>
          </w:tcPr>
          <w:p w:rsidR="00150013" w:rsidRPr="007C2399" w:rsidRDefault="00150013" w:rsidP="00150013">
            <w:pPr>
              <w:jc w:val="center"/>
              <w:rPr>
                <w:rFonts w:ascii="Times New Roman" w:hAnsi="Times New Roman"/>
                <w:szCs w:val="20"/>
              </w:rPr>
            </w:pPr>
          </w:p>
        </w:tc>
      </w:tr>
      <w:tr w:rsidR="00101B38" w:rsidRPr="00C04556" w:rsidTr="00150013">
        <w:trPr>
          <w:jc w:val="center"/>
        </w:trPr>
        <w:tc>
          <w:tcPr>
            <w:tcW w:w="486" w:type="dxa"/>
            <w:shd w:val="clear" w:color="auto" w:fill="auto"/>
            <w:vAlign w:val="center"/>
          </w:tcPr>
          <w:p w:rsidR="00101B38" w:rsidRPr="00150013" w:rsidRDefault="00101B38" w:rsidP="00101B38">
            <w:pPr>
              <w:jc w:val="center"/>
              <w:rPr>
                <w:rFonts w:ascii="Times New Roman" w:hAnsi="Times New Roman"/>
                <w:szCs w:val="20"/>
              </w:rPr>
            </w:pPr>
            <w:r w:rsidRPr="00150013">
              <w:rPr>
                <w:rFonts w:ascii="Times New Roman" w:hAnsi="Times New Roman"/>
                <w:szCs w:val="20"/>
              </w:rPr>
              <w:t>4.1</w:t>
            </w:r>
          </w:p>
        </w:tc>
        <w:tc>
          <w:tcPr>
            <w:tcW w:w="1887" w:type="dxa"/>
            <w:shd w:val="clear" w:color="auto" w:fill="auto"/>
          </w:tcPr>
          <w:p w:rsidR="00101B38" w:rsidRPr="00150013" w:rsidRDefault="00101B38" w:rsidP="00101B38">
            <w:pPr>
              <w:ind w:left="216"/>
              <w:rPr>
                <w:rFonts w:ascii="Times New Roman" w:hAnsi="Times New Roman"/>
                <w:szCs w:val="20"/>
              </w:rPr>
            </w:pPr>
            <w:r w:rsidRPr="00150013">
              <w:rPr>
                <w:rFonts w:ascii="Times New Roman" w:hAnsi="Times New Roman"/>
                <w:szCs w:val="20"/>
              </w:rPr>
              <w:t>Удельное потребление электрической энергии на единицу объема воды, отпускаемой в сеть</w:t>
            </w:r>
          </w:p>
        </w:tc>
        <w:tc>
          <w:tcPr>
            <w:tcW w:w="691" w:type="dxa"/>
            <w:shd w:val="clear" w:color="auto" w:fill="auto"/>
            <w:vAlign w:val="center"/>
          </w:tcPr>
          <w:p w:rsidR="00101B38" w:rsidRPr="00150013" w:rsidRDefault="00101B38" w:rsidP="00101B38">
            <w:pPr>
              <w:jc w:val="center"/>
              <w:rPr>
                <w:rFonts w:ascii="Times New Roman" w:hAnsi="Times New Roman"/>
                <w:szCs w:val="20"/>
              </w:rPr>
            </w:pPr>
            <w:proofErr w:type="spellStart"/>
            <w:r w:rsidRPr="00150013">
              <w:rPr>
                <w:rFonts w:ascii="Times New Roman" w:hAnsi="Times New Roman"/>
                <w:szCs w:val="20"/>
              </w:rPr>
              <w:t>кВтч</w:t>
            </w:r>
            <w:proofErr w:type="spellEnd"/>
            <w:r w:rsidRPr="00150013">
              <w:rPr>
                <w:rFonts w:ascii="Times New Roman" w:hAnsi="Times New Roman"/>
                <w:szCs w:val="20"/>
              </w:rPr>
              <w:t>/</w:t>
            </w:r>
          </w:p>
          <w:p w:rsidR="00101B38" w:rsidRPr="00150013" w:rsidRDefault="00101B38" w:rsidP="00101B38">
            <w:pPr>
              <w:jc w:val="center"/>
              <w:rPr>
                <w:rFonts w:ascii="Times New Roman" w:hAnsi="Times New Roman"/>
                <w:szCs w:val="20"/>
              </w:rPr>
            </w:pPr>
            <w:r w:rsidRPr="00150013">
              <w:rPr>
                <w:rFonts w:ascii="Times New Roman" w:hAnsi="Times New Roman"/>
                <w:szCs w:val="20"/>
              </w:rPr>
              <w:t>куб. м</w:t>
            </w:r>
          </w:p>
        </w:tc>
        <w:tc>
          <w:tcPr>
            <w:tcW w:w="7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r>
      <w:tr w:rsidR="00101B38" w:rsidRPr="00C04556" w:rsidTr="00150013">
        <w:trPr>
          <w:jc w:val="center"/>
        </w:trPr>
        <w:tc>
          <w:tcPr>
            <w:tcW w:w="486" w:type="dxa"/>
            <w:shd w:val="clear" w:color="auto" w:fill="auto"/>
            <w:vAlign w:val="center"/>
          </w:tcPr>
          <w:p w:rsidR="00101B38" w:rsidRPr="00150013" w:rsidRDefault="00101B38" w:rsidP="00101B38">
            <w:pPr>
              <w:jc w:val="center"/>
              <w:rPr>
                <w:rFonts w:ascii="Times New Roman" w:hAnsi="Times New Roman"/>
                <w:szCs w:val="20"/>
              </w:rPr>
            </w:pPr>
            <w:r w:rsidRPr="00150013">
              <w:rPr>
                <w:rFonts w:ascii="Times New Roman" w:hAnsi="Times New Roman"/>
                <w:szCs w:val="20"/>
              </w:rPr>
              <w:t>4.2</w:t>
            </w:r>
          </w:p>
        </w:tc>
        <w:tc>
          <w:tcPr>
            <w:tcW w:w="1887" w:type="dxa"/>
            <w:shd w:val="clear" w:color="auto" w:fill="auto"/>
          </w:tcPr>
          <w:p w:rsidR="00101B38" w:rsidRPr="00150013" w:rsidRDefault="00101B38" w:rsidP="00101B38">
            <w:pPr>
              <w:ind w:left="216"/>
              <w:rPr>
                <w:rFonts w:ascii="Times New Roman" w:hAnsi="Times New Roman"/>
                <w:szCs w:val="20"/>
              </w:rPr>
            </w:pPr>
            <w:r w:rsidRPr="00150013">
              <w:rPr>
                <w:rFonts w:ascii="Times New Roman" w:hAnsi="Times New Roman"/>
                <w:szCs w:val="20"/>
              </w:rPr>
              <w:t>уровень потерь воды в общем объеме воды, поданной в сеть</w:t>
            </w:r>
          </w:p>
        </w:tc>
        <w:tc>
          <w:tcPr>
            <w:tcW w:w="691" w:type="dxa"/>
            <w:shd w:val="clear" w:color="auto" w:fill="auto"/>
            <w:vAlign w:val="center"/>
          </w:tcPr>
          <w:p w:rsidR="00101B38" w:rsidRPr="00150013" w:rsidRDefault="00101B38" w:rsidP="00101B38">
            <w:pPr>
              <w:jc w:val="center"/>
              <w:rPr>
                <w:rFonts w:ascii="Times New Roman" w:hAnsi="Times New Roman"/>
                <w:szCs w:val="20"/>
              </w:rPr>
            </w:pPr>
            <w:r w:rsidRPr="00150013">
              <w:rPr>
                <w:rFonts w:ascii="Times New Roman" w:hAnsi="Times New Roman"/>
                <w:szCs w:val="20"/>
              </w:rPr>
              <w:t>%</w:t>
            </w:r>
          </w:p>
        </w:tc>
        <w:tc>
          <w:tcPr>
            <w:tcW w:w="7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c>
          <w:tcPr>
            <w:tcW w:w="666" w:type="dxa"/>
            <w:shd w:val="clear" w:color="auto" w:fill="auto"/>
            <w:vAlign w:val="center"/>
          </w:tcPr>
          <w:p w:rsidR="00101B38" w:rsidRPr="007C2399" w:rsidRDefault="00101B38" w:rsidP="00101B38">
            <w:pPr>
              <w:jc w:val="center"/>
              <w:rPr>
                <w:rFonts w:ascii="Times New Roman" w:hAnsi="Times New Roman"/>
                <w:szCs w:val="20"/>
              </w:rPr>
            </w:pPr>
            <w:r>
              <w:rPr>
                <w:rFonts w:ascii="Times New Roman" w:hAnsi="Times New Roman"/>
                <w:szCs w:val="20"/>
              </w:rPr>
              <w:t>-</w:t>
            </w:r>
          </w:p>
        </w:tc>
      </w:tr>
    </w:tbl>
    <w:p w:rsidR="00150013" w:rsidRDefault="00150013" w:rsidP="00B312CB">
      <w:pPr>
        <w:jc w:val="center"/>
        <w:rPr>
          <w:b/>
        </w:rPr>
      </w:pPr>
    </w:p>
    <w:p w:rsidR="00150013" w:rsidRPr="00B312CB" w:rsidRDefault="00150013" w:rsidP="00150013">
      <w:pPr>
        <w:jc w:val="center"/>
        <w:rPr>
          <w:rFonts w:ascii="Times New Roman" w:hAnsi="Times New Roman"/>
          <w:b/>
          <w:sz w:val="24"/>
        </w:rPr>
      </w:pPr>
      <w:r w:rsidRPr="00B312CB">
        <w:rPr>
          <w:rFonts w:ascii="Times New Roman" w:hAnsi="Times New Roman"/>
          <w:b/>
          <w:sz w:val="24"/>
        </w:rPr>
        <w:t>Подписи Сторон:</w:t>
      </w:r>
    </w:p>
    <w:tbl>
      <w:tblPr>
        <w:tblW w:w="15637" w:type="dxa"/>
        <w:tblLayout w:type="fixed"/>
        <w:tblLook w:val="04A0" w:firstRow="1" w:lastRow="0" w:firstColumn="1" w:lastColumn="0" w:noHBand="0" w:noVBand="1"/>
      </w:tblPr>
      <w:tblGrid>
        <w:gridCol w:w="2606"/>
        <w:gridCol w:w="2606"/>
        <w:gridCol w:w="2606"/>
        <w:gridCol w:w="2638"/>
        <w:gridCol w:w="2574"/>
        <w:gridCol w:w="2607"/>
      </w:tblGrid>
      <w:tr w:rsidR="00150013" w:rsidRPr="00B312CB" w:rsidTr="00C06691">
        <w:tc>
          <w:tcPr>
            <w:tcW w:w="5212" w:type="dxa"/>
            <w:gridSpan w:val="2"/>
            <w:shd w:val="clear" w:color="auto" w:fill="auto"/>
          </w:tcPr>
          <w:p w:rsidR="00150013" w:rsidRPr="00B312CB" w:rsidRDefault="00150013" w:rsidP="00C06691">
            <w:pPr>
              <w:rPr>
                <w:rFonts w:ascii="Times New Roman" w:hAnsi="Times New Roman"/>
                <w:b/>
                <w:sz w:val="24"/>
              </w:rPr>
            </w:pPr>
            <w:proofErr w:type="spellStart"/>
            <w:r w:rsidRPr="00B312CB">
              <w:rPr>
                <w:rFonts w:ascii="Times New Roman" w:hAnsi="Times New Roman"/>
                <w:b/>
                <w:sz w:val="24"/>
              </w:rPr>
              <w:t>Концедент</w:t>
            </w:r>
            <w:proofErr w:type="spellEnd"/>
          </w:p>
        </w:tc>
        <w:tc>
          <w:tcPr>
            <w:tcW w:w="5244" w:type="dxa"/>
            <w:gridSpan w:val="2"/>
            <w:shd w:val="clear" w:color="auto" w:fill="auto"/>
          </w:tcPr>
          <w:p w:rsidR="00150013" w:rsidRPr="00B312CB" w:rsidRDefault="00150013" w:rsidP="00C06691">
            <w:pPr>
              <w:rPr>
                <w:rFonts w:ascii="Times New Roman" w:hAnsi="Times New Roman"/>
                <w:b/>
                <w:sz w:val="24"/>
              </w:rPr>
            </w:pPr>
            <w:r w:rsidRPr="00B312CB">
              <w:rPr>
                <w:rFonts w:ascii="Times New Roman" w:hAnsi="Times New Roman"/>
                <w:b/>
                <w:sz w:val="24"/>
              </w:rPr>
              <w:t>Концессионер</w:t>
            </w:r>
          </w:p>
        </w:tc>
        <w:tc>
          <w:tcPr>
            <w:tcW w:w="5181" w:type="dxa"/>
            <w:gridSpan w:val="2"/>
            <w:shd w:val="clear" w:color="auto" w:fill="auto"/>
          </w:tcPr>
          <w:p w:rsidR="00150013" w:rsidRPr="00B312CB" w:rsidRDefault="00150013" w:rsidP="00C06691">
            <w:pPr>
              <w:rPr>
                <w:rFonts w:ascii="Times New Roman" w:hAnsi="Times New Roman"/>
                <w:b/>
                <w:sz w:val="24"/>
              </w:rPr>
            </w:pPr>
            <w:r w:rsidRPr="00B312CB">
              <w:rPr>
                <w:rFonts w:ascii="Times New Roman" w:hAnsi="Times New Roman"/>
                <w:b/>
                <w:sz w:val="24"/>
              </w:rPr>
              <w:t>Субъект РФ</w:t>
            </w:r>
          </w:p>
        </w:tc>
      </w:tr>
      <w:tr w:rsidR="007A34E7" w:rsidRPr="00B312CB" w:rsidTr="00C06691">
        <w:tc>
          <w:tcPr>
            <w:tcW w:w="5212" w:type="dxa"/>
            <w:gridSpan w:val="2"/>
            <w:shd w:val="clear" w:color="auto" w:fill="auto"/>
          </w:tcPr>
          <w:p w:rsidR="007A34E7" w:rsidRPr="00B312CB" w:rsidRDefault="007A34E7" w:rsidP="007A34E7">
            <w:pPr>
              <w:rPr>
                <w:rFonts w:ascii="Times New Roman" w:hAnsi="Times New Roman"/>
                <w:i/>
                <w:sz w:val="24"/>
              </w:rPr>
            </w:pPr>
          </w:p>
          <w:p w:rsidR="007A34E7" w:rsidRPr="00B312CB" w:rsidRDefault="007A34E7" w:rsidP="007A34E7">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5244" w:type="dxa"/>
            <w:gridSpan w:val="2"/>
            <w:shd w:val="clear" w:color="auto" w:fill="auto"/>
          </w:tcPr>
          <w:p w:rsidR="007A34E7" w:rsidRPr="00B312CB" w:rsidRDefault="007A34E7" w:rsidP="007A34E7">
            <w:pPr>
              <w:rPr>
                <w:rFonts w:ascii="Times New Roman" w:hAnsi="Times New Roman"/>
                <w:i/>
                <w:sz w:val="24"/>
              </w:rPr>
            </w:pPr>
          </w:p>
          <w:p w:rsidR="007A34E7" w:rsidRPr="00367F60" w:rsidRDefault="007A34E7" w:rsidP="007A34E7">
            <w:pPr>
              <w:rPr>
                <w:rFonts w:ascii="Times New Roman" w:hAnsi="Times New Roman"/>
                <w:sz w:val="24"/>
              </w:rPr>
            </w:pPr>
            <w:r w:rsidRPr="00367F60">
              <w:rPr>
                <w:rFonts w:ascii="Times New Roman" w:hAnsi="Times New Roman"/>
                <w:sz w:val="24"/>
              </w:rPr>
              <w:t>Генеральный директор общества с ограниченной ответственностью «</w:t>
            </w:r>
            <w:proofErr w:type="spellStart"/>
            <w:r w:rsidRPr="00367F60">
              <w:rPr>
                <w:rFonts w:ascii="Times New Roman" w:hAnsi="Times New Roman"/>
                <w:sz w:val="24"/>
              </w:rPr>
              <w:t>Акваресурс</w:t>
            </w:r>
            <w:proofErr w:type="spellEnd"/>
            <w:r w:rsidRPr="00367F60">
              <w:rPr>
                <w:rFonts w:ascii="Times New Roman" w:hAnsi="Times New Roman"/>
                <w:sz w:val="24"/>
              </w:rPr>
              <w:t>»</w:t>
            </w:r>
          </w:p>
        </w:tc>
        <w:tc>
          <w:tcPr>
            <w:tcW w:w="5181" w:type="dxa"/>
            <w:gridSpan w:val="2"/>
            <w:shd w:val="clear" w:color="auto" w:fill="auto"/>
          </w:tcPr>
          <w:p w:rsidR="007A34E7" w:rsidRPr="00B312CB" w:rsidRDefault="007A34E7" w:rsidP="007A34E7">
            <w:pPr>
              <w:rPr>
                <w:rFonts w:ascii="Times New Roman" w:hAnsi="Times New Roman"/>
                <w:sz w:val="24"/>
              </w:rPr>
            </w:pPr>
          </w:p>
          <w:p w:rsidR="007A34E7" w:rsidRPr="00B312CB" w:rsidRDefault="007A34E7" w:rsidP="007A34E7">
            <w:pPr>
              <w:rPr>
                <w:rFonts w:ascii="Times New Roman" w:hAnsi="Times New Roman"/>
                <w:sz w:val="24"/>
              </w:rPr>
            </w:pPr>
            <w:r>
              <w:rPr>
                <w:rFonts w:ascii="Times New Roman" w:hAnsi="Times New Roman"/>
                <w:sz w:val="24"/>
              </w:rPr>
              <w:t>Вр</w:t>
            </w:r>
            <w:r w:rsidR="00EA0572">
              <w:rPr>
                <w:rFonts w:ascii="Times New Roman" w:hAnsi="Times New Roman"/>
                <w:sz w:val="24"/>
              </w:rPr>
              <w:t>еменно исполняющий обязанности Г</w:t>
            </w:r>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150013" w:rsidRPr="00B312CB" w:rsidTr="00C06691">
        <w:trPr>
          <w:trHeight w:val="74"/>
        </w:trPr>
        <w:tc>
          <w:tcPr>
            <w:tcW w:w="2606" w:type="dxa"/>
            <w:shd w:val="clear" w:color="auto" w:fill="auto"/>
          </w:tcPr>
          <w:p w:rsidR="00150013" w:rsidRPr="00B312CB" w:rsidRDefault="00150013" w:rsidP="00C06691">
            <w:pPr>
              <w:rPr>
                <w:rFonts w:ascii="Times New Roman" w:hAnsi="Times New Roman"/>
                <w:i/>
                <w:sz w:val="24"/>
              </w:rPr>
            </w:pPr>
          </w:p>
          <w:p w:rsidR="00150013" w:rsidRPr="00B312CB" w:rsidRDefault="00150013" w:rsidP="00C06691">
            <w:pPr>
              <w:rPr>
                <w:rFonts w:ascii="Times New Roman" w:hAnsi="Times New Roman"/>
                <w:i/>
                <w:sz w:val="24"/>
              </w:rPr>
            </w:pPr>
            <w:r w:rsidRPr="00B312CB">
              <w:rPr>
                <w:rFonts w:ascii="Times New Roman" w:hAnsi="Times New Roman"/>
                <w:i/>
                <w:sz w:val="24"/>
              </w:rPr>
              <w:t xml:space="preserve">___________________     </w:t>
            </w:r>
          </w:p>
          <w:p w:rsidR="00150013" w:rsidRPr="00B312CB" w:rsidRDefault="00150013" w:rsidP="00C06691">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6" w:type="dxa"/>
            <w:shd w:val="clear" w:color="auto" w:fill="auto"/>
          </w:tcPr>
          <w:p w:rsidR="00150013" w:rsidRPr="00B312CB" w:rsidRDefault="00150013" w:rsidP="00C06691">
            <w:pPr>
              <w:rPr>
                <w:rFonts w:ascii="Times New Roman" w:hAnsi="Times New Roman"/>
                <w:i/>
                <w:sz w:val="24"/>
              </w:rPr>
            </w:pPr>
          </w:p>
          <w:p w:rsidR="00150013" w:rsidRPr="001F5761" w:rsidRDefault="00E155E5" w:rsidP="00C06691">
            <w:pPr>
              <w:rPr>
                <w:rFonts w:ascii="Times New Roman" w:hAnsi="Times New Roman"/>
                <w:sz w:val="24"/>
              </w:rPr>
            </w:pPr>
            <w:r>
              <w:rPr>
                <w:rFonts w:ascii="Times New Roman" w:hAnsi="Times New Roman"/>
                <w:sz w:val="24"/>
              </w:rPr>
              <w:t>С.И. Добрынин</w:t>
            </w:r>
          </w:p>
          <w:p w:rsidR="00150013" w:rsidRPr="00B312CB" w:rsidRDefault="00150013" w:rsidP="00C06691">
            <w:pPr>
              <w:jc w:val="center"/>
              <w:rPr>
                <w:rFonts w:ascii="Times New Roman" w:hAnsi="Times New Roman"/>
                <w:b/>
                <w:sz w:val="24"/>
              </w:rPr>
            </w:pPr>
          </w:p>
        </w:tc>
        <w:tc>
          <w:tcPr>
            <w:tcW w:w="2606" w:type="dxa"/>
            <w:shd w:val="clear" w:color="auto" w:fill="auto"/>
          </w:tcPr>
          <w:p w:rsidR="00150013" w:rsidRPr="00B312CB" w:rsidRDefault="00150013" w:rsidP="00C06691">
            <w:pPr>
              <w:rPr>
                <w:rFonts w:ascii="Times New Roman" w:hAnsi="Times New Roman"/>
                <w:i/>
                <w:sz w:val="24"/>
              </w:rPr>
            </w:pPr>
          </w:p>
          <w:p w:rsidR="00150013" w:rsidRPr="00B312CB" w:rsidRDefault="00150013" w:rsidP="00C06691">
            <w:pPr>
              <w:rPr>
                <w:rFonts w:ascii="Times New Roman" w:hAnsi="Times New Roman"/>
                <w:i/>
                <w:sz w:val="24"/>
              </w:rPr>
            </w:pPr>
            <w:r w:rsidRPr="00B312CB">
              <w:rPr>
                <w:rFonts w:ascii="Times New Roman" w:hAnsi="Times New Roman"/>
                <w:i/>
                <w:sz w:val="24"/>
              </w:rPr>
              <w:t xml:space="preserve">___________________     </w:t>
            </w:r>
          </w:p>
          <w:p w:rsidR="00150013" w:rsidRPr="00B312CB" w:rsidRDefault="00150013" w:rsidP="00C06691">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38" w:type="dxa"/>
            <w:shd w:val="clear" w:color="auto" w:fill="auto"/>
          </w:tcPr>
          <w:p w:rsidR="00150013" w:rsidRPr="00B312CB" w:rsidRDefault="00150013" w:rsidP="00C06691">
            <w:pPr>
              <w:rPr>
                <w:rFonts w:ascii="Times New Roman" w:hAnsi="Times New Roman"/>
                <w:i/>
                <w:sz w:val="24"/>
              </w:rPr>
            </w:pPr>
          </w:p>
          <w:p w:rsidR="002069B1" w:rsidRPr="001F5761" w:rsidRDefault="00AE1EA7" w:rsidP="002069B1">
            <w:pPr>
              <w:rPr>
                <w:rFonts w:ascii="Times New Roman" w:hAnsi="Times New Roman"/>
                <w:sz w:val="24"/>
              </w:rPr>
            </w:pPr>
            <w:r>
              <w:rPr>
                <w:rFonts w:ascii="Times New Roman" w:hAnsi="Times New Roman"/>
                <w:sz w:val="24"/>
              </w:rPr>
              <w:t>/</w:t>
            </w:r>
            <w:proofErr w:type="spellStart"/>
            <w:r w:rsidR="007A34E7">
              <w:rPr>
                <w:rFonts w:ascii="Times New Roman" w:hAnsi="Times New Roman"/>
                <w:sz w:val="24"/>
              </w:rPr>
              <w:t>А.Ю.Попов</w:t>
            </w:r>
            <w:proofErr w:type="spellEnd"/>
            <w:r>
              <w:rPr>
                <w:rFonts w:ascii="Times New Roman" w:hAnsi="Times New Roman"/>
                <w:sz w:val="24"/>
              </w:rPr>
              <w:t>/</w:t>
            </w:r>
          </w:p>
          <w:p w:rsidR="00150013" w:rsidRPr="00B312CB" w:rsidRDefault="00150013" w:rsidP="00C06691">
            <w:pPr>
              <w:jc w:val="center"/>
              <w:rPr>
                <w:rFonts w:ascii="Times New Roman" w:hAnsi="Times New Roman"/>
                <w:b/>
                <w:sz w:val="24"/>
              </w:rPr>
            </w:pPr>
          </w:p>
          <w:p w:rsidR="00150013" w:rsidRPr="00B312CB" w:rsidRDefault="00150013" w:rsidP="00C06691">
            <w:pPr>
              <w:jc w:val="center"/>
              <w:rPr>
                <w:rFonts w:ascii="Times New Roman" w:hAnsi="Times New Roman"/>
                <w:b/>
                <w:sz w:val="24"/>
              </w:rPr>
            </w:pPr>
          </w:p>
        </w:tc>
        <w:tc>
          <w:tcPr>
            <w:tcW w:w="2574" w:type="dxa"/>
            <w:shd w:val="clear" w:color="auto" w:fill="auto"/>
          </w:tcPr>
          <w:p w:rsidR="00150013" w:rsidRPr="00B312CB" w:rsidRDefault="00150013" w:rsidP="00C06691">
            <w:pPr>
              <w:rPr>
                <w:rFonts w:ascii="Times New Roman" w:hAnsi="Times New Roman"/>
                <w:i/>
                <w:sz w:val="24"/>
              </w:rPr>
            </w:pPr>
          </w:p>
          <w:p w:rsidR="00150013" w:rsidRPr="00B312CB" w:rsidRDefault="00150013" w:rsidP="00C06691">
            <w:pPr>
              <w:rPr>
                <w:rFonts w:ascii="Times New Roman" w:hAnsi="Times New Roman"/>
                <w:i/>
                <w:sz w:val="24"/>
              </w:rPr>
            </w:pPr>
            <w:r w:rsidRPr="00B312CB">
              <w:rPr>
                <w:rFonts w:ascii="Times New Roman" w:hAnsi="Times New Roman"/>
                <w:i/>
                <w:sz w:val="24"/>
              </w:rPr>
              <w:t xml:space="preserve">___________________     </w:t>
            </w:r>
          </w:p>
          <w:p w:rsidR="00150013" w:rsidRPr="00B312CB" w:rsidRDefault="00150013" w:rsidP="00C06691">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7" w:type="dxa"/>
            <w:shd w:val="clear" w:color="auto" w:fill="auto"/>
          </w:tcPr>
          <w:p w:rsidR="00150013" w:rsidRPr="00B312CB" w:rsidRDefault="00150013" w:rsidP="00C06691">
            <w:pPr>
              <w:jc w:val="center"/>
              <w:rPr>
                <w:rFonts w:ascii="Times New Roman" w:hAnsi="Times New Roman"/>
                <w:sz w:val="24"/>
              </w:rPr>
            </w:pPr>
          </w:p>
          <w:p w:rsidR="00150013" w:rsidRPr="00B312CB" w:rsidRDefault="007A34E7" w:rsidP="00C06691">
            <w:pPr>
              <w:rPr>
                <w:rFonts w:ascii="Times New Roman" w:hAnsi="Times New Roman"/>
                <w:b/>
                <w:sz w:val="24"/>
              </w:rPr>
            </w:pPr>
            <w:proofErr w:type="spellStart"/>
            <w:r>
              <w:rPr>
                <w:rFonts w:ascii="Times New Roman" w:hAnsi="Times New Roman"/>
                <w:sz w:val="24"/>
              </w:rPr>
              <w:t>И.И.Кобзев</w:t>
            </w:r>
            <w:proofErr w:type="spellEnd"/>
          </w:p>
          <w:p w:rsidR="00150013" w:rsidRPr="00B312CB" w:rsidRDefault="00150013" w:rsidP="00C06691">
            <w:pPr>
              <w:jc w:val="center"/>
              <w:rPr>
                <w:rFonts w:ascii="Times New Roman" w:hAnsi="Times New Roman"/>
                <w:b/>
                <w:sz w:val="24"/>
              </w:rPr>
            </w:pPr>
          </w:p>
        </w:tc>
      </w:tr>
    </w:tbl>
    <w:p w:rsidR="00B312CB" w:rsidRDefault="00B312CB" w:rsidP="00B312CB">
      <w:pPr>
        <w:jc w:val="center"/>
        <w:rPr>
          <w:b/>
        </w:rPr>
      </w:pPr>
    </w:p>
    <w:p w:rsidR="00B312CB" w:rsidRDefault="00B312CB" w:rsidP="00B312CB">
      <w:pPr>
        <w:ind w:left="1985"/>
        <w:jc w:val="right"/>
        <w:sectPr w:rsidR="00B312CB" w:rsidSect="00D01993">
          <w:pgSz w:w="16838" w:h="11906" w:orient="landscape"/>
          <w:pgMar w:top="709" w:right="709" w:bottom="567" w:left="709" w:header="708" w:footer="708" w:gutter="0"/>
          <w:cols w:space="708"/>
          <w:titlePg/>
          <w:docGrid w:linePitch="360"/>
        </w:sectPr>
      </w:pPr>
    </w:p>
    <w:p w:rsidR="00EA0572" w:rsidRDefault="00EA0572" w:rsidP="00B312CB">
      <w:pPr>
        <w:ind w:left="1985"/>
        <w:jc w:val="right"/>
        <w:rPr>
          <w:rFonts w:ascii="Times New Roman" w:hAnsi="Times New Roman"/>
          <w:sz w:val="24"/>
        </w:rPr>
      </w:pPr>
    </w:p>
    <w:p w:rsidR="00EA0572" w:rsidRDefault="00EA0572" w:rsidP="00B312CB">
      <w:pPr>
        <w:ind w:left="1985"/>
        <w:jc w:val="right"/>
        <w:rPr>
          <w:rFonts w:ascii="Times New Roman" w:hAnsi="Times New Roman"/>
          <w:sz w:val="24"/>
        </w:rPr>
      </w:pPr>
    </w:p>
    <w:p w:rsidR="00B312CB" w:rsidRPr="00150013" w:rsidRDefault="00D45A65" w:rsidP="00B312CB">
      <w:pPr>
        <w:ind w:left="1985"/>
        <w:jc w:val="right"/>
        <w:rPr>
          <w:rFonts w:ascii="Times New Roman" w:hAnsi="Times New Roman"/>
          <w:sz w:val="24"/>
        </w:rPr>
      </w:pPr>
      <w:r>
        <w:rPr>
          <w:rFonts w:ascii="Times New Roman" w:hAnsi="Times New Roman"/>
          <w:sz w:val="24"/>
        </w:rPr>
        <w:t>Приложение № 6</w:t>
      </w:r>
    </w:p>
    <w:p w:rsidR="00B312CB" w:rsidRPr="00150013" w:rsidRDefault="00B312CB" w:rsidP="00B312CB">
      <w:pPr>
        <w:jc w:val="right"/>
        <w:rPr>
          <w:rFonts w:ascii="Times New Roman" w:hAnsi="Times New Roman"/>
          <w:sz w:val="24"/>
        </w:rPr>
      </w:pPr>
      <w:r w:rsidRPr="00150013">
        <w:rPr>
          <w:rFonts w:ascii="Times New Roman" w:hAnsi="Times New Roman"/>
          <w:sz w:val="24"/>
        </w:rPr>
        <w:t>к концессионному соглашению</w:t>
      </w:r>
    </w:p>
    <w:p w:rsidR="00B312CB" w:rsidRPr="00150013" w:rsidRDefault="00B312CB" w:rsidP="00B312CB">
      <w:pPr>
        <w:jc w:val="right"/>
        <w:rPr>
          <w:rFonts w:ascii="Times New Roman" w:hAnsi="Times New Roman"/>
          <w:sz w:val="24"/>
        </w:rPr>
      </w:pPr>
      <w:r w:rsidRPr="00150013">
        <w:rPr>
          <w:rFonts w:ascii="Times New Roman" w:hAnsi="Times New Roman"/>
          <w:sz w:val="24"/>
        </w:rPr>
        <w:t>№ _________________________</w:t>
      </w:r>
    </w:p>
    <w:p w:rsidR="00B312CB" w:rsidRPr="00150013" w:rsidRDefault="00B312CB" w:rsidP="00B312CB">
      <w:pPr>
        <w:jc w:val="right"/>
        <w:rPr>
          <w:rFonts w:ascii="Times New Roman" w:hAnsi="Times New Roman"/>
          <w:sz w:val="24"/>
        </w:rPr>
      </w:pPr>
      <w:r w:rsidRPr="00150013">
        <w:rPr>
          <w:rFonts w:ascii="Times New Roman" w:hAnsi="Times New Roman"/>
          <w:sz w:val="24"/>
        </w:rPr>
        <w:t>от ____________________ года</w:t>
      </w:r>
    </w:p>
    <w:p w:rsidR="00B312CB" w:rsidRPr="00150013" w:rsidRDefault="00B312CB" w:rsidP="00B312CB">
      <w:pPr>
        <w:jc w:val="center"/>
        <w:rPr>
          <w:rFonts w:ascii="Times New Roman" w:hAnsi="Times New Roman"/>
          <w:b/>
          <w:sz w:val="24"/>
        </w:rPr>
      </w:pPr>
    </w:p>
    <w:p w:rsidR="00B312CB" w:rsidRPr="00150013" w:rsidRDefault="00B312CB" w:rsidP="00B312CB">
      <w:pPr>
        <w:jc w:val="center"/>
        <w:rPr>
          <w:rFonts w:ascii="Times New Roman" w:hAnsi="Times New Roman"/>
          <w:b/>
          <w:sz w:val="24"/>
        </w:rPr>
      </w:pPr>
    </w:p>
    <w:p w:rsidR="00B312CB" w:rsidRPr="00150013" w:rsidRDefault="00B312CB" w:rsidP="00B312CB">
      <w:pPr>
        <w:jc w:val="center"/>
        <w:rPr>
          <w:rFonts w:ascii="Times New Roman" w:hAnsi="Times New Roman"/>
          <w:b/>
          <w:sz w:val="24"/>
        </w:rPr>
      </w:pPr>
      <w:r w:rsidRPr="00150013">
        <w:rPr>
          <w:rFonts w:ascii="Times New Roman" w:hAnsi="Times New Roman"/>
          <w:b/>
          <w:sz w:val="24"/>
        </w:rPr>
        <w:t>Минимальный объем необходимой валовой выручки Концессионера</w:t>
      </w:r>
    </w:p>
    <w:p w:rsidR="00B312CB" w:rsidRPr="00150013" w:rsidRDefault="00B312CB" w:rsidP="00B312CB">
      <w:pPr>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70"/>
        <w:gridCol w:w="670"/>
        <w:gridCol w:w="670"/>
        <w:gridCol w:w="670"/>
        <w:gridCol w:w="670"/>
        <w:gridCol w:w="670"/>
        <w:gridCol w:w="671"/>
        <w:gridCol w:w="670"/>
        <w:gridCol w:w="670"/>
        <w:gridCol w:w="670"/>
        <w:gridCol w:w="670"/>
        <w:gridCol w:w="670"/>
        <w:gridCol w:w="670"/>
        <w:gridCol w:w="671"/>
        <w:gridCol w:w="670"/>
        <w:gridCol w:w="670"/>
        <w:gridCol w:w="670"/>
        <w:gridCol w:w="670"/>
        <w:gridCol w:w="670"/>
        <w:gridCol w:w="671"/>
        <w:gridCol w:w="877"/>
      </w:tblGrid>
      <w:tr w:rsidR="00B312CB" w:rsidRPr="00150013" w:rsidTr="00101B38">
        <w:tc>
          <w:tcPr>
            <w:tcW w:w="988" w:type="dxa"/>
            <w:vMerge w:val="restart"/>
            <w:shd w:val="clear" w:color="auto" w:fill="auto"/>
            <w:vAlign w:val="center"/>
          </w:tcPr>
          <w:p w:rsidR="00B312CB" w:rsidRPr="00EB7AD4" w:rsidRDefault="00B312CB" w:rsidP="00D01993">
            <w:pPr>
              <w:tabs>
                <w:tab w:val="left" w:pos="6885"/>
              </w:tabs>
              <w:jc w:val="center"/>
              <w:rPr>
                <w:rFonts w:ascii="Times New Roman" w:hAnsi="Times New Roman"/>
                <w:sz w:val="16"/>
                <w:szCs w:val="16"/>
              </w:rPr>
            </w:pPr>
            <w:r w:rsidRPr="00EB7AD4">
              <w:rPr>
                <w:rFonts w:ascii="Times New Roman" w:hAnsi="Times New Roman"/>
                <w:sz w:val="16"/>
                <w:szCs w:val="16"/>
              </w:rPr>
              <w:t>Сфера деятельности</w:t>
            </w:r>
          </w:p>
        </w:tc>
        <w:tc>
          <w:tcPr>
            <w:tcW w:w="13403" w:type="dxa"/>
            <w:gridSpan w:val="20"/>
            <w:shd w:val="clear" w:color="auto" w:fill="auto"/>
            <w:vAlign w:val="center"/>
          </w:tcPr>
          <w:p w:rsidR="00B312CB" w:rsidRPr="00EB7AD4" w:rsidRDefault="00B312CB" w:rsidP="00D01993">
            <w:pPr>
              <w:tabs>
                <w:tab w:val="left" w:pos="6885"/>
              </w:tabs>
              <w:jc w:val="center"/>
              <w:rPr>
                <w:rFonts w:ascii="Times New Roman" w:hAnsi="Times New Roman"/>
                <w:sz w:val="16"/>
                <w:szCs w:val="16"/>
              </w:rPr>
            </w:pPr>
            <w:r w:rsidRPr="00EB7AD4">
              <w:rPr>
                <w:rFonts w:ascii="Times New Roman" w:hAnsi="Times New Roman"/>
                <w:sz w:val="16"/>
                <w:szCs w:val="16"/>
              </w:rPr>
              <w:t>Объем валовой выручки  по годам, тыс. рублей (без учета  НДС)</w:t>
            </w:r>
          </w:p>
        </w:tc>
        <w:tc>
          <w:tcPr>
            <w:tcW w:w="877" w:type="dxa"/>
            <w:vMerge w:val="restart"/>
            <w:shd w:val="clear" w:color="auto" w:fill="auto"/>
            <w:vAlign w:val="center"/>
          </w:tcPr>
          <w:p w:rsidR="00B312CB" w:rsidRPr="00EB7AD4" w:rsidRDefault="00B312CB" w:rsidP="00D01993">
            <w:pPr>
              <w:tabs>
                <w:tab w:val="left" w:pos="6885"/>
              </w:tabs>
              <w:jc w:val="center"/>
              <w:rPr>
                <w:rFonts w:ascii="Times New Roman" w:hAnsi="Times New Roman"/>
                <w:sz w:val="16"/>
                <w:szCs w:val="16"/>
              </w:rPr>
            </w:pPr>
            <w:r w:rsidRPr="00EB7AD4">
              <w:rPr>
                <w:rFonts w:ascii="Times New Roman" w:hAnsi="Times New Roman"/>
                <w:sz w:val="16"/>
                <w:szCs w:val="16"/>
              </w:rPr>
              <w:t>Итого, тыс. рублей</w:t>
            </w:r>
          </w:p>
        </w:tc>
      </w:tr>
      <w:tr w:rsidR="00EB7AD4" w:rsidRPr="00150013" w:rsidTr="00101B38">
        <w:trPr>
          <w:trHeight w:val="414"/>
        </w:trPr>
        <w:tc>
          <w:tcPr>
            <w:tcW w:w="988" w:type="dxa"/>
            <w:vMerge/>
            <w:shd w:val="clear" w:color="auto" w:fill="auto"/>
            <w:vAlign w:val="center"/>
          </w:tcPr>
          <w:p w:rsidR="00150013" w:rsidRPr="00EB7AD4" w:rsidRDefault="00150013" w:rsidP="00150013">
            <w:pPr>
              <w:tabs>
                <w:tab w:val="left" w:pos="6885"/>
              </w:tabs>
              <w:jc w:val="center"/>
              <w:rPr>
                <w:rFonts w:ascii="Times New Roman" w:hAnsi="Times New Roman"/>
                <w:sz w:val="16"/>
                <w:szCs w:val="16"/>
              </w:rPr>
            </w:pP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2019</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2020</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2021</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2022</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2023</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2024</w:t>
            </w:r>
          </w:p>
        </w:tc>
        <w:tc>
          <w:tcPr>
            <w:tcW w:w="671"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2025</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2026</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2027</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2028</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2029</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2030</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2031</w:t>
            </w:r>
          </w:p>
        </w:tc>
        <w:tc>
          <w:tcPr>
            <w:tcW w:w="671"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2032</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2033</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2034</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2035</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2036</w:t>
            </w:r>
          </w:p>
        </w:tc>
        <w:tc>
          <w:tcPr>
            <w:tcW w:w="670"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2037</w:t>
            </w:r>
          </w:p>
        </w:tc>
        <w:tc>
          <w:tcPr>
            <w:tcW w:w="671" w:type="dxa"/>
            <w:shd w:val="clear" w:color="auto" w:fill="auto"/>
            <w:vAlign w:val="center"/>
          </w:tcPr>
          <w:p w:rsidR="00150013" w:rsidRPr="00EB7AD4" w:rsidRDefault="00150013" w:rsidP="009D5A73">
            <w:pPr>
              <w:tabs>
                <w:tab w:val="left" w:pos="6885"/>
              </w:tabs>
              <w:ind w:left="-108" w:right="-61"/>
              <w:jc w:val="center"/>
              <w:rPr>
                <w:rFonts w:ascii="Times New Roman" w:hAnsi="Times New Roman"/>
                <w:sz w:val="16"/>
                <w:szCs w:val="16"/>
              </w:rPr>
            </w:pPr>
            <w:r w:rsidRPr="00EB7AD4">
              <w:rPr>
                <w:rFonts w:ascii="Times New Roman" w:hAnsi="Times New Roman"/>
                <w:sz w:val="16"/>
                <w:szCs w:val="16"/>
              </w:rPr>
              <w:t>2038</w:t>
            </w:r>
          </w:p>
        </w:tc>
        <w:tc>
          <w:tcPr>
            <w:tcW w:w="877" w:type="dxa"/>
            <w:vMerge/>
            <w:shd w:val="clear" w:color="auto" w:fill="auto"/>
            <w:vAlign w:val="center"/>
          </w:tcPr>
          <w:p w:rsidR="00150013" w:rsidRPr="00EB7AD4" w:rsidRDefault="00150013" w:rsidP="00150013">
            <w:pPr>
              <w:tabs>
                <w:tab w:val="left" w:pos="6885"/>
              </w:tabs>
              <w:jc w:val="center"/>
              <w:rPr>
                <w:rFonts w:ascii="Times New Roman" w:hAnsi="Times New Roman"/>
                <w:sz w:val="16"/>
                <w:szCs w:val="16"/>
              </w:rPr>
            </w:pPr>
          </w:p>
        </w:tc>
      </w:tr>
      <w:tr w:rsidR="00972C8C" w:rsidRPr="00150013" w:rsidTr="00972C8C">
        <w:tc>
          <w:tcPr>
            <w:tcW w:w="988" w:type="dxa"/>
            <w:shd w:val="clear" w:color="auto" w:fill="auto"/>
            <w:vAlign w:val="center"/>
          </w:tcPr>
          <w:p w:rsidR="00972C8C" w:rsidRPr="00EB7AD4" w:rsidRDefault="00972C8C" w:rsidP="00972C8C">
            <w:pPr>
              <w:tabs>
                <w:tab w:val="left" w:pos="6885"/>
              </w:tabs>
              <w:jc w:val="both"/>
              <w:rPr>
                <w:rFonts w:ascii="Times New Roman" w:hAnsi="Times New Roman"/>
                <w:sz w:val="16"/>
                <w:szCs w:val="16"/>
              </w:rPr>
            </w:pPr>
            <w:r w:rsidRPr="00EB7AD4">
              <w:rPr>
                <w:rFonts w:ascii="Times New Roman" w:hAnsi="Times New Roman"/>
                <w:sz w:val="16"/>
                <w:szCs w:val="16"/>
              </w:rPr>
              <w:t>Теплоснабжение</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3 108,7</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3 183,3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3 278,8</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3 410,0</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3 512,3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3 617,6</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3 726,2</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3 837,9</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3 991,5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4 111,2</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4 234,5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4 361,6</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4 492,4</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4 672,1</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4 812,3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4 956,7</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5 105,3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5 258,5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5 468,9</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5 632,9</w:t>
            </w:r>
          </w:p>
        </w:tc>
        <w:tc>
          <w:tcPr>
            <w:tcW w:w="877"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84 772,7</w:t>
            </w:r>
          </w:p>
        </w:tc>
      </w:tr>
      <w:tr w:rsidR="00972C8C" w:rsidRPr="00150013" w:rsidTr="00972C8C">
        <w:tc>
          <w:tcPr>
            <w:tcW w:w="988" w:type="dxa"/>
            <w:shd w:val="clear" w:color="auto" w:fill="auto"/>
            <w:vAlign w:val="center"/>
          </w:tcPr>
          <w:p w:rsidR="00972C8C" w:rsidRPr="00EB7AD4" w:rsidRDefault="00972C8C" w:rsidP="00972C8C">
            <w:pPr>
              <w:tabs>
                <w:tab w:val="left" w:pos="6885"/>
              </w:tabs>
              <w:jc w:val="both"/>
              <w:rPr>
                <w:rFonts w:ascii="Times New Roman" w:hAnsi="Times New Roman"/>
                <w:sz w:val="16"/>
                <w:szCs w:val="16"/>
              </w:rPr>
            </w:pPr>
            <w:r w:rsidRPr="00EB7AD4">
              <w:rPr>
                <w:rFonts w:ascii="Times New Roman" w:hAnsi="Times New Roman"/>
                <w:sz w:val="16"/>
                <w:szCs w:val="16"/>
              </w:rPr>
              <w:t>Холодное водоснабжение</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1 252,6</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1 283,9</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1 323,7</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1 364,8</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1 407,1</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1 450,7</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1 495,6</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1 540,5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1 586,7</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1 634,3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1 683,4</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1 733,9</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1 785,9</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1 839,5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1 894,6</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1 951,5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2 010,0</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2 070,3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2 132,4</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2 196,4</w:t>
            </w:r>
          </w:p>
        </w:tc>
        <w:tc>
          <w:tcPr>
            <w:tcW w:w="877"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33 637,8</w:t>
            </w:r>
          </w:p>
        </w:tc>
      </w:tr>
      <w:tr w:rsidR="00972C8C" w:rsidRPr="00150013" w:rsidTr="00972C8C">
        <w:trPr>
          <w:trHeight w:val="435"/>
        </w:trPr>
        <w:tc>
          <w:tcPr>
            <w:tcW w:w="988" w:type="dxa"/>
            <w:shd w:val="clear" w:color="auto" w:fill="auto"/>
            <w:vAlign w:val="center"/>
          </w:tcPr>
          <w:p w:rsidR="00972C8C" w:rsidRPr="00EB7AD4" w:rsidRDefault="00972C8C" w:rsidP="00972C8C">
            <w:pPr>
              <w:tabs>
                <w:tab w:val="left" w:pos="6885"/>
              </w:tabs>
              <w:jc w:val="both"/>
              <w:rPr>
                <w:rFonts w:ascii="Times New Roman" w:hAnsi="Times New Roman"/>
                <w:sz w:val="16"/>
                <w:szCs w:val="16"/>
              </w:rPr>
            </w:pPr>
            <w:r w:rsidRPr="00EB7AD4">
              <w:rPr>
                <w:rFonts w:ascii="Times New Roman" w:hAnsi="Times New Roman"/>
                <w:sz w:val="16"/>
                <w:szCs w:val="16"/>
              </w:rPr>
              <w:t>Итого</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4 361,3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4 467,2</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4 602,5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4 774,8</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4 919,4</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5 068,3</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5 221,8</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5 378,4</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5 578,2</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5 745,5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5 917,9</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6 095,5</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6 278,3</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6 511,6</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6 706,9</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6 908,2</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7 115,3</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7 328,8</w:t>
            </w:r>
          </w:p>
        </w:tc>
        <w:tc>
          <w:tcPr>
            <w:tcW w:w="670"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7 601,3</w:t>
            </w:r>
          </w:p>
        </w:tc>
        <w:tc>
          <w:tcPr>
            <w:tcW w:w="671"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7 829,3</w:t>
            </w:r>
          </w:p>
        </w:tc>
        <w:tc>
          <w:tcPr>
            <w:tcW w:w="877" w:type="dxa"/>
            <w:shd w:val="clear" w:color="auto" w:fill="auto"/>
            <w:vAlign w:val="center"/>
          </w:tcPr>
          <w:p w:rsidR="00972C8C" w:rsidRPr="00972C8C" w:rsidRDefault="00972C8C" w:rsidP="00972C8C">
            <w:pPr>
              <w:ind w:left="-101" w:right="-141"/>
              <w:jc w:val="center"/>
              <w:rPr>
                <w:rFonts w:ascii="Times New Roman" w:hAnsi="Times New Roman"/>
                <w:color w:val="000000"/>
                <w:sz w:val="16"/>
                <w:szCs w:val="16"/>
              </w:rPr>
            </w:pPr>
            <w:r w:rsidRPr="00972C8C">
              <w:rPr>
                <w:rFonts w:ascii="Times New Roman" w:hAnsi="Times New Roman"/>
                <w:color w:val="000000"/>
                <w:sz w:val="16"/>
                <w:szCs w:val="16"/>
              </w:rPr>
              <w:t>118 410,5</w:t>
            </w:r>
          </w:p>
        </w:tc>
      </w:tr>
    </w:tbl>
    <w:p w:rsidR="00B312CB" w:rsidRPr="006C0181" w:rsidRDefault="00B312CB" w:rsidP="00B312CB">
      <w:pPr>
        <w:jc w:val="center"/>
        <w:rPr>
          <w:b/>
        </w:rPr>
      </w:pPr>
    </w:p>
    <w:p w:rsidR="00EB7AD4" w:rsidRPr="00B312CB" w:rsidRDefault="00EB7AD4" w:rsidP="00EB7AD4">
      <w:pPr>
        <w:jc w:val="center"/>
        <w:rPr>
          <w:rFonts w:ascii="Times New Roman" w:hAnsi="Times New Roman"/>
          <w:b/>
          <w:sz w:val="24"/>
        </w:rPr>
      </w:pPr>
      <w:r w:rsidRPr="00B312CB">
        <w:rPr>
          <w:rFonts w:ascii="Times New Roman" w:hAnsi="Times New Roman"/>
          <w:b/>
          <w:sz w:val="24"/>
        </w:rPr>
        <w:t>Подписи Сторон:</w:t>
      </w:r>
    </w:p>
    <w:p w:rsidR="00EB7AD4" w:rsidRPr="00B312CB" w:rsidRDefault="00EB7AD4" w:rsidP="00EB7AD4">
      <w:pPr>
        <w:rPr>
          <w:rFonts w:ascii="Times New Roman" w:hAnsi="Times New Roman"/>
          <w:b/>
          <w:sz w:val="24"/>
        </w:rPr>
      </w:pPr>
    </w:p>
    <w:tbl>
      <w:tblPr>
        <w:tblW w:w="15637" w:type="dxa"/>
        <w:tblLayout w:type="fixed"/>
        <w:tblLook w:val="04A0" w:firstRow="1" w:lastRow="0" w:firstColumn="1" w:lastColumn="0" w:noHBand="0" w:noVBand="1"/>
      </w:tblPr>
      <w:tblGrid>
        <w:gridCol w:w="2606"/>
        <w:gridCol w:w="2606"/>
        <w:gridCol w:w="2606"/>
        <w:gridCol w:w="2638"/>
        <w:gridCol w:w="2574"/>
        <w:gridCol w:w="2607"/>
      </w:tblGrid>
      <w:tr w:rsidR="00EB7AD4" w:rsidRPr="00B312CB" w:rsidTr="00C06691">
        <w:tc>
          <w:tcPr>
            <w:tcW w:w="5212" w:type="dxa"/>
            <w:gridSpan w:val="2"/>
            <w:shd w:val="clear" w:color="auto" w:fill="auto"/>
          </w:tcPr>
          <w:p w:rsidR="00EB7AD4" w:rsidRPr="00B312CB" w:rsidRDefault="00EB7AD4" w:rsidP="00C06691">
            <w:pPr>
              <w:rPr>
                <w:rFonts w:ascii="Times New Roman" w:hAnsi="Times New Roman"/>
                <w:b/>
                <w:sz w:val="24"/>
              </w:rPr>
            </w:pPr>
            <w:proofErr w:type="spellStart"/>
            <w:r w:rsidRPr="00B312CB">
              <w:rPr>
                <w:rFonts w:ascii="Times New Roman" w:hAnsi="Times New Roman"/>
                <w:b/>
                <w:sz w:val="24"/>
              </w:rPr>
              <w:t>Концедент</w:t>
            </w:r>
            <w:proofErr w:type="spellEnd"/>
          </w:p>
        </w:tc>
        <w:tc>
          <w:tcPr>
            <w:tcW w:w="5244" w:type="dxa"/>
            <w:gridSpan w:val="2"/>
            <w:shd w:val="clear" w:color="auto" w:fill="auto"/>
          </w:tcPr>
          <w:p w:rsidR="00EB7AD4" w:rsidRPr="00B312CB" w:rsidRDefault="00EB7AD4" w:rsidP="00C06691">
            <w:pPr>
              <w:rPr>
                <w:rFonts w:ascii="Times New Roman" w:hAnsi="Times New Roman"/>
                <w:b/>
                <w:sz w:val="24"/>
              </w:rPr>
            </w:pPr>
            <w:r w:rsidRPr="00B312CB">
              <w:rPr>
                <w:rFonts w:ascii="Times New Roman" w:hAnsi="Times New Roman"/>
                <w:b/>
                <w:sz w:val="24"/>
              </w:rPr>
              <w:t>Концессионер</w:t>
            </w:r>
          </w:p>
        </w:tc>
        <w:tc>
          <w:tcPr>
            <w:tcW w:w="5181" w:type="dxa"/>
            <w:gridSpan w:val="2"/>
            <w:shd w:val="clear" w:color="auto" w:fill="auto"/>
          </w:tcPr>
          <w:p w:rsidR="00EB7AD4" w:rsidRPr="00B312CB" w:rsidRDefault="00EB7AD4" w:rsidP="00C06691">
            <w:pPr>
              <w:rPr>
                <w:rFonts w:ascii="Times New Roman" w:hAnsi="Times New Roman"/>
                <w:b/>
                <w:sz w:val="24"/>
              </w:rPr>
            </w:pPr>
            <w:r w:rsidRPr="00B312CB">
              <w:rPr>
                <w:rFonts w:ascii="Times New Roman" w:hAnsi="Times New Roman"/>
                <w:b/>
                <w:sz w:val="24"/>
              </w:rPr>
              <w:t>Субъект РФ</w:t>
            </w:r>
          </w:p>
        </w:tc>
      </w:tr>
      <w:tr w:rsidR="00091F26" w:rsidRPr="00B312CB" w:rsidTr="00C06691">
        <w:tc>
          <w:tcPr>
            <w:tcW w:w="5212" w:type="dxa"/>
            <w:gridSpan w:val="2"/>
            <w:shd w:val="clear" w:color="auto" w:fill="auto"/>
          </w:tcPr>
          <w:p w:rsidR="00091F26" w:rsidRPr="00B312CB" w:rsidRDefault="00091F26" w:rsidP="00091F26">
            <w:pPr>
              <w:rPr>
                <w:rFonts w:ascii="Times New Roman" w:hAnsi="Times New Roman"/>
                <w:i/>
                <w:sz w:val="24"/>
              </w:rPr>
            </w:pPr>
          </w:p>
          <w:p w:rsidR="00091F26" w:rsidRPr="00B312CB" w:rsidRDefault="00091F26" w:rsidP="00091F26">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5244" w:type="dxa"/>
            <w:gridSpan w:val="2"/>
            <w:shd w:val="clear" w:color="auto" w:fill="auto"/>
          </w:tcPr>
          <w:p w:rsidR="00091F26" w:rsidRPr="00B312CB" w:rsidRDefault="00091F26" w:rsidP="00091F26">
            <w:pPr>
              <w:rPr>
                <w:rFonts w:ascii="Times New Roman" w:hAnsi="Times New Roman"/>
                <w:i/>
                <w:sz w:val="24"/>
              </w:rPr>
            </w:pPr>
          </w:p>
          <w:p w:rsidR="00091F26" w:rsidRPr="00367F60" w:rsidRDefault="00091F26" w:rsidP="00091F26">
            <w:pPr>
              <w:rPr>
                <w:rFonts w:ascii="Times New Roman" w:hAnsi="Times New Roman"/>
                <w:sz w:val="24"/>
              </w:rPr>
            </w:pPr>
            <w:r w:rsidRPr="00367F60">
              <w:rPr>
                <w:rFonts w:ascii="Times New Roman" w:hAnsi="Times New Roman"/>
                <w:sz w:val="24"/>
              </w:rPr>
              <w:t>Генеральный директор общества с ограниченной ответственностью «</w:t>
            </w:r>
            <w:proofErr w:type="spellStart"/>
            <w:r w:rsidRPr="00367F60">
              <w:rPr>
                <w:rFonts w:ascii="Times New Roman" w:hAnsi="Times New Roman"/>
                <w:sz w:val="24"/>
              </w:rPr>
              <w:t>Акваресурс</w:t>
            </w:r>
            <w:proofErr w:type="spellEnd"/>
            <w:r w:rsidRPr="00367F60">
              <w:rPr>
                <w:rFonts w:ascii="Times New Roman" w:hAnsi="Times New Roman"/>
                <w:sz w:val="24"/>
              </w:rPr>
              <w:t>»</w:t>
            </w:r>
          </w:p>
        </w:tc>
        <w:tc>
          <w:tcPr>
            <w:tcW w:w="5181" w:type="dxa"/>
            <w:gridSpan w:val="2"/>
            <w:shd w:val="clear" w:color="auto" w:fill="auto"/>
          </w:tcPr>
          <w:p w:rsidR="00091F26" w:rsidRPr="00B312CB" w:rsidRDefault="00091F26" w:rsidP="00091F26">
            <w:pPr>
              <w:rPr>
                <w:rFonts w:ascii="Times New Roman" w:hAnsi="Times New Roman"/>
                <w:sz w:val="24"/>
              </w:rPr>
            </w:pPr>
          </w:p>
          <w:p w:rsidR="00091F26" w:rsidRPr="00B312CB" w:rsidRDefault="00091F26" w:rsidP="00091F26">
            <w:pPr>
              <w:rPr>
                <w:rFonts w:ascii="Times New Roman" w:hAnsi="Times New Roman"/>
                <w:sz w:val="24"/>
              </w:rPr>
            </w:pPr>
            <w:r>
              <w:rPr>
                <w:rFonts w:ascii="Times New Roman" w:hAnsi="Times New Roman"/>
                <w:sz w:val="24"/>
              </w:rPr>
              <w:t>Вр</w:t>
            </w:r>
            <w:r w:rsidR="00EA0572">
              <w:rPr>
                <w:rFonts w:ascii="Times New Roman" w:hAnsi="Times New Roman"/>
                <w:sz w:val="24"/>
              </w:rPr>
              <w:t>еменно исполняющий обязанности Г</w:t>
            </w:r>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EB7AD4" w:rsidRPr="00B312CB" w:rsidTr="00C06691">
        <w:trPr>
          <w:trHeight w:val="74"/>
        </w:trPr>
        <w:tc>
          <w:tcPr>
            <w:tcW w:w="2606" w:type="dxa"/>
            <w:shd w:val="clear" w:color="auto" w:fill="auto"/>
          </w:tcPr>
          <w:p w:rsidR="00EB7AD4" w:rsidRPr="00B312CB" w:rsidRDefault="00EB7AD4" w:rsidP="00C06691">
            <w:pPr>
              <w:rPr>
                <w:rFonts w:ascii="Times New Roman" w:hAnsi="Times New Roman"/>
                <w:i/>
                <w:sz w:val="24"/>
              </w:rPr>
            </w:pPr>
          </w:p>
          <w:p w:rsidR="00EB7AD4" w:rsidRPr="00B312CB" w:rsidRDefault="00EB7AD4" w:rsidP="00C06691">
            <w:pPr>
              <w:rPr>
                <w:rFonts w:ascii="Times New Roman" w:hAnsi="Times New Roman"/>
                <w:i/>
                <w:sz w:val="24"/>
              </w:rPr>
            </w:pPr>
            <w:r w:rsidRPr="00B312CB">
              <w:rPr>
                <w:rFonts w:ascii="Times New Roman" w:hAnsi="Times New Roman"/>
                <w:i/>
                <w:sz w:val="24"/>
              </w:rPr>
              <w:t xml:space="preserve">___________________     </w:t>
            </w:r>
          </w:p>
          <w:p w:rsidR="00EB7AD4" w:rsidRPr="00B312CB" w:rsidRDefault="00EB7AD4" w:rsidP="00C06691">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6" w:type="dxa"/>
            <w:shd w:val="clear" w:color="auto" w:fill="auto"/>
          </w:tcPr>
          <w:p w:rsidR="00EB7AD4" w:rsidRPr="00B312CB" w:rsidRDefault="00EB7AD4" w:rsidP="00C06691">
            <w:pPr>
              <w:rPr>
                <w:rFonts w:ascii="Times New Roman" w:hAnsi="Times New Roman"/>
                <w:i/>
                <w:sz w:val="24"/>
              </w:rPr>
            </w:pPr>
          </w:p>
          <w:p w:rsidR="00EB7AD4" w:rsidRPr="001F5761" w:rsidRDefault="00E155E5" w:rsidP="00C06691">
            <w:pPr>
              <w:rPr>
                <w:rFonts w:ascii="Times New Roman" w:hAnsi="Times New Roman"/>
                <w:sz w:val="24"/>
              </w:rPr>
            </w:pPr>
            <w:r>
              <w:rPr>
                <w:rFonts w:ascii="Times New Roman" w:hAnsi="Times New Roman"/>
                <w:sz w:val="24"/>
              </w:rPr>
              <w:t>С.И. Добрынин</w:t>
            </w:r>
          </w:p>
          <w:p w:rsidR="00EB7AD4" w:rsidRPr="00B312CB" w:rsidRDefault="00EB7AD4" w:rsidP="00C06691">
            <w:pPr>
              <w:jc w:val="center"/>
              <w:rPr>
                <w:rFonts w:ascii="Times New Roman" w:hAnsi="Times New Roman"/>
                <w:b/>
                <w:sz w:val="24"/>
              </w:rPr>
            </w:pPr>
          </w:p>
        </w:tc>
        <w:tc>
          <w:tcPr>
            <w:tcW w:w="2606" w:type="dxa"/>
            <w:shd w:val="clear" w:color="auto" w:fill="auto"/>
          </w:tcPr>
          <w:p w:rsidR="00EB7AD4" w:rsidRPr="00B312CB" w:rsidRDefault="00EB7AD4" w:rsidP="00C06691">
            <w:pPr>
              <w:rPr>
                <w:rFonts w:ascii="Times New Roman" w:hAnsi="Times New Roman"/>
                <w:i/>
                <w:sz w:val="24"/>
              </w:rPr>
            </w:pPr>
          </w:p>
          <w:p w:rsidR="00EB7AD4" w:rsidRPr="00B312CB" w:rsidRDefault="00EB7AD4" w:rsidP="00C06691">
            <w:pPr>
              <w:rPr>
                <w:rFonts w:ascii="Times New Roman" w:hAnsi="Times New Roman"/>
                <w:i/>
                <w:sz w:val="24"/>
              </w:rPr>
            </w:pPr>
            <w:r w:rsidRPr="00B312CB">
              <w:rPr>
                <w:rFonts w:ascii="Times New Roman" w:hAnsi="Times New Roman"/>
                <w:i/>
                <w:sz w:val="24"/>
              </w:rPr>
              <w:t xml:space="preserve">___________________     </w:t>
            </w:r>
          </w:p>
          <w:p w:rsidR="00EB7AD4" w:rsidRPr="00B312CB" w:rsidRDefault="00EB7AD4" w:rsidP="00C06691">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38" w:type="dxa"/>
            <w:shd w:val="clear" w:color="auto" w:fill="auto"/>
          </w:tcPr>
          <w:p w:rsidR="00EB7AD4" w:rsidRPr="00B312CB" w:rsidRDefault="00EB7AD4" w:rsidP="00C06691">
            <w:pPr>
              <w:rPr>
                <w:rFonts w:ascii="Times New Roman" w:hAnsi="Times New Roman"/>
                <w:i/>
                <w:sz w:val="24"/>
              </w:rPr>
            </w:pPr>
          </w:p>
          <w:p w:rsidR="002069B1" w:rsidRPr="001F5761" w:rsidRDefault="00AE1EA7" w:rsidP="002069B1">
            <w:pPr>
              <w:rPr>
                <w:rFonts w:ascii="Times New Roman" w:hAnsi="Times New Roman"/>
                <w:sz w:val="24"/>
              </w:rPr>
            </w:pPr>
            <w:r>
              <w:rPr>
                <w:rFonts w:ascii="Times New Roman" w:hAnsi="Times New Roman"/>
                <w:sz w:val="24"/>
              </w:rPr>
              <w:t>/</w:t>
            </w:r>
            <w:proofErr w:type="spellStart"/>
            <w:r w:rsidR="00091F26">
              <w:rPr>
                <w:rFonts w:ascii="Times New Roman" w:hAnsi="Times New Roman"/>
                <w:sz w:val="24"/>
              </w:rPr>
              <w:t>А.Ю.Попов</w:t>
            </w:r>
            <w:proofErr w:type="spellEnd"/>
            <w:r>
              <w:rPr>
                <w:rFonts w:ascii="Times New Roman" w:hAnsi="Times New Roman"/>
                <w:sz w:val="24"/>
              </w:rPr>
              <w:t>/</w:t>
            </w:r>
          </w:p>
          <w:p w:rsidR="00EB7AD4" w:rsidRPr="00B312CB" w:rsidRDefault="00EB7AD4" w:rsidP="00C06691">
            <w:pPr>
              <w:jc w:val="center"/>
              <w:rPr>
                <w:rFonts w:ascii="Times New Roman" w:hAnsi="Times New Roman"/>
                <w:b/>
                <w:sz w:val="24"/>
              </w:rPr>
            </w:pPr>
          </w:p>
          <w:p w:rsidR="00EB7AD4" w:rsidRPr="00B312CB" w:rsidRDefault="00EB7AD4" w:rsidP="00C06691">
            <w:pPr>
              <w:jc w:val="center"/>
              <w:rPr>
                <w:rFonts w:ascii="Times New Roman" w:hAnsi="Times New Roman"/>
                <w:b/>
                <w:sz w:val="24"/>
              </w:rPr>
            </w:pPr>
          </w:p>
        </w:tc>
        <w:tc>
          <w:tcPr>
            <w:tcW w:w="2574" w:type="dxa"/>
            <w:shd w:val="clear" w:color="auto" w:fill="auto"/>
          </w:tcPr>
          <w:p w:rsidR="00EB7AD4" w:rsidRPr="00B312CB" w:rsidRDefault="00EB7AD4" w:rsidP="00C06691">
            <w:pPr>
              <w:rPr>
                <w:rFonts w:ascii="Times New Roman" w:hAnsi="Times New Roman"/>
                <w:i/>
                <w:sz w:val="24"/>
              </w:rPr>
            </w:pPr>
          </w:p>
          <w:p w:rsidR="00EB7AD4" w:rsidRPr="00B312CB" w:rsidRDefault="00EB7AD4" w:rsidP="00C06691">
            <w:pPr>
              <w:rPr>
                <w:rFonts w:ascii="Times New Roman" w:hAnsi="Times New Roman"/>
                <w:i/>
                <w:sz w:val="24"/>
              </w:rPr>
            </w:pPr>
            <w:r w:rsidRPr="00B312CB">
              <w:rPr>
                <w:rFonts w:ascii="Times New Roman" w:hAnsi="Times New Roman"/>
                <w:i/>
                <w:sz w:val="24"/>
              </w:rPr>
              <w:t xml:space="preserve">___________________     </w:t>
            </w:r>
          </w:p>
          <w:p w:rsidR="00EB7AD4" w:rsidRPr="00B312CB" w:rsidRDefault="00EB7AD4" w:rsidP="00C06691">
            <w:pPr>
              <w:rPr>
                <w:rFonts w:ascii="Times New Roman" w:hAnsi="Times New Roman"/>
                <w:b/>
                <w:sz w:val="24"/>
              </w:rPr>
            </w:pPr>
            <w:r w:rsidRPr="00B312CB">
              <w:rPr>
                <w:rFonts w:ascii="Times New Roman" w:hAnsi="Times New Roman"/>
                <w:i/>
                <w:sz w:val="24"/>
                <w:vertAlign w:val="superscript"/>
              </w:rPr>
              <w:t xml:space="preserve">                        (подпись)                                                    </w:t>
            </w:r>
            <w:r w:rsidRPr="00B312CB">
              <w:rPr>
                <w:rFonts w:ascii="Times New Roman" w:hAnsi="Times New Roman"/>
                <w:sz w:val="24"/>
              </w:rPr>
              <w:t>М.П.</w:t>
            </w:r>
          </w:p>
        </w:tc>
        <w:tc>
          <w:tcPr>
            <w:tcW w:w="2607" w:type="dxa"/>
            <w:shd w:val="clear" w:color="auto" w:fill="auto"/>
          </w:tcPr>
          <w:p w:rsidR="00EB7AD4" w:rsidRPr="00B312CB" w:rsidRDefault="00EB7AD4" w:rsidP="00C06691">
            <w:pPr>
              <w:jc w:val="center"/>
              <w:rPr>
                <w:rFonts w:ascii="Times New Roman" w:hAnsi="Times New Roman"/>
                <w:sz w:val="24"/>
              </w:rPr>
            </w:pPr>
          </w:p>
          <w:p w:rsidR="00EB7AD4" w:rsidRPr="00B312CB" w:rsidRDefault="00091F26" w:rsidP="00C06691">
            <w:pPr>
              <w:rPr>
                <w:rFonts w:ascii="Times New Roman" w:hAnsi="Times New Roman"/>
                <w:b/>
                <w:sz w:val="24"/>
              </w:rPr>
            </w:pPr>
            <w:proofErr w:type="spellStart"/>
            <w:r>
              <w:rPr>
                <w:rFonts w:ascii="Times New Roman" w:hAnsi="Times New Roman"/>
                <w:sz w:val="24"/>
              </w:rPr>
              <w:t>И.И.Кобзев</w:t>
            </w:r>
            <w:proofErr w:type="spellEnd"/>
          </w:p>
          <w:p w:rsidR="00EB7AD4" w:rsidRPr="00B312CB" w:rsidRDefault="00EB7AD4" w:rsidP="00C06691">
            <w:pPr>
              <w:jc w:val="center"/>
              <w:rPr>
                <w:rFonts w:ascii="Times New Roman" w:hAnsi="Times New Roman"/>
                <w:b/>
                <w:sz w:val="24"/>
              </w:rPr>
            </w:pPr>
          </w:p>
        </w:tc>
      </w:tr>
    </w:tbl>
    <w:p w:rsidR="00B312CB" w:rsidRDefault="00B312CB" w:rsidP="00B312CB">
      <w:pPr>
        <w:jc w:val="center"/>
        <w:rPr>
          <w:b/>
        </w:rPr>
      </w:pPr>
    </w:p>
    <w:p w:rsidR="00B312CB" w:rsidRDefault="00B312CB" w:rsidP="00B312CB">
      <w:pPr>
        <w:jc w:val="center"/>
        <w:rPr>
          <w:b/>
        </w:rPr>
      </w:pPr>
    </w:p>
    <w:p w:rsidR="00B312CB" w:rsidRDefault="00B312CB" w:rsidP="00B312CB">
      <w:pPr>
        <w:jc w:val="center"/>
        <w:rPr>
          <w:b/>
        </w:rPr>
      </w:pPr>
    </w:p>
    <w:p w:rsidR="00B312CB" w:rsidRDefault="00B312CB" w:rsidP="00B312CB">
      <w:pPr>
        <w:jc w:val="center"/>
        <w:rPr>
          <w:b/>
        </w:rPr>
      </w:pPr>
    </w:p>
    <w:p w:rsidR="00B312CB" w:rsidRDefault="00B312CB" w:rsidP="00B312CB">
      <w:pPr>
        <w:jc w:val="center"/>
        <w:rPr>
          <w:b/>
        </w:rPr>
      </w:pPr>
    </w:p>
    <w:p w:rsidR="00B312CB" w:rsidRDefault="00B312CB" w:rsidP="00B312CB">
      <w:pPr>
        <w:jc w:val="center"/>
        <w:rPr>
          <w:b/>
        </w:rPr>
      </w:pPr>
    </w:p>
    <w:p w:rsidR="00B312CB" w:rsidRDefault="00B312CB" w:rsidP="00EA0572">
      <w:pPr>
        <w:rPr>
          <w:b/>
        </w:rPr>
        <w:sectPr w:rsidR="00B312CB" w:rsidSect="00D01993">
          <w:pgSz w:w="16838" w:h="11906" w:orient="landscape"/>
          <w:pgMar w:top="567" w:right="709" w:bottom="1701" w:left="851" w:header="708" w:footer="708" w:gutter="0"/>
          <w:cols w:space="708"/>
          <w:titlePg/>
          <w:docGrid w:linePitch="360"/>
        </w:sectPr>
      </w:pPr>
    </w:p>
    <w:p w:rsidR="00B312CB" w:rsidRPr="00EB7AD4" w:rsidRDefault="00D45A65" w:rsidP="00B312CB">
      <w:pPr>
        <w:jc w:val="right"/>
        <w:rPr>
          <w:rFonts w:ascii="Times New Roman" w:hAnsi="Times New Roman"/>
          <w:sz w:val="24"/>
        </w:rPr>
      </w:pPr>
      <w:r>
        <w:rPr>
          <w:rFonts w:ascii="Times New Roman" w:hAnsi="Times New Roman"/>
          <w:sz w:val="24"/>
        </w:rPr>
        <w:lastRenderedPageBreak/>
        <w:t>Приложение № 7</w:t>
      </w:r>
    </w:p>
    <w:p w:rsidR="00B312CB" w:rsidRPr="00EB7AD4" w:rsidRDefault="00B312CB" w:rsidP="00B312CB">
      <w:pPr>
        <w:jc w:val="right"/>
        <w:rPr>
          <w:rFonts w:ascii="Times New Roman" w:hAnsi="Times New Roman"/>
          <w:sz w:val="24"/>
        </w:rPr>
      </w:pPr>
      <w:r w:rsidRPr="00EB7AD4">
        <w:rPr>
          <w:rFonts w:ascii="Times New Roman" w:hAnsi="Times New Roman"/>
          <w:sz w:val="24"/>
        </w:rPr>
        <w:t>к концессионному соглашению</w:t>
      </w:r>
    </w:p>
    <w:p w:rsidR="00B312CB" w:rsidRPr="00EB7AD4" w:rsidRDefault="00B312CB" w:rsidP="00B312CB">
      <w:pPr>
        <w:jc w:val="right"/>
        <w:rPr>
          <w:rFonts w:ascii="Times New Roman" w:hAnsi="Times New Roman"/>
          <w:sz w:val="24"/>
        </w:rPr>
      </w:pPr>
      <w:r w:rsidRPr="00EB7AD4">
        <w:rPr>
          <w:rFonts w:ascii="Times New Roman" w:hAnsi="Times New Roman"/>
          <w:sz w:val="24"/>
        </w:rPr>
        <w:t>№ _________________________</w:t>
      </w:r>
    </w:p>
    <w:p w:rsidR="00B312CB" w:rsidRPr="00EB7AD4" w:rsidRDefault="00B312CB" w:rsidP="00B312CB">
      <w:pPr>
        <w:jc w:val="right"/>
        <w:rPr>
          <w:rFonts w:ascii="Times New Roman" w:hAnsi="Times New Roman"/>
          <w:sz w:val="24"/>
        </w:rPr>
      </w:pPr>
      <w:r w:rsidRPr="00EB7AD4">
        <w:rPr>
          <w:rFonts w:ascii="Times New Roman" w:hAnsi="Times New Roman"/>
          <w:sz w:val="24"/>
        </w:rPr>
        <w:t>от ____________________ года</w:t>
      </w:r>
    </w:p>
    <w:p w:rsidR="00B312CB" w:rsidRDefault="00B312CB" w:rsidP="00B312CB">
      <w:pPr>
        <w:jc w:val="right"/>
      </w:pPr>
    </w:p>
    <w:p w:rsidR="00B312CB" w:rsidRPr="00EB7AD4" w:rsidRDefault="00B312CB" w:rsidP="00B312CB">
      <w:pPr>
        <w:jc w:val="center"/>
        <w:rPr>
          <w:rFonts w:ascii="Times New Roman" w:hAnsi="Times New Roman"/>
          <w:b/>
          <w:sz w:val="24"/>
        </w:rPr>
      </w:pPr>
      <w:r w:rsidRPr="00EB7AD4">
        <w:rPr>
          <w:rFonts w:ascii="Times New Roman" w:hAnsi="Times New Roman"/>
          <w:b/>
          <w:sz w:val="24"/>
        </w:rPr>
        <w:t xml:space="preserve">Порядок возмещения расходов Концессионера в случае </w:t>
      </w:r>
    </w:p>
    <w:p w:rsidR="00B312CB" w:rsidRPr="00EB7AD4" w:rsidRDefault="00B312CB" w:rsidP="00B312CB">
      <w:pPr>
        <w:jc w:val="center"/>
        <w:rPr>
          <w:rFonts w:ascii="Times New Roman" w:hAnsi="Times New Roman"/>
          <w:b/>
          <w:sz w:val="24"/>
        </w:rPr>
      </w:pPr>
      <w:r w:rsidRPr="00EB7AD4">
        <w:rPr>
          <w:rFonts w:ascii="Times New Roman" w:hAnsi="Times New Roman"/>
          <w:b/>
          <w:sz w:val="24"/>
        </w:rPr>
        <w:t>досрочного расторжения Соглашения</w:t>
      </w:r>
    </w:p>
    <w:p w:rsidR="00B312CB" w:rsidRDefault="00B312CB" w:rsidP="00B312CB">
      <w:pPr>
        <w:jc w:val="center"/>
        <w:rPr>
          <w:b/>
        </w:rPr>
      </w:pP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Настоящий порядок определяет условия возмещения расходов Концессионера в случае досрочного расторжения Соглашения на основании решения суда или по соглашению Сторон (далее – расходы Концессионера).</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 xml:space="preserve">В случае досрочного расторжения Соглашения на основании решения суда </w:t>
      </w:r>
      <w:proofErr w:type="spellStart"/>
      <w:r w:rsidRPr="00EB7AD4">
        <w:rPr>
          <w:rFonts w:ascii="Times New Roman" w:hAnsi="Times New Roman"/>
          <w:sz w:val="24"/>
          <w:szCs w:val="24"/>
        </w:rPr>
        <w:t>Концедент</w:t>
      </w:r>
      <w:proofErr w:type="spellEnd"/>
      <w:r w:rsidRPr="00EB7AD4">
        <w:rPr>
          <w:rFonts w:ascii="Times New Roman" w:hAnsi="Times New Roman"/>
          <w:sz w:val="24"/>
          <w:szCs w:val="24"/>
        </w:rPr>
        <w:t xml:space="preserve"> обеспечивает Концессионеру возмещение расходов, понесенных Концессионером на реконструкцию Объекта Соглашения и не возмещенных ему на момент досрочного расторжения Соглашения (далее – расходов на реконструкцию, подлежащих возмещению). Концессионер вправе обратиться к </w:t>
      </w:r>
      <w:proofErr w:type="spellStart"/>
      <w:r w:rsidRPr="00EB7AD4">
        <w:rPr>
          <w:rFonts w:ascii="Times New Roman" w:hAnsi="Times New Roman"/>
          <w:sz w:val="24"/>
          <w:szCs w:val="24"/>
        </w:rPr>
        <w:t>Концеденту</w:t>
      </w:r>
      <w:proofErr w:type="spellEnd"/>
      <w:r w:rsidRPr="00EB7AD4">
        <w:rPr>
          <w:rFonts w:ascii="Times New Roman" w:hAnsi="Times New Roman"/>
          <w:sz w:val="24"/>
          <w:szCs w:val="24"/>
        </w:rPr>
        <w:t xml:space="preserve"> с таким требованием, в течении </w:t>
      </w:r>
      <w:r w:rsidRPr="00EB7AD4">
        <w:rPr>
          <w:rFonts w:ascii="Times New Roman" w:hAnsi="Times New Roman"/>
          <w:b/>
          <w:sz w:val="24"/>
          <w:szCs w:val="24"/>
        </w:rPr>
        <w:t>2 (двух) лет</w:t>
      </w:r>
      <w:r w:rsidRPr="00EB7AD4">
        <w:rPr>
          <w:rFonts w:ascii="Times New Roman" w:hAnsi="Times New Roman"/>
          <w:sz w:val="24"/>
          <w:szCs w:val="24"/>
        </w:rPr>
        <w:t xml:space="preserve"> с момента расторжения Соглашения. </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 xml:space="preserve"> К требованию Концессионер прилагает пакет документов, подтверждающий сумму расходов на реконструкцию, подлежащих возмещению, в том числе:</w:t>
      </w:r>
    </w:p>
    <w:p w:rsidR="00B312CB" w:rsidRPr="00EB7AD4" w:rsidRDefault="00B312CB" w:rsidP="00186602">
      <w:pPr>
        <w:pStyle w:val="af7"/>
        <w:numPr>
          <w:ilvl w:val="1"/>
          <w:numId w:val="24"/>
        </w:numPr>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расчет размера расходов на реконструкцию, подлежащих возмещению;</w:t>
      </w:r>
    </w:p>
    <w:p w:rsidR="00B312CB" w:rsidRPr="00EB7AD4" w:rsidRDefault="00B312CB" w:rsidP="00186602">
      <w:pPr>
        <w:pStyle w:val="af7"/>
        <w:numPr>
          <w:ilvl w:val="1"/>
          <w:numId w:val="24"/>
        </w:numPr>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пояснительную записку к расчету размера расходов на реконструкцию, подлежащих возмещению, с приложением перечня подтверждающих документов;</w:t>
      </w:r>
    </w:p>
    <w:p w:rsidR="00B312CB" w:rsidRPr="00EB7AD4" w:rsidRDefault="00B312CB" w:rsidP="00186602">
      <w:pPr>
        <w:pStyle w:val="af7"/>
        <w:numPr>
          <w:ilvl w:val="1"/>
          <w:numId w:val="24"/>
        </w:numPr>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подтверждающие документы в целях обоснования размера расходов на реконструкцию, подлежащих возмещению,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 в том числе первичные документы бухгалтерского учета и (или) формы статистической отчетности.</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 xml:space="preserve">В случае досрочного расторжения Соглашения по соглашению Сторон, </w:t>
      </w:r>
      <w:proofErr w:type="spellStart"/>
      <w:r w:rsidRPr="00EB7AD4">
        <w:rPr>
          <w:rFonts w:ascii="Times New Roman" w:hAnsi="Times New Roman"/>
          <w:sz w:val="24"/>
          <w:szCs w:val="24"/>
        </w:rPr>
        <w:t>Концедент</w:t>
      </w:r>
      <w:proofErr w:type="spellEnd"/>
      <w:r w:rsidRPr="00EB7AD4">
        <w:rPr>
          <w:rFonts w:ascii="Times New Roman" w:hAnsi="Times New Roman"/>
          <w:sz w:val="24"/>
          <w:szCs w:val="24"/>
        </w:rPr>
        <w:t xml:space="preserve"> обеспечивает Концессионеру возмещение расходов, понесенных Концессионером и не возмещенных ему на момент досрочного расторжения Соглашения (далее – расходов, подлежащих возмещению). Концессионер вправе обратиться к </w:t>
      </w:r>
      <w:proofErr w:type="spellStart"/>
      <w:r w:rsidRPr="00EB7AD4">
        <w:rPr>
          <w:rFonts w:ascii="Times New Roman" w:hAnsi="Times New Roman"/>
          <w:sz w:val="24"/>
          <w:szCs w:val="24"/>
        </w:rPr>
        <w:t>Концеденту</w:t>
      </w:r>
      <w:proofErr w:type="spellEnd"/>
      <w:r w:rsidRPr="00EB7AD4">
        <w:rPr>
          <w:rFonts w:ascii="Times New Roman" w:hAnsi="Times New Roman"/>
          <w:sz w:val="24"/>
          <w:szCs w:val="24"/>
        </w:rPr>
        <w:t xml:space="preserve"> с таким требованием в течении </w:t>
      </w:r>
      <w:r w:rsidRPr="00EB7AD4">
        <w:rPr>
          <w:rFonts w:ascii="Times New Roman" w:hAnsi="Times New Roman"/>
          <w:b/>
          <w:sz w:val="24"/>
          <w:szCs w:val="24"/>
        </w:rPr>
        <w:t>2 (двух) лет</w:t>
      </w:r>
      <w:r w:rsidRPr="00EB7AD4">
        <w:rPr>
          <w:rFonts w:ascii="Times New Roman" w:hAnsi="Times New Roman"/>
          <w:sz w:val="24"/>
          <w:szCs w:val="24"/>
        </w:rPr>
        <w:t xml:space="preserve"> с момента расторжения Соглашения.</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 xml:space="preserve"> К требованию Концессионер прилагает пакет документов, подтверждающий сумму расходов, подлежащих возмещению, в том числе:</w:t>
      </w:r>
    </w:p>
    <w:p w:rsidR="00B312CB" w:rsidRPr="00EB7AD4" w:rsidRDefault="00B312CB" w:rsidP="00186602">
      <w:pPr>
        <w:pStyle w:val="af7"/>
        <w:numPr>
          <w:ilvl w:val="1"/>
          <w:numId w:val="27"/>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расчет размера расходов, подлежащих возмещению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w:t>
      </w:r>
    </w:p>
    <w:p w:rsidR="00B312CB" w:rsidRPr="00EB7AD4" w:rsidRDefault="00B312CB" w:rsidP="00186602">
      <w:pPr>
        <w:pStyle w:val="af7"/>
        <w:numPr>
          <w:ilvl w:val="1"/>
          <w:numId w:val="27"/>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пояснительную записку к расчету размера расходов, подлежащих возмещению, с приложением перечня подтверждающих документов;</w:t>
      </w:r>
    </w:p>
    <w:p w:rsidR="00B312CB" w:rsidRPr="00EB7AD4" w:rsidRDefault="00B312CB" w:rsidP="00186602">
      <w:pPr>
        <w:pStyle w:val="af7"/>
        <w:numPr>
          <w:ilvl w:val="1"/>
          <w:numId w:val="27"/>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подтверждающие документы в целях обоснования размера расходов, подлежащих возмещению, в том числе первичные документы бухгалтерского учета и (или) формы статистической отчетности за год, предшествующий последнему году действия Соглашения, и за период с начала последнего года действия Соглашения по день досрочного расторжения Соглашения включительно.</w:t>
      </w:r>
    </w:p>
    <w:p w:rsidR="00B312CB" w:rsidRPr="00EB7AD4" w:rsidRDefault="00B312CB" w:rsidP="00B312CB">
      <w:pPr>
        <w:ind w:firstLine="708"/>
        <w:jc w:val="both"/>
        <w:rPr>
          <w:rFonts w:ascii="Times New Roman" w:hAnsi="Times New Roman"/>
          <w:sz w:val="24"/>
        </w:rPr>
      </w:pPr>
      <w:r w:rsidRPr="00EB7AD4">
        <w:rPr>
          <w:rFonts w:ascii="Times New Roman" w:hAnsi="Times New Roman"/>
          <w:sz w:val="24"/>
        </w:rPr>
        <w:t>Размер расходов, подлежащих возмещению, определяется на основании сведений, указанных в решениях регулирующего органа об установлении тарифов Концессионера в порядке, предусмотренном законодательством Российской Федерации в сфере регулирования цен (тарифов), и иными документами дополнительно не подтверждается.</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proofErr w:type="spellStart"/>
      <w:r w:rsidRPr="00EB7AD4">
        <w:rPr>
          <w:rFonts w:ascii="Times New Roman" w:hAnsi="Times New Roman"/>
          <w:sz w:val="24"/>
          <w:szCs w:val="24"/>
        </w:rPr>
        <w:t>Концедент</w:t>
      </w:r>
      <w:proofErr w:type="spellEnd"/>
      <w:r w:rsidRPr="00EB7AD4">
        <w:rPr>
          <w:rFonts w:ascii="Times New Roman" w:hAnsi="Times New Roman"/>
          <w:sz w:val="24"/>
          <w:szCs w:val="24"/>
        </w:rPr>
        <w:t xml:space="preserve"> осуществляет проверку представленных Концессионером документов. </w:t>
      </w:r>
    </w:p>
    <w:p w:rsidR="00B312CB" w:rsidRPr="00EB7AD4" w:rsidRDefault="00B312CB" w:rsidP="00B312CB">
      <w:pPr>
        <w:jc w:val="both"/>
        <w:rPr>
          <w:rFonts w:ascii="Times New Roman" w:hAnsi="Times New Roman"/>
          <w:sz w:val="24"/>
        </w:rPr>
      </w:pPr>
      <w:r w:rsidRPr="00EB7AD4">
        <w:rPr>
          <w:rFonts w:ascii="Times New Roman" w:hAnsi="Times New Roman"/>
          <w:sz w:val="24"/>
        </w:rPr>
        <w:tab/>
        <w:t xml:space="preserve">Проверка осуществляется на предмет подтверждения суммы расходов, заявленных Концессионером к возмещению. В случае, если в процессе проверки будут выявлены суммы, не подтвержденные документально за год, предшествующий последнему году действия Соглашения, и период с начала последнего года действия Соглашения по день досрочного </w:t>
      </w:r>
      <w:r w:rsidRPr="00EB7AD4">
        <w:rPr>
          <w:rFonts w:ascii="Times New Roman" w:hAnsi="Times New Roman"/>
          <w:sz w:val="24"/>
        </w:rPr>
        <w:lastRenderedPageBreak/>
        <w:t xml:space="preserve">расторжения Соглашения, </w:t>
      </w:r>
      <w:proofErr w:type="spellStart"/>
      <w:r w:rsidRPr="00EB7AD4">
        <w:rPr>
          <w:rFonts w:ascii="Times New Roman" w:hAnsi="Times New Roman"/>
          <w:sz w:val="24"/>
        </w:rPr>
        <w:t>Концедент</w:t>
      </w:r>
      <w:proofErr w:type="spellEnd"/>
      <w:r w:rsidRPr="00EB7AD4">
        <w:rPr>
          <w:rFonts w:ascii="Times New Roman" w:hAnsi="Times New Roman"/>
          <w:sz w:val="24"/>
        </w:rPr>
        <w:t xml:space="preserve"> запрашивает у Концессионера дополнительные подтверждающие документы и пояснения.</w:t>
      </w:r>
      <w:r w:rsidRPr="00EB7AD4">
        <w:rPr>
          <w:rFonts w:ascii="Times New Roman" w:hAnsi="Times New Roman"/>
          <w:sz w:val="24"/>
        </w:rPr>
        <w:tab/>
      </w:r>
    </w:p>
    <w:p w:rsidR="00B312CB" w:rsidRPr="00EB7AD4" w:rsidRDefault="00B312CB" w:rsidP="00B312CB">
      <w:pPr>
        <w:jc w:val="both"/>
        <w:rPr>
          <w:rFonts w:ascii="Times New Roman" w:hAnsi="Times New Roman"/>
          <w:sz w:val="24"/>
        </w:rPr>
      </w:pPr>
      <w:r w:rsidRPr="00EB7AD4">
        <w:rPr>
          <w:rFonts w:ascii="Times New Roman" w:hAnsi="Times New Roman"/>
          <w:sz w:val="24"/>
        </w:rPr>
        <w:tab/>
      </w:r>
      <w:proofErr w:type="spellStart"/>
      <w:r w:rsidRPr="00EB7AD4">
        <w:rPr>
          <w:rFonts w:ascii="Times New Roman" w:hAnsi="Times New Roman"/>
          <w:sz w:val="24"/>
        </w:rPr>
        <w:t>Концедент</w:t>
      </w:r>
      <w:proofErr w:type="spellEnd"/>
      <w:r w:rsidRPr="00EB7AD4">
        <w:rPr>
          <w:rFonts w:ascii="Times New Roman" w:hAnsi="Times New Roman"/>
          <w:sz w:val="24"/>
        </w:rPr>
        <w:t xml:space="preserve"> вправе запросить необходимую информацию в отношении рассматриваемого вопроса у иного круга лиц, официально располагающего и уполномоченного на предоставление такой информации.</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proofErr w:type="spellStart"/>
      <w:r w:rsidRPr="00EB7AD4">
        <w:rPr>
          <w:rFonts w:ascii="Times New Roman" w:hAnsi="Times New Roman"/>
          <w:sz w:val="24"/>
          <w:szCs w:val="24"/>
        </w:rPr>
        <w:t>Концедент</w:t>
      </w:r>
      <w:proofErr w:type="spellEnd"/>
      <w:r w:rsidRPr="00EB7AD4">
        <w:rPr>
          <w:rFonts w:ascii="Times New Roman" w:hAnsi="Times New Roman"/>
          <w:sz w:val="24"/>
          <w:szCs w:val="24"/>
        </w:rPr>
        <w:t xml:space="preserve"> принимает решение о возмещении расходов Концессионера в течение </w:t>
      </w:r>
      <w:r w:rsidRPr="00EB7AD4">
        <w:rPr>
          <w:rFonts w:ascii="Times New Roman" w:hAnsi="Times New Roman"/>
          <w:b/>
          <w:sz w:val="24"/>
          <w:szCs w:val="24"/>
        </w:rPr>
        <w:t>3 (трех) месяцев</w:t>
      </w:r>
      <w:r w:rsidRPr="00EB7AD4">
        <w:rPr>
          <w:rFonts w:ascii="Times New Roman" w:hAnsi="Times New Roman"/>
          <w:sz w:val="24"/>
          <w:szCs w:val="24"/>
        </w:rPr>
        <w:t xml:space="preserve"> с момента получения требования.</w:t>
      </w:r>
    </w:p>
    <w:p w:rsidR="00B312CB" w:rsidRPr="00EB7AD4" w:rsidRDefault="00B312CB" w:rsidP="00B312CB">
      <w:pPr>
        <w:ind w:firstLine="708"/>
        <w:jc w:val="both"/>
        <w:rPr>
          <w:rFonts w:ascii="Times New Roman" w:hAnsi="Times New Roman"/>
          <w:sz w:val="24"/>
        </w:rPr>
      </w:pPr>
      <w:r w:rsidRPr="00EB7AD4">
        <w:rPr>
          <w:rFonts w:ascii="Times New Roman" w:hAnsi="Times New Roman"/>
          <w:sz w:val="24"/>
        </w:rPr>
        <w:t xml:space="preserve">О принятом решении </w:t>
      </w:r>
      <w:proofErr w:type="spellStart"/>
      <w:r w:rsidRPr="00EB7AD4">
        <w:rPr>
          <w:rFonts w:ascii="Times New Roman" w:hAnsi="Times New Roman"/>
          <w:sz w:val="24"/>
        </w:rPr>
        <w:t>Концедент</w:t>
      </w:r>
      <w:proofErr w:type="spellEnd"/>
      <w:r w:rsidRPr="00EB7AD4">
        <w:rPr>
          <w:rFonts w:ascii="Times New Roman" w:hAnsi="Times New Roman"/>
          <w:sz w:val="24"/>
        </w:rPr>
        <w:t xml:space="preserve"> письменно информирует Концессионера в течение </w:t>
      </w:r>
      <w:r w:rsidRPr="00EB7AD4">
        <w:rPr>
          <w:rFonts w:ascii="Times New Roman" w:hAnsi="Times New Roman"/>
          <w:b/>
          <w:sz w:val="24"/>
        </w:rPr>
        <w:t>3 (трех) дней</w:t>
      </w:r>
      <w:r w:rsidRPr="00EB7AD4">
        <w:rPr>
          <w:rFonts w:ascii="Times New Roman" w:hAnsi="Times New Roman"/>
          <w:sz w:val="24"/>
        </w:rPr>
        <w:t xml:space="preserve"> с момента принятия решения.</w:t>
      </w:r>
    </w:p>
    <w:p w:rsidR="00B312CB" w:rsidRPr="00EB7AD4" w:rsidRDefault="00B312CB" w:rsidP="00186602">
      <w:pPr>
        <w:pStyle w:val="af7"/>
        <w:numPr>
          <w:ilvl w:val="0"/>
          <w:numId w:val="23"/>
        </w:numPr>
        <w:tabs>
          <w:tab w:val="left" w:pos="1134"/>
        </w:tabs>
        <w:spacing w:after="0" w:line="240" w:lineRule="auto"/>
        <w:ind w:left="0" w:firstLine="709"/>
        <w:contextualSpacing w:val="0"/>
        <w:jc w:val="both"/>
        <w:rPr>
          <w:rFonts w:ascii="Times New Roman" w:hAnsi="Times New Roman"/>
          <w:sz w:val="24"/>
          <w:szCs w:val="24"/>
        </w:rPr>
      </w:pPr>
      <w:r w:rsidRPr="00EB7AD4">
        <w:rPr>
          <w:rFonts w:ascii="Times New Roman" w:hAnsi="Times New Roman"/>
          <w:sz w:val="24"/>
          <w:szCs w:val="24"/>
        </w:rPr>
        <w:t xml:space="preserve">Возмещение расходов Концессионера осуществляется </w:t>
      </w:r>
      <w:proofErr w:type="spellStart"/>
      <w:r w:rsidRPr="00EB7AD4">
        <w:rPr>
          <w:rFonts w:ascii="Times New Roman" w:hAnsi="Times New Roman"/>
          <w:sz w:val="24"/>
          <w:szCs w:val="24"/>
        </w:rPr>
        <w:t>Концедентом</w:t>
      </w:r>
      <w:proofErr w:type="spellEnd"/>
      <w:r w:rsidRPr="00EB7AD4">
        <w:rPr>
          <w:rFonts w:ascii="Times New Roman" w:hAnsi="Times New Roman"/>
          <w:sz w:val="24"/>
          <w:szCs w:val="24"/>
        </w:rPr>
        <w:t xml:space="preserve"> в течение </w:t>
      </w:r>
      <w:r w:rsidRPr="00EB7AD4">
        <w:rPr>
          <w:rFonts w:ascii="Times New Roman" w:hAnsi="Times New Roman"/>
          <w:b/>
          <w:sz w:val="24"/>
          <w:szCs w:val="24"/>
        </w:rPr>
        <w:t>2 (двух) лет</w:t>
      </w:r>
      <w:r w:rsidRPr="00EB7AD4">
        <w:rPr>
          <w:rFonts w:ascii="Times New Roman" w:hAnsi="Times New Roman"/>
          <w:sz w:val="24"/>
          <w:szCs w:val="24"/>
        </w:rPr>
        <w:t xml:space="preserve"> со момента направления </w:t>
      </w:r>
      <w:proofErr w:type="spellStart"/>
      <w:r w:rsidRPr="00EB7AD4">
        <w:rPr>
          <w:rFonts w:ascii="Times New Roman" w:hAnsi="Times New Roman"/>
          <w:sz w:val="24"/>
          <w:szCs w:val="24"/>
        </w:rPr>
        <w:t>Концеденту</w:t>
      </w:r>
      <w:proofErr w:type="spellEnd"/>
      <w:r w:rsidRPr="00EB7AD4">
        <w:rPr>
          <w:rFonts w:ascii="Times New Roman" w:hAnsi="Times New Roman"/>
          <w:sz w:val="24"/>
          <w:szCs w:val="24"/>
        </w:rPr>
        <w:t xml:space="preserve"> требования Концессионера о возмещении расходов. </w:t>
      </w:r>
    </w:p>
    <w:p w:rsidR="00B312CB" w:rsidRDefault="00B312CB" w:rsidP="00B312CB">
      <w:pPr>
        <w:jc w:val="center"/>
        <w:rPr>
          <w:b/>
        </w:rPr>
      </w:pPr>
    </w:p>
    <w:p w:rsidR="00B312CB" w:rsidRPr="00EB7AD4" w:rsidRDefault="00B312CB" w:rsidP="00B312CB">
      <w:pPr>
        <w:jc w:val="center"/>
        <w:rPr>
          <w:rFonts w:ascii="Times New Roman" w:hAnsi="Times New Roman"/>
          <w:b/>
          <w:sz w:val="24"/>
        </w:rPr>
      </w:pPr>
      <w:r w:rsidRPr="00EB7AD4">
        <w:rPr>
          <w:rFonts w:ascii="Times New Roman" w:hAnsi="Times New Roman"/>
          <w:b/>
          <w:sz w:val="24"/>
        </w:rPr>
        <w:t>Подписи Сторон:</w:t>
      </w:r>
    </w:p>
    <w:p w:rsidR="00B312CB" w:rsidRPr="00EB7AD4" w:rsidRDefault="00B312CB" w:rsidP="00B312CB">
      <w:pPr>
        <w:rPr>
          <w:rFonts w:ascii="Times New Roman" w:hAnsi="Times New Roman"/>
          <w:b/>
          <w:sz w:val="24"/>
        </w:rPr>
      </w:pPr>
    </w:p>
    <w:tbl>
      <w:tblPr>
        <w:tblW w:w="9889" w:type="dxa"/>
        <w:tblLayout w:type="fixed"/>
        <w:tblLook w:val="04A0" w:firstRow="1" w:lastRow="0" w:firstColumn="1" w:lastColumn="0" w:noHBand="0" w:noVBand="1"/>
      </w:tblPr>
      <w:tblGrid>
        <w:gridCol w:w="1418"/>
        <w:gridCol w:w="1809"/>
        <w:gridCol w:w="22"/>
        <w:gridCol w:w="1566"/>
        <w:gridCol w:w="1848"/>
        <w:gridCol w:w="1459"/>
        <w:gridCol w:w="1767"/>
      </w:tblGrid>
      <w:tr w:rsidR="00B312CB" w:rsidRPr="00EB7AD4" w:rsidTr="002069B1">
        <w:tc>
          <w:tcPr>
            <w:tcW w:w="3227" w:type="dxa"/>
            <w:gridSpan w:val="2"/>
            <w:shd w:val="clear" w:color="auto" w:fill="auto"/>
          </w:tcPr>
          <w:p w:rsidR="00B312CB" w:rsidRPr="00EB7AD4" w:rsidRDefault="00B312CB" w:rsidP="00D01993">
            <w:pPr>
              <w:rPr>
                <w:rFonts w:ascii="Times New Roman" w:hAnsi="Times New Roman"/>
                <w:b/>
                <w:sz w:val="24"/>
              </w:rPr>
            </w:pPr>
            <w:proofErr w:type="spellStart"/>
            <w:r w:rsidRPr="00EB7AD4">
              <w:rPr>
                <w:rFonts w:ascii="Times New Roman" w:hAnsi="Times New Roman"/>
                <w:b/>
                <w:sz w:val="24"/>
              </w:rPr>
              <w:t>Концедент</w:t>
            </w:r>
            <w:proofErr w:type="spellEnd"/>
          </w:p>
        </w:tc>
        <w:tc>
          <w:tcPr>
            <w:tcW w:w="3436" w:type="dxa"/>
            <w:gridSpan w:val="3"/>
            <w:shd w:val="clear" w:color="auto" w:fill="auto"/>
          </w:tcPr>
          <w:p w:rsidR="00B312CB" w:rsidRPr="00EB7AD4" w:rsidRDefault="00B312CB" w:rsidP="00D01993">
            <w:pPr>
              <w:rPr>
                <w:rFonts w:ascii="Times New Roman" w:hAnsi="Times New Roman"/>
                <w:b/>
                <w:sz w:val="24"/>
              </w:rPr>
            </w:pPr>
            <w:r w:rsidRPr="00EB7AD4">
              <w:rPr>
                <w:rFonts w:ascii="Times New Roman" w:hAnsi="Times New Roman"/>
                <w:b/>
                <w:sz w:val="24"/>
              </w:rPr>
              <w:t>Концессионер</w:t>
            </w:r>
          </w:p>
        </w:tc>
        <w:tc>
          <w:tcPr>
            <w:tcW w:w="3226" w:type="dxa"/>
            <w:gridSpan w:val="2"/>
            <w:shd w:val="clear" w:color="auto" w:fill="auto"/>
          </w:tcPr>
          <w:p w:rsidR="00B312CB" w:rsidRPr="00EB7AD4" w:rsidRDefault="00B312CB" w:rsidP="00D01993">
            <w:pPr>
              <w:rPr>
                <w:rFonts w:ascii="Times New Roman" w:hAnsi="Times New Roman"/>
                <w:b/>
                <w:sz w:val="24"/>
              </w:rPr>
            </w:pPr>
            <w:r w:rsidRPr="00EB7AD4">
              <w:rPr>
                <w:rFonts w:ascii="Times New Roman" w:hAnsi="Times New Roman"/>
                <w:b/>
                <w:sz w:val="24"/>
              </w:rPr>
              <w:t>Субъект РФ</w:t>
            </w:r>
          </w:p>
        </w:tc>
      </w:tr>
      <w:tr w:rsidR="00091F26" w:rsidRPr="00EB7AD4" w:rsidTr="002069B1">
        <w:tc>
          <w:tcPr>
            <w:tcW w:w="3227" w:type="dxa"/>
            <w:gridSpan w:val="2"/>
            <w:shd w:val="clear" w:color="auto" w:fill="auto"/>
          </w:tcPr>
          <w:p w:rsidR="00091F26" w:rsidRPr="00EB7AD4" w:rsidRDefault="00091F26" w:rsidP="00091F26">
            <w:pPr>
              <w:rPr>
                <w:rFonts w:ascii="Times New Roman" w:hAnsi="Times New Roman"/>
                <w:i/>
                <w:sz w:val="24"/>
              </w:rPr>
            </w:pPr>
          </w:p>
          <w:p w:rsidR="00091F26" w:rsidRPr="00EB7AD4" w:rsidRDefault="00091F26" w:rsidP="00091F26">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3436" w:type="dxa"/>
            <w:gridSpan w:val="3"/>
            <w:shd w:val="clear" w:color="auto" w:fill="auto"/>
          </w:tcPr>
          <w:p w:rsidR="00091F26" w:rsidRPr="00B312CB" w:rsidRDefault="00091F26" w:rsidP="00091F26">
            <w:pPr>
              <w:rPr>
                <w:rFonts w:ascii="Times New Roman" w:hAnsi="Times New Roman"/>
                <w:i/>
                <w:sz w:val="24"/>
              </w:rPr>
            </w:pPr>
          </w:p>
          <w:p w:rsidR="00091F26" w:rsidRPr="00367F60" w:rsidRDefault="00091F26" w:rsidP="00091F26">
            <w:pPr>
              <w:rPr>
                <w:rFonts w:ascii="Times New Roman" w:hAnsi="Times New Roman"/>
                <w:sz w:val="24"/>
              </w:rPr>
            </w:pPr>
            <w:r w:rsidRPr="00367F60">
              <w:rPr>
                <w:rFonts w:ascii="Times New Roman" w:hAnsi="Times New Roman"/>
                <w:sz w:val="24"/>
              </w:rPr>
              <w:t>Генеральный директор общества с ограниченной ответственностью «</w:t>
            </w:r>
            <w:proofErr w:type="spellStart"/>
            <w:r w:rsidRPr="00367F60">
              <w:rPr>
                <w:rFonts w:ascii="Times New Roman" w:hAnsi="Times New Roman"/>
                <w:sz w:val="24"/>
              </w:rPr>
              <w:t>Акваресурс</w:t>
            </w:r>
            <w:proofErr w:type="spellEnd"/>
            <w:r w:rsidRPr="00367F60">
              <w:rPr>
                <w:rFonts w:ascii="Times New Roman" w:hAnsi="Times New Roman"/>
                <w:sz w:val="24"/>
              </w:rPr>
              <w:t>»</w:t>
            </w:r>
          </w:p>
        </w:tc>
        <w:tc>
          <w:tcPr>
            <w:tcW w:w="3226" w:type="dxa"/>
            <w:gridSpan w:val="2"/>
            <w:shd w:val="clear" w:color="auto" w:fill="auto"/>
          </w:tcPr>
          <w:p w:rsidR="00091F26" w:rsidRPr="00B312CB" w:rsidRDefault="00091F26" w:rsidP="00091F26">
            <w:pPr>
              <w:rPr>
                <w:rFonts w:ascii="Times New Roman" w:hAnsi="Times New Roman"/>
                <w:sz w:val="24"/>
              </w:rPr>
            </w:pPr>
          </w:p>
          <w:p w:rsidR="00091F26" w:rsidRPr="00B312CB" w:rsidRDefault="00091F26" w:rsidP="00091F26">
            <w:pPr>
              <w:rPr>
                <w:rFonts w:ascii="Times New Roman" w:hAnsi="Times New Roman"/>
                <w:sz w:val="24"/>
              </w:rPr>
            </w:pPr>
            <w:r>
              <w:rPr>
                <w:rFonts w:ascii="Times New Roman" w:hAnsi="Times New Roman"/>
                <w:sz w:val="24"/>
              </w:rPr>
              <w:t>Вр</w:t>
            </w:r>
            <w:r w:rsidR="00EA0572">
              <w:rPr>
                <w:rFonts w:ascii="Times New Roman" w:hAnsi="Times New Roman"/>
                <w:sz w:val="24"/>
              </w:rPr>
              <w:t>еменно исполняющий обязанности Г</w:t>
            </w:r>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B312CB" w:rsidRPr="00EB7AD4" w:rsidTr="002069B1">
        <w:trPr>
          <w:trHeight w:val="74"/>
        </w:trPr>
        <w:tc>
          <w:tcPr>
            <w:tcW w:w="1418" w:type="dxa"/>
            <w:shd w:val="clear" w:color="auto" w:fill="auto"/>
          </w:tcPr>
          <w:p w:rsidR="00B312CB" w:rsidRPr="00EB7AD4" w:rsidRDefault="00B312CB" w:rsidP="00D01993">
            <w:pPr>
              <w:rPr>
                <w:rFonts w:ascii="Times New Roman" w:hAnsi="Times New Roman"/>
                <w:i/>
                <w:sz w:val="24"/>
              </w:rPr>
            </w:pPr>
          </w:p>
          <w:p w:rsidR="00B312CB" w:rsidRPr="00EB7AD4" w:rsidRDefault="00B312CB" w:rsidP="00D01993">
            <w:pPr>
              <w:rPr>
                <w:rFonts w:ascii="Times New Roman" w:hAnsi="Times New Roman"/>
                <w:i/>
                <w:sz w:val="24"/>
              </w:rPr>
            </w:pPr>
            <w:r w:rsidRPr="00EB7AD4">
              <w:rPr>
                <w:rFonts w:ascii="Times New Roman" w:hAnsi="Times New Roman"/>
                <w:i/>
                <w:sz w:val="24"/>
              </w:rPr>
              <w:t>__________</w:t>
            </w:r>
            <w:r w:rsidR="00F02C96">
              <w:rPr>
                <w:rFonts w:ascii="Times New Roman" w:hAnsi="Times New Roman"/>
                <w:i/>
                <w:sz w:val="24"/>
              </w:rPr>
              <w:t xml:space="preserve">      </w:t>
            </w:r>
            <w:r w:rsidRPr="00EB7AD4">
              <w:rPr>
                <w:rFonts w:ascii="Times New Roman" w:hAnsi="Times New Roman"/>
                <w:i/>
                <w:sz w:val="24"/>
              </w:rPr>
              <w:t xml:space="preserve">                 </w:t>
            </w:r>
          </w:p>
          <w:p w:rsidR="00F02C96" w:rsidRDefault="00F02C96" w:rsidP="00D01993">
            <w:pPr>
              <w:rPr>
                <w:rFonts w:ascii="Times New Roman" w:hAnsi="Times New Roman"/>
                <w:sz w:val="24"/>
              </w:rPr>
            </w:pPr>
          </w:p>
          <w:p w:rsidR="00B312CB" w:rsidRPr="00EB7AD4" w:rsidRDefault="00B312CB" w:rsidP="00D01993">
            <w:pPr>
              <w:rPr>
                <w:rFonts w:ascii="Times New Roman" w:hAnsi="Times New Roman"/>
                <w:b/>
                <w:sz w:val="24"/>
              </w:rPr>
            </w:pPr>
            <w:r w:rsidRPr="00EB7AD4">
              <w:rPr>
                <w:rFonts w:ascii="Times New Roman" w:hAnsi="Times New Roman"/>
                <w:sz w:val="24"/>
              </w:rPr>
              <w:t>М.П.</w:t>
            </w:r>
          </w:p>
        </w:tc>
        <w:tc>
          <w:tcPr>
            <w:tcW w:w="1831" w:type="dxa"/>
            <w:gridSpan w:val="2"/>
            <w:shd w:val="clear" w:color="auto" w:fill="auto"/>
          </w:tcPr>
          <w:p w:rsidR="00B312CB" w:rsidRDefault="00B312CB" w:rsidP="00D01993">
            <w:pPr>
              <w:rPr>
                <w:rFonts w:ascii="Times New Roman" w:hAnsi="Times New Roman"/>
                <w:b/>
                <w:sz w:val="24"/>
              </w:rPr>
            </w:pPr>
          </w:p>
          <w:p w:rsidR="00F02C96" w:rsidRPr="00F02C96" w:rsidRDefault="00E155E5" w:rsidP="00D01993">
            <w:pPr>
              <w:rPr>
                <w:rFonts w:ascii="Times New Roman" w:hAnsi="Times New Roman"/>
                <w:sz w:val="24"/>
              </w:rPr>
            </w:pPr>
            <w:r>
              <w:rPr>
                <w:rFonts w:ascii="Times New Roman" w:hAnsi="Times New Roman"/>
                <w:sz w:val="24"/>
              </w:rPr>
              <w:t>С.И. Добрынин</w:t>
            </w:r>
          </w:p>
        </w:tc>
        <w:tc>
          <w:tcPr>
            <w:tcW w:w="1566" w:type="dxa"/>
            <w:shd w:val="clear" w:color="auto" w:fill="auto"/>
          </w:tcPr>
          <w:p w:rsidR="00B312CB" w:rsidRPr="00EB7AD4" w:rsidRDefault="00B312CB" w:rsidP="00D01993">
            <w:pPr>
              <w:rPr>
                <w:rFonts w:ascii="Times New Roman" w:hAnsi="Times New Roman"/>
                <w:i/>
                <w:sz w:val="24"/>
              </w:rPr>
            </w:pPr>
          </w:p>
          <w:p w:rsidR="00B312CB" w:rsidRPr="00EB7AD4" w:rsidRDefault="00F02C96" w:rsidP="00D01993">
            <w:pPr>
              <w:rPr>
                <w:rFonts w:ascii="Times New Roman" w:hAnsi="Times New Roman"/>
                <w:i/>
                <w:sz w:val="24"/>
              </w:rPr>
            </w:pPr>
            <w:r>
              <w:rPr>
                <w:rFonts w:ascii="Times New Roman" w:hAnsi="Times New Roman"/>
                <w:i/>
                <w:sz w:val="24"/>
              </w:rPr>
              <w:t>_____</w:t>
            </w:r>
            <w:r w:rsidR="002069B1">
              <w:rPr>
                <w:rFonts w:ascii="Times New Roman" w:hAnsi="Times New Roman"/>
                <w:i/>
                <w:sz w:val="24"/>
              </w:rPr>
              <w:t>_</w:t>
            </w:r>
            <w:r>
              <w:rPr>
                <w:rFonts w:ascii="Times New Roman" w:hAnsi="Times New Roman"/>
                <w:i/>
                <w:sz w:val="24"/>
              </w:rPr>
              <w:t>_</w:t>
            </w:r>
            <w:r w:rsidR="002069B1">
              <w:rPr>
                <w:rFonts w:ascii="Times New Roman" w:hAnsi="Times New Roman"/>
                <w:i/>
                <w:sz w:val="24"/>
              </w:rPr>
              <w:t>_</w:t>
            </w:r>
            <w:r>
              <w:rPr>
                <w:rFonts w:ascii="Times New Roman" w:hAnsi="Times New Roman"/>
                <w:i/>
                <w:sz w:val="24"/>
              </w:rPr>
              <w:t>__</w:t>
            </w:r>
            <w:r w:rsidR="00B312CB" w:rsidRPr="00EB7AD4">
              <w:rPr>
                <w:rFonts w:ascii="Times New Roman" w:hAnsi="Times New Roman"/>
                <w:i/>
                <w:sz w:val="24"/>
              </w:rPr>
              <w:t xml:space="preserve">                 </w:t>
            </w:r>
          </w:p>
          <w:p w:rsidR="00B312CB" w:rsidRPr="00EB7AD4" w:rsidRDefault="00B312CB" w:rsidP="00F02C96">
            <w:pPr>
              <w:rPr>
                <w:rFonts w:ascii="Times New Roman" w:hAnsi="Times New Roman"/>
                <w:b/>
                <w:sz w:val="24"/>
              </w:rPr>
            </w:pPr>
            <w:r w:rsidRPr="00EB7AD4">
              <w:rPr>
                <w:rFonts w:ascii="Times New Roman" w:hAnsi="Times New Roman"/>
                <w:i/>
                <w:sz w:val="24"/>
                <w:vertAlign w:val="superscript"/>
              </w:rPr>
              <w:t xml:space="preserve">                                                          </w:t>
            </w:r>
            <w:r w:rsidRPr="00EB7AD4">
              <w:rPr>
                <w:rFonts w:ascii="Times New Roman" w:hAnsi="Times New Roman"/>
                <w:sz w:val="24"/>
              </w:rPr>
              <w:t>М.П.</w:t>
            </w:r>
          </w:p>
        </w:tc>
        <w:tc>
          <w:tcPr>
            <w:tcW w:w="1848" w:type="dxa"/>
            <w:shd w:val="clear" w:color="auto" w:fill="auto"/>
          </w:tcPr>
          <w:p w:rsidR="00B312CB" w:rsidRPr="00EB7AD4" w:rsidRDefault="00B312CB" w:rsidP="002069B1">
            <w:pPr>
              <w:ind w:right="-108"/>
              <w:rPr>
                <w:rFonts w:ascii="Times New Roman" w:hAnsi="Times New Roman"/>
                <w:i/>
                <w:sz w:val="24"/>
              </w:rPr>
            </w:pPr>
          </w:p>
          <w:p w:rsidR="002069B1" w:rsidRPr="001F5761" w:rsidRDefault="00AE1EA7" w:rsidP="002069B1">
            <w:pPr>
              <w:ind w:right="-108"/>
              <w:rPr>
                <w:rFonts w:ascii="Times New Roman" w:hAnsi="Times New Roman"/>
                <w:sz w:val="24"/>
              </w:rPr>
            </w:pPr>
            <w:r>
              <w:rPr>
                <w:rFonts w:ascii="Times New Roman" w:hAnsi="Times New Roman"/>
                <w:sz w:val="24"/>
              </w:rPr>
              <w:t>/</w:t>
            </w:r>
            <w:proofErr w:type="spellStart"/>
            <w:r w:rsidR="00091F26">
              <w:rPr>
                <w:rFonts w:ascii="Times New Roman" w:hAnsi="Times New Roman"/>
                <w:sz w:val="24"/>
              </w:rPr>
              <w:t>А.Ю.Попов</w:t>
            </w:r>
            <w:proofErr w:type="spellEnd"/>
            <w:r>
              <w:rPr>
                <w:rFonts w:ascii="Times New Roman" w:hAnsi="Times New Roman"/>
                <w:sz w:val="24"/>
              </w:rPr>
              <w:t>/</w:t>
            </w:r>
          </w:p>
          <w:p w:rsidR="00B312CB" w:rsidRPr="00E155E5" w:rsidRDefault="00B312CB" w:rsidP="002069B1">
            <w:pPr>
              <w:ind w:right="-108"/>
              <w:jc w:val="center"/>
              <w:rPr>
                <w:rFonts w:ascii="Times New Roman" w:hAnsi="Times New Roman"/>
                <w:b/>
                <w:sz w:val="24"/>
              </w:rPr>
            </w:pPr>
          </w:p>
        </w:tc>
        <w:tc>
          <w:tcPr>
            <w:tcW w:w="1459" w:type="dxa"/>
            <w:shd w:val="clear" w:color="auto" w:fill="auto"/>
          </w:tcPr>
          <w:p w:rsidR="00B312CB" w:rsidRPr="00EB7AD4" w:rsidRDefault="00B312CB" w:rsidP="00D01993">
            <w:pPr>
              <w:rPr>
                <w:rFonts w:ascii="Times New Roman" w:hAnsi="Times New Roman"/>
                <w:i/>
                <w:sz w:val="24"/>
              </w:rPr>
            </w:pPr>
          </w:p>
          <w:p w:rsidR="00B312CB" w:rsidRPr="00EB7AD4" w:rsidRDefault="002069B1" w:rsidP="00D01993">
            <w:pPr>
              <w:rPr>
                <w:rFonts w:ascii="Times New Roman" w:hAnsi="Times New Roman"/>
                <w:i/>
                <w:sz w:val="24"/>
              </w:rPr>
            </w:pPr>
            <w:r>
              <w:rPr>
                <w:rFonts w:ascii="Times New Roman" w:hAnsi="Times New Roman"/>
                <w:i/>
                <w:sz w:val="24"/>
              </w:rPr>
              <w:t>__________</w:t>
            </w:r>
            <w:r w:rsidR="00B312CB" w:rsidRPr="00EB7AD4">
              <w:rPr>
                <w:rFonts w:ascii="Times New Roman" w:hAnsi="Times New Roman"/>
                <w:i/>
                <w:sz w:val="24"/>
              </w:rPr>
              <w:t xml:space="preserve">               </w:t>
            </w:r>
          </w:p>
          <w:p w:rsidR="00B312CB" w:rsidRPr="00EB7AD4" w:rsidRDefault="00F02C96" w:rsidP="00F02C96">
            <w:pPr>
              <w:rPr>
                <w:rFonts w:ascii="Times New Roman" w:hAnsi="Times New Roman"/>
                <w:b/>
                <w:sz w:val="24"/>
              </w:rPr>
            </w:pPr>
            <w:r>
              <w:rPr>
                <w:rFonts w:ascii="Times New Roman" w:hAnsi="Times New Roman"/>
                <w:i/>
                <w:sz w:val="24"/>
                <w:vertAlign w:val="superscript"/>
              </w:rPr>
              <w:t xml:space="preserve">   </w:t>
            </w:r>
            <w:r w:rsidR="00B312CB" w:rsidRPr="00EB7AD4">
              <w:rPr>
                <w:rFonts w:ascii="Times New Roman" w:hAnsi="Times New Roman"/>
                <w:i/>
                <w:sz w:val="24"/>
                <w:vertAlign w:val="superscript"/>
              </w:rPr>
              <w:t xml:space="preserve">                                                   </w:t>
            </w:r>
            <w:r w:rsidR="00B312CB" w:rsidRPr="00EB7AD4">
              <w:rPr>
                <w:rFonts w:ascii="Times New Roman" w:hAnsi="Times New Roman"/>
                <w:sz w:val="24"/>
              </w:rPr>
              <w:t>М.П.</w:t>
            </w:r>
          </w:p>
        </w:tc>
        <w:tc>
          <w:tcPr>
            <w:tcW w:w="1767" w:type="dxa"/>
            <w:shd w:val="clear" w:color="auto" w:fill="auto"/>
          </w:tcPr>
          <w:p w:rsidR="00B312CB" w:rsidRPr="00EB7AD4" w:rsidRDefault="00B312CB" w:rsidP="00D01993">
            <w:pPr>
              <w:jc w:val="center"/>
              <w:rPr>
                <w:rFonts w:ascii="Times New Roman" w:hAnsi="Times New Roman"/>
                <w:sz w:val="24"/>
              </w:rPr>
            </w:pPr>
          </w:p>
          <w:p w:rsidR="00B312CB" w:rsidRPr="00EB7AD4" w:rsidRDefault="00091F26" w:rsidP="00D01993">
            <w:pPr>
              <w:rPr>
                <w:rFonts w:ascii="Times New Roman" w:hAnsi="Times New Roman"/>
                <w:b/>
                <w:sz w:val="24"/>
              </w:rPr>
            </w:pPr>
            <w:proofErr w:type="spellStart"/>
            <w:r>
              <w:rPr>
                <w:rFonts w:ascii="Times New Roman" w:hAnsi="Times New Roman"/>
                <w:sz w:val="24"/>
              </w:rPr>
              <w:t>И.И.Кобзев</w:t>
            </w:r>
            <w:proofErr w:type="spellEnd"/>
          </w:p>
          <w:p w:rsidR="00B312CB" w:rsidRPr="00EB7AD4" w:rsidRDefault="00B312CB" w:rsidP="00D01993">
            <w:pPr>
              <w:jc w:val="center"/>
              <w:rPr>
                <w:rFonts w:ascii="Times New Roman" w:hAnsi="Times New Roman"/>
                <w:b/>
                <w:sz w:val="24"/>
              </w:rPr>
            </w:pPr>
          </w:p>
        </w:tc>
      </w:tr>
    </w:tbl>
    <w:p w:rsidR="00B312CB" w:rsidRDefault="00B312CB" w:rsidP="00B312CB">
      <w:pPr>
        <w:jc w:val="center"/>
        <w:rPr>
          <w:b/>
        </w:rPr>
        <w:sectPr w:rsidR="00B312CB" w:rsidSect="00D01993">
          <w:pgSz w:w="11906" w:h="16838"/>
          <w:pgMar w:top="851" w:right="567" w:bottom="709" w:left="1701" w:header="708" w:footer="708" w:gutter="0"/>
          <w:cols w:space="708"/>
          <w:titlePg/>
          <w:docGrid w:linePitch="360"/>
        </w:sectPr>
      </w:pPr>
    </w:p>
    <w:p w:rsidR="00B312CB" w:rsidRPr="00F02C96" w:rsidRDefault="00B312CB" w:rsidP="00B312CB">
      <w:pPr>
        <w:jc w:val="right"/>
        <w:rPr>
          <w:rFonts w:ascii="Times New Roman" w:hAnsi="Times New Roman"/>
          <w:sz w:val="24"/>
        </w:rPr>
      </w:pPr>
      <w:r w:rsidRPr="00F02C96">
        <w:rPr>
          <w:rFonts w:ascii="Times New Roman" w:hAnsi="Times New Roman"/>
          <w:sz w:val="24"/>
        </w:rPr>
        <w:lastRenderedPageBreak/>
        <w:t xml:space="preserve">Приложение № </w:t>
      </w:r>
      <w:r w:rsidR="00D45A65">
        <w:rPr>
          <w:rFonts w:ascii="Times New Roman" w:hAnsi="Times New Roman"/>
          <w:sz w:val="24"/>
        </w:rPr>
        <w:t>8</w:t>
      </w:r>
    </w:p>
    <w:p w:rsidR="00B312CB" w:rsidRPr="00F02C96" w:rsidRDefault="00B312CB" w:rsidP="00B312CB">
      <w:pPr>
        <w:jc w:val="right"/>
        <w:rPr>
          <w:rFonts w:ascii="Times New Roman" w:hAnsi="Times New Roman"/>
          <w:sz w:val="24"/>
        </w:rPr>
      </w:pPr>
      <w:r w:rsidRPr="00F02C96">
        <w:rPr>
          <w:rFonts w:ascii="Times New Roman" w:hAnsi="Times New Roman"/>
          <w:sz w:val="24"/>
        </w:rPr>
        <w:t>к концессионному соглашению</w:t>
      </w:r>
    </w:p>
    <w:p w:rsidR="00B312CB" w:rsidRPr="00F02C96" w:rsidRDefault="00B312CB" w:rsidP="00B312CB">
      <w:pPr>
        <w:jc w:val="right"/>
        <w:rPr>
          <w:rFonts w:ascii="Times New Roman" w:hAnsi="Times New Roman"/>
          <w:sz w:val="24"/>
        </w:rPr>
      </w:pPr>
      <w:r w:rsidRPr="00F02C96">
        <w:rPr>
          <w:rFonts w:ascii="Times New Roman" w:hAnsi="Times New Roman"/>
          <w:sz w:val="24"/>
        </w:rPr>
        <w:t>№ _________________________</w:t>
      </w:r>
    </w:p>
    <w:p w:rsidR="00B312CB" w:rsidRPr="00F02C96" w:rsidRDefault="00B312CB" w:rsidP="00B312CB">
      <w:pPr>
        <w:jc w:val="right"/>
        <w:rPr>
          <w:rFonts w:ascii="Times New Roman" w:hAnsi="Times New Roman"/>
          <w:sz w:val="24"/>
        </w:rPr>
      </w:pPr>
      <w:r w:rsidRPr="00F02C96">
        <w:rPr>
          <w:rFonts w:ascii="Times New Roman" w:hAnsi="Times New Roman"/>
          <w:sz w:val="24"/>
        </w:rPr>
        <w:t>от ____________________ года</w:t>
      </w:r>
    </w:p>
    <w:p w:rsidR="00B312CB" w:rsidRPr="00F02C96" w:rsidRDefault="00B312CB" w:rsidP="00B312CB">
      <w:pPr>
        <w:jc w:val="center"/>
        <w:rPr>
          <w:rFonts w:ascii="Times New Roman" w:hAnsi="Times New Roman"/>
          <w:b/>
          <w:sz w:val="24"/>
        </w:rPr>
      </w:pPr>
    </w:p>
    <w:p w:rsidR="00B312CB" w:rsidRPr="00F02C96" w:rsidRDefault="00B312CB" w:rsidP="00B312CB">
      <w:pPr>
        <w:jc w:val="center"/>
        <w:rPr>
          <w:rFonts w:ascii="Times New Roman" w:hAnsi="Times New Roman"/>
          <w:b/>
          <w:sz w:val="24"/>
        </w:rPr>
      </w:pPr>
      <w:r w:rsidRPr="00F02C96">
        <w:rPr>
          <w:rFonts w:ascii="Times New Roman" w:hAnsi="Times New Roman"/>
          <w:b/>
          <w:sz w:val="24"/>
        </w:rPr>
        <w:t>Порядок возмещения расходов, не возмещенных Концессионеру на момент окончания срока действия Соглашения</w:t>
      </w:r>
    </w:p>
    <w:p w:rsidR="00B312CB" w:rsidRPr="00F02C96" w:rsidRDefault="00B312CB" w:rsidP="00B312CB">
      <w:pPr>
        <w:jc w:val="center"/>
        <w:rPr>
          <w:rFonts w:ascii="Times New Roman" w:hAnsi="Times New Roman"/>
          <w:b/>
          <w:sz w:val="24"/>
        </w:rPr>
      </w:pPr>
    </w:p>
    <w:p w:rsidR="00B312CB" w:rsidRPr="00F02C96" w:rsidRDefault="00B312CB" w:rsidP="00186602">
      <w:pPr>
        <w:pStyle w:val="af7"/>
        <w:numPr>
          <w:ilvl w:val="0"/>
          <w:numId w:val="25"/>
        </w:numPr>
        <w:tabs>
          <w:tab w:val="left" w:pos="1134"/>
        </w:tabs>
        <w:spacing w:after="0" w:line="240" w:lineRule="auto"/>
        <w:ind w:left="0" w:firstLine="709"/>
        <w:jc w:val="both"/>
        <w:rPr>
          <w:rFonts w:ascii="Times New Roman" w:hAnsi="Times New Roman"/>
          <w:sz w:val="24"/>
          <w:szCs w:val="24"/>
        </w:rPr>
      </w:pPr>
      <w:r w:rsidRPr="00F02C96">
        <w:rPr>
          <w:rFonts w:ascii="Times New Roman" w:hAnsi="Times New Roman"/>
          <w:sz w:val="24"/>
          <w:szCs w:val="24"/>
        </w:rPr>
        <w:t xml:space="preserve">Концессионер вправе обратиться к </w:t>
      </w:r>
      <w:proofErr w:type="spellStart"/>
      <w:r w:rsidRPr="00F02C96">
        <w:rPr>
          <w:rFonts w:ascii="Times New Roman" w:hAnsi="Times New Roman"/>
          <w:sz w:val="24"/>
          <w:szCs w:val="24"/>
        </w:rPr>
        <w:t>Концеденту</w:t>
      </w:r>
      <w:proofErr w:type="spellEnd"/>
      <w:r w:rsidRPr="00F02C96">
        <w:rPr>
          <w:rFonts w:ascii="Times New Roman" w:hAnsi="Times New Roman"/>
          <w:sz w:val="24"/>
          <w:szCs w:val="24"/>
        </w:rPr>
        <w:t xml:space="preserve"> с требованием о возмещении расходов (далее – требование), подлежащих возмещению в соответствии с нормативными правовыми актами Российской Федерации и не возмещенных ему на момент окончания срока действия Соглашения (далее – расходов, подлежащих возмещению) путем продления срока действия Соглашения  на период не менее, чем на </w:t>
      </w:r>
      <w:r w:rsidRPr="00F02C96">
        <w:rPr>
          <w:rFonts w:ascii="Times New Roman" w:hAnsi="Times New Roman"/>
          <w:b/>
          <w:sz w:val="24"/>
          <w:szCs w:val="24"/>
        </w:rPr>
        <w:t>1 (один) год</w:t>
      </w:r>
      <w:r w:rsidRPr="00F02C96">
        <w:rPr>
          <w:rFonts w:ascii="Times New Roman" w:hAnsi="Times New Roman"/>
          <w:sz w:val="24"/>
          <w:szCs w:val="24"/>
        </w:rPr>
        <w:t xml:space="preserve"> и не более </w:t>
      </w:r>
      <w:r w:rsidRPr="00F02C96">
        <w:rPr>
          <w:rFonts w:ascii="Times New Roman" w:hAnsi="Times New Roman"/>
          <w:b/>
          <w:sz w:val="24"/>
          <w:szCs w:val="24"/>
        </w:rPr>
        <w:t>5 (пять) лет</w:t>
      </w:r>
      <w:r w:rsidRPr="00F02C96">
        <w:rPr>
          <w:rFonts w:ascii="Times New Roman" w:hAnsi="Times New Roman"/>
          <w:sz w:val="24"/>
          <w:szCs w:val="24"/>
        </w:rPr>
        <w:t xml:space="preserve"> с момента окончания срока действия Соглашения, указанного в </w:t>
      </w:r>
      <w:r w:rsidRPr="00F02C96">
        <w:rPr>
          <w:rFonts w:ascii="Times New Roman" w:hAnsi="Times New Roman"/>
          <w:b/>
          <w:sz w:val="24"/>
          <w:szCs w:val="24"/>
        </w:rPr>
        <w:t>пункте 10.1</w:t>
      </w:r>
      <w:r w:rsidRPr="00F02C96">
        <w:rPr>
          <w:rFonts w:ascii="Times New Roman" w:hAnsi="Times New Roman"/>
          <w:sz w:val="24"/>
          <w:szCs w:val="24"/>
        </w:rPr>
        <w:t xml:space="preserve"> концессионного соглашения. </w:t>
      </w:r>
    </w:p>
    <w:p w:rsidR="00B312CB" w:rsidRPr="00F02C96" w:rsidRDefault="00B312CB" w:rsidP="00186602">
      <w:pPr>
        <w:pStyle w:val="af7"/>
        <w:numPr>
          <w:ilvl w:val="0"/>
          <w:numId w:val="25"/>
        </w:numPr>
        <w:tabs>
          <w:tab w:val="left" w:pos="1134"/>
        </w:tabs>
        <w:spacing w:after="0" w:line="240" w:lineRule="auto"/>
        <w:ind w:left="0" w:firstLine="709"/>
        <w:jc w:val="both"/>
        <w:rPr>
          <w:rFonts w:ascii="Times New Roman" w:hAnsi="Times New Roman"/>
          <w:sz w:val="24"/>
          <w:szCs w:val="24"/>
        </w:rPr>
      </w:pPr>
      <w:r w:rsidRPr="00F02C96">
        <w:rPr>
          <w:rFonts w:ascii="Times New Roman" w:hAnsi="Times New Roman"/>
          <w:sz w:val="24"/>
          <w:szCs w:val="24"/>
        </w:rPr>
        <w:t xml:space="preserve">Концессионер вправе направлять требование ежегодно до полного возмещения расходов не позднее чем за </w:t>
      </w:r>
      <w:r w:rsidRPr="00F02C96">
        <w:rPr>
          <w:rFonts w:ascii="Times New Roman" w:hAnsi="Times New Roman"/>
          <w:b/>
          <w:sz w:val="24"/>
          <w:szCs w:val="24"/>
        </w:rPr>
        <w:t>6 (шесть) месяцев</w:t>
      </w:r>
      <w:r w:rsidRPr="00F02C96">
        <w:rPr>
          <w:rFonts w:ascii="Times New Roman" w:hAnsi="Times New Roman"/>
          <w:sz w:val="24"/>
          <w:szCs w:val="24"/>
        </w:rPr>
        <w:t xml:space="preserve"> до окончания срока действия концессионного соглашения. Концессионер вправе отозвать требование до момента подписания соглашения о продлении срока действия концессионного соглашения.</w:t>
      </w:r>
    </w:p>
    <w:p w:rsidR="00B312CB" w:rsidRPr="00F02C96" w:rsidRDefault="00B312CB" w:rsidP="00186602">
      <w:pPr>
        <w:pStyle w:val="af7"/>
        <w:numPr>
          <w:ilvl w:val="0"/>
          <w:numId w:val="25"/>
        </w:numPr>
        <w:tabs>
          <w:tab w:val="left" w:pos="1134"/>
        </w:tabs>
        <w:spacing w:after="0" w:line="240" w:lineRule="auto"/>
        <w:ind w:left="0" w:firstLine="709"/>
        <w:jc w:val="both"/>
        <w:rPr>
          <w:rFonts w:ascii="Times New Roman" w:hAnsi="Times New Roman"/>
          <w:sz w:val="24"/>
          <w:szCs w:val="24"/>
        </w:rPr>
      </w:pPr>
      <w:r w:rsidRPr="00F02C96">
        <w:rPr>
          <w:rFonts w:ascii="Times New Roman" w:hAnsi="Times New Roman"/>
          <w:sz w:val="24"/>
          <w:szCs w:val="24"/>
        </w:rPr>
        <w:t>К требованию Концессионер прилагает пакет документов, подтверждающий сумму расходов, подлежащих возмещению, в том числе:</w:t>
      </w:r>
    </w:p>
    <w:p w:rsidR="00B312CB" w:rsidRPr="00F02C96" w:rsidRDefault="00B312CB" w:rsidP="00186602">
      <w:pPr>
        <w:pStyle w:val="af7"/>
        <w:numPr>
          <w:ilvl w:val="1"/>
          <w:numId w:val="25"/>
        </w:numPr>
        <w:tabs>
          <w:tab w:val="left" w:pos="1134"/>
        </w:tabs>
        <w:spacing w:after="0" w:line="240" w:lineRule="auto"/>
        <w:ind w:left="0" w:firstLine="709"/>
        <w:jc w:val="both"/>
        <w:rPr>
          <w:rFonts w:ascii="Times New Roman" w:hAnsi="Times New Roman"/>
          <w:sz w:val="24"/>
          <w:szCs w:val="24"/>
        </w:rPr>
      </w:pPr>
      <w:r w:rsidRPr="00F02C96">
        <w:rPr>
          <w:rFonts w:ascii="Times New Roman" w:hAnsi="Times New Roman"/>
          <w:sz w:val="24"/>
          <w:szCs w:val="24"/>
        </w:rPr>
        <w:t>расчет размера расходов, подлежащих возмещению;</w:t>
      </w:r>
    </w:p>
    <w:p w:rsidR="00B312CB" w:rsidRPr="00F02C96" w:rsidRDefault="00B312CB" w:rsidP="00186602">
      <w:pPr>
        <w:pStyle w:val="af7"/>
        <w:numPr>
          <w:ilvl w:val="1"/>
          <w:numId w:val="25"/>
        </w:numPr>
        <w:tabs>
          <w:tab w:val="left" w:pos="1134"/>
        </w:tabs>
        <w:spacing w:after="0" w:line="240" w:lineRule="auto"/>
        <w:ind w:left="0" w:firstLine="709"/>
        <w:jc w:val="both"/>
        <w:rPr>
          <w:rFonts w:ascii="Times New Roman" w:hAnsi="Times New Roman"/>
          <w:sz w:val="24"/>
          <w:szCs w:val="24"/>
        </w:rPr>
      </w:pPr>
      <w:r w:rsidRPr="00F02C96">
        <w:rPr>
          <w:rFonts w:ascii="Times New Roman" w:hAnsi="Times New Roman"/>
          <w:sz w:val="24"/>
          <w:szCs w:val="24"/>
        </w:rPr>
        <w:t>пояснительную записку к расчету размера расходов, подлежащих возмещению, с приложением перечня подтверждающих документов;</w:t>
      </w:r>
    </w:p>
    <w:p w:rsidR="00B312CB" w:rsidRPr="00F02C96" w:rsidRDefault="00B312CB" w:rsidP="00186602">
      <w:pPr>
        <w:pStyle w:val="af7"/>
        <w:numPr>
          <w:ilvl w:val="1"/>
          <w:numId w:val="25"/>
        </w:numPr>
        <w:tabs>
          <w:tab w:val="left" w:pos="1134"/>
        </w:tabs>
        <w:spacing w:after="0" w:line="240" w:lineRule="auto"/>
        <w:ind w:left="0" w:firstLine="709"/>
        <w:jc w:val="both"/>
        <w:rPr>
          <w:rFonts w:ascii="Times New Roman" w:hAnsi="Times New Roman"/>
          <w:sz w:val="24"/>
          <w:szCs w:val="24"/>
        </w:rPr>
      </w:pPr>
      <w:r w:rsidRPr="00F02C96">
        <w:rPr>
          <w:rFonts w:ascii="Times New Roman" w:hAnsi="Times New Roman"/>
          <w:sz w:val="24"/>
          <w:szCs w:val="24"/>
        </w:rPr>
        <w:t>подтверждающие документы в целях обоснования размера расходов, подлежащих возмещению, в том числе первичные документы бухгалтерского учета и (или) формы статистической отчетности.</w:t>
      </w:r>
    </w:p>
    <w:p w:rsidR="00B312CB" w:rsidRPr="00F02C96" w:rsidRDefault="00B312CB" w:rsidP="00B312CB">
      <w:pPr>
        <w:pStyle w:val="af7"/>
        <w:spacing w:after="0" w:line="240" w:lineRule="auto"/>
        <w:ind w:left="0" w:firstLine="709"/>
        <w:jc w:val="both"/>
        <w:rPr>
          <w:rFonts w:ascii="Times New Roman" w:hAnsi="Times New Roman"/>
          <w:sz w:val="24"/>
          <w:szCs w:val="24"/>
        </w:rPr>
      </w:pPr>
      <w:r w:rsidRPr="00F02C96">
        <w:rPr>
          <w:rFonts w:ascii="Times New Roman" w:hAnsi="Times New Roman"/>
          <w:sz w:val="24"/>
          <w:szCs w:val="24"/>
        </w:rPr>
        <w:t xml:space="preserve">Размер расходов, подлежащих возмещению, определяется на основании сведений, указанных в решениях регулирующего органа об установлении тарифов Концессионера в порядке, предусмотренном законодательством Российской Федерации в сфере регулирования цен (тарифов), и иными документами дополнительно не подтверждается. </w:t>
      </w:r>
    </w:p>
    <w:p w:rsidR="00B312CB" w:rsidRPr="00F02C96" w:rsidRDefault="00B312CB" w:rsidP="00186602">
      <w:pPr>
        <w:pStyle w:val="af7"/>
        <w:numPr>
          <w:ilvl w:val="0"/>
          <w:numId w:val="25"/>
        </w:numPr>
        <w:tabs>
          <w:tab w:val="left" w:pos="1134"/>
        </w:tabs>
        <w:spacing w:after="0" w:line="240" w:lineRule="auto"/>
        <w:ind w:left="0" w:firstLine="709"/>
        <w:jc w:val="both"/>
        <w:rPr>
          <w:rFonts w:ascii="Times New Roman" w:hAnsi="Times New Roman"/>
          <w:sz w:val="24"/>
          <w:szCs w:val="24"/>
        </w:rPr>
      </w:pPr>
      <w:proofErr w:type="spellStart"/>
      <w:r w:rsidRPr="00F02C96">
        <w:rPr>
          <w:rFonts w:ascii="Times New Roman" w:hAnsi="Times New Roman"/>
          <w:sz w:val="24"/>
          <w:szCs w:val="24"/>
        </w:rPr>
        <w:t>Концедент</w:t>
      </w:r>
      <w:proofErr w:type="spellEnd"/>
      <w:r w:rsidRPr="00F02C96">
        <w:rPr>
          <w:rFonts w:ascii="Times New Roman" w:hAnsi="Times New Roman"/>
          <w:sz w:val="24"/>
          <w:szCs w:val="24"/>
        </w:rPr>
        <w:t xml:space="preserve"> осуществляет проверку предоставленных Концессионером документов. </w:t>
      </w:r>
    </w:p>
    <w:p w:rsidR="00B312CB" w:rsidRPr="00F02C96" w:rsidRDefault="00B312CB" w:rsidP="00B312CB">
      <w:pPr>
        <w:contextualSpacing/>
        <w:jc w:val="both"/>
        <w:rPr>
          <w:rFonts w:ascii="Times New Roman" w:hAnsi="Times New Roman"/>
          <w:sz w:val="24"/>
        </w:rPr>
      </w:pPr>
      <w:r w:rsidRPr="00F02C96">
        <w:rPr>
          <w:rFonts w:ascii="Times New Roman" w:hAnsi="Times New Roman"/>
          <w:sz w:val="24"/>
        </w:rPr>
        <w:tab/>
      </w:r>
      <w:proofErr w:type="spellStart"/>
      <w:r w:rsidRPr="00F02C96">
        <w:rPr>
          <w:rFonts w:ascii="Times New Roman" w:hAnsi="Times New Roman"/>
          <w:sz w:val="24"/>
        </w:rPr>
        <w:t>Концедент</w:t>
      </w:r>
      <w:proofErr w:type="spellEnd"/>
      <w:r w:rsidRPr="00F02C96">
        <w:rPr>
          <w:rFonts w:ascii="Times New Roman" w:hAnsi="Times New Roman"/>
          <w:sz w:val="24"/>
        </w:rPr>
        <w:t xml:space="preserve"> вправе запросить у Концессионера дополнительные подтверждающие документы и пояснения.</w:t>
      </w:r>
    </w:p>
    <w:p w:rsidR="00B312CB" w:rsidRPr="00F02C96" w:rsidRDefault="00B312CB" w:rsidP="00B312CB">
      <w:pPr>
        <w:ind w:firstLine="708"/>
        <w:contextualSpacing/>
        <w:jc w:val="both"/>
        <w:rPr>
          <w:rFonts w:ascii="Times New Roman" w:hAnsi="Times New Roman"/>
          <w:sz w:val="24"/>
        </w:rPr>
      </w:pPr>
      <w:proofErr w:type="spellStart"/>
      <w:r w:rsidRPr="00F02C96">
        <w:rPr>
          <w:rFonts w:ascii="Times New Roman" w:hAnsi="Times New Roman"/>
          <w:sz w:val="24"/>
        </w:rPr>
        <w:t>Концедент</w:t>
      </w:r>
      <w:proofErr w:type="spellEnd"/>
      <w:r w:rsidRPr="00F02C96">
        <w:rPr>
          <w:rFonts w:ascii="Times New Roman" w:hAnsi="Times New Roman"/>
          <w:sz w:val="24"/>
        </w:rPr>
        <w:t xml:space="preserve"> также вправе запросить необходимую информацию в отношении рассматриваемого вопроса у иного круга лиц, официально располагающего и уполномоченного на предоставление такой информации. </w:t>
      </w:r>
    </w:p>
    <w:p w:rsidR="00B312CB" w:rsidRPr="00F02C96" w:rsidRDefault="00B312CB" w:rsidP="00186602">
      <w:pPr>
        <w:pStyle w:val="af7"/>
        <w:numPr>
          <w:ilvl w:val="0"/>
          <w:numId w:val="25"/>
        </w:numPr>
        <w:tabs>
          <w:tab w:val="left" w:pos="1134"/>
        </w:tabs>
        <w:spacing w:after="0" w:line="240" w:lineRule="auto"/>
        <w:ind w:left="0" w:firstLine="709"/>
        <w:jc w:val="both"/>
        <w:rPr>
          <w:rFonts w:ascii="Times New Roman" w:hAnsi="Times New Roman"/>
          <w:sz w:val="24"/>
          <w:szCs w:val="24"/>
        </w:rPr>
      </w:pPr>
      <w:proofErr w:type="spellStart"/>
      <w:r w:rsidRPr="00F02C96">
        <w:rPr>
          <w:rFonts w:ascii="Times New Roman" w:hAnsi="Times New Roman"/>
          <w:sz w:val="24"/>
          <w:szCs w:val="24"/>
        </w:rPr>
        <w:t>Концедент</w:t>
      </w:r>
      <w:proofErr w:type="spellEnd"/>
      <w:r w:rsidRPr="00F02C96">
        <w:rPr>
          <w:rFonts w:ascii="Times New Roman" w:hAnsi="Times New Roman"/>
          <w:sz w:val="24"/>
          <w:szCs w:val="24"/>
        </w:rPr>
        <w:t xml:space="preserve"> принимает решение о возмещении расходов Концессионера в течение </w:t>
      </w:r>
      <w:r w:rsidRPr="00F02C96">
        <w:rPr>
          <w:rFonts w:ascii="Times New Roman" w:hAnsi="Times New Roman"/>
          <w:b/>
          <w:sz w:val="24"/>
          <w:szCs w:val="24"/>
        </w:rPr>
        <w:t>3 (трех) месяцев</w:t>
      </w:r>
      <w:r w:rsidRPr="00F02C96">
        <w:rPr>
          <w:rFonts w:ascii="Times New Roman" w:hAnsi="Times New Roman"/>
          <w:sz w:val="24"/>
          <w:szCs w:val="24"/>
        </w:rPr>
        <w:t xml:space="preserve"> с момента получения требования. </w:t>
      </w:r>
    </w:p>
    <w:p w:rsidR="00B312CB" w:rsidRPr="00F02C96" w:rsidRDefault="00B312CB" w:rsidP="00B312CB">
      <w:pPr>
        <w:contextualSpacing/>
        <w:jc w:val="both"/>
        <w:rPr>
          <w:rFonts w:ascii="Times New Roman" w:hAnsi="Times New Roman"/>
          <w:sz w:val="24"/>
        </w:rPr>
      </w:pPr>
      <w:r w:rsidRPr="00F02C96">
        <w:rPr>
          <w:rFonts w:ascii="Times New Roman" w:hAnsi="Times New Roman"/>
          <w:sz w:val="24"/>
        </w:rPr>
        <w:tab/>
        <w:t xml:space="preserve">О принятом решении </w:t>
      </w:r>
      <w:proofErr w:type="spellStart"/>
      <w:r w:rsidRPr="00F02C96">
        <w:rPr>
          <w:rFonts w:ascii="Times New Roman" w:hAnsi="Times New Roman"/>
          <w:sz w:val="24"/>
        </w:rPr>
        <w:t>Концедент</w:t>
      </w:r>
      <w:proofErr w:type="spellEnd"/>
      <w:r w:rsidRPr="00F02C96">
        <w:rPr>
          <w:rFonts w:ascii="Times New Roman" w:hAnsi="Times New Roman"/>
          <w:sz w:val="24"/>
        </w:rPr>
        <w:t xml:space="preserve"> письменно информирует Концессионера в течение </w:t>
      </w:r>
      <w:r w:rsidRPr="00F02C96">
        <w:rPr>
          <w:rFonts w:ascii="Times New Roman" w:hAnsi="Times New Roman"/>
          <w:b/>
          <w:sz w:val="24"/>
        </w:rPr>
        <w:t>3 (трех) дней</w:t>
      </w:r>
      <w:r w:rsidRPr="00F02C96">
        <w:rPr>
          <w:rFonts w:ascii="Times New Roman" w:hAnsi="Times New Roman"/>
          <w:sz w:val="24"/>
        </w:rPr>
        <w:t xml:space="preserve"> с момента принятия решения.</w:t>
      </w:r>
    </w:p>
    <w:p w:rsidR="00B312CB" w:rsidRPr="0079599F" w:rsidRDefault="00B312CB" w:rsidP="00B312CB">
      <w:pPr>
        <w:contextualSpacing/>
        <w:jc w:val="both"/>
        <w:rPr>
          <w:sz w:val="18"/>
          <w:szCs w:val="18"/>
        </w:rPr>
      </w:pPr>
    </w:p>
    <w:p w:rsidR="00F02C96" w:rsidRPr="00EB7AD4" w:rsidRDefault="00F02C96" w:rsidP="00F02C96">
      <w:pPr>
        <w:jc w:val="center"/>
        <w:rPr>
          <w:rFonts w:ascii="Times New Roman" w:hAnsi="Times New Roman"/>
          <w:b/>
          <w:sz w:val="24"/>
        </w:rPr>
      </w:pPr>
      <w:r w:rsidRPr="00EB7AD4">
        <w:rPr>
          <w:rFonts w:ascii="Times New Roman" w:hAnsi="Times New Roman"/>
          <w:b/>
          <w:sz w:val="24"/>
        </w:rPr>
        <w:t>Подписи Сторон:</w:t>
      </w:r>
    </w:p>
    <w:p w:rsidR="00F02C96" w:rsidRPr="00EB7AD4" w:rsidRDefault="00F02C96" w:rsidP="00F02C96">
      <w:pPr>
        <w:rPr>
          <w:rFonts w:ascii="Times New Roman" w:hAnsi="Times New Roman"/>
          <w:b/>
          <w:sz w:val="24"/>
        </w:rPr>
      </w:pPr>
    </w:p>
    <w:tbl>
      <w:tblPr>
        <w:tblW w:w="10910" w:type="dxa"/>
        <w:tblLayout w:type="fixed"/>
        <w:tblLook w:val="04A0" w:firstRow="1" w:lastRow="0" w:firstColumn="1" w:lastColumn="0" w:noHBand="0" w:noVBand="1"/>
      </w:tblPr>
      <w:tblGrid>
        <w:gridCol w:w="1418"/>
        <w:gridCol w:w="2263"/>
        <w:gridCol w:w="1701"/>
        <w:gridCol w:w="1984"/>
        <w:gridCol w:w="1701"/>
        <w:gridCol w:w="1843"/>
      </w:tblGrid>
      <w:tr w:rsidR="00F02C96" w:rsidRPr="00EB7AD4" w:rsidTr="002069B1">
        <w:tc>
          <w:tcPr>
            <w:tcW w:w="3681" w:type="dxa"/>
            <w:gridSpan w:val="2"/>
            <w:shd w:val="clear" w:color="auto" w:fill="auto"/>
          </w:tcPr>
          <w:p w:rsidR="00F02C96" w:rsidRPr="00EB7AD4" w:rsidRDefault="00F02C96" w:rsidP="00C06691">
            <w:pPr>
              <w:rPr>
                <w:rFonts w:ascii="Times New Roman" w:hAnsi="Times New Roman"/>
                <w:b/>
                <w:sz w:val="24"/>
              </w:rPr>
            </w:pPr>
            <w:proofErr w:type="spellStart"/>
            <w:r w:rsidRPr="00EB7AD4">
              <w:rPr>
                <w:rFonts w:ascii="Times New Roman" w:hAnsi="Times New Roman"/>
                <w:b/>
                <w:sz w:val="24"/>
              </w:rPr>
              <w:t>Концедент</w:t>
            </w:r>
            <w:proofErr w:type="spellEnd"/>
          </w:p>
        </w:tc>
        <w:tc>
          <w:tcPr>
            <w:tcW w:w="3685" w:type="dxa"/>
            <w:gridSpan w:val="2"/>
            <w:shd w:val="clear" w:color="auto" w:fill="auto"/>
          </w:tcPr>
          <w:p w:rsidR="00F02C96" w:rsidRPr="00EB7AD4" w:rsidRDefault="00F02C96" w:rsidP="00C06691">
            <w:pPr>
              <w:rPr>
                <w:rFonts w:ascii="Times New Roman" w:hAnsi="Times New Roman"/>
                <w:b/>
                <w:sz w:val="24"/>
              </w:rPr>
            </w:pPr>
            <w:r w:rsidRPr="00EB7AD4">
              <w:rPr>
                <w:rFonts w:ascii="Times New Roman" w:hAnsi="Times New Roman"/>
                <w:b/>
                <w:sz w:val="24"/>
              </w:rPr>
              <w:t>Концессионер</w:t>
            </w:r>
          </w:p>
        </w:tc>
        <w:tc>
          <w:tcPr>
            <w:tcW w:w="3544" w:type="dxa"/>
            <w:gridSpan w:val="2"/>
            <w:shd w:val="clear" w:color="auto" w:fill="auto"/>
          </w:tcPr>
          <w:p w:rsidR="00F02C96" w:rsidRPr="00EB7AD4" w:rsidRDefault="00F02C96" w:rsidP="00C06691">
            <w:pPr>
              <w:rPr>
                <w:rFonts w:ascii="Times New Roman" w:hAnsi="Times New Roman"/>
                <w:b/>
                <w:sz w:val="24"/>
              </w:rPr>
            </w:pPr>
            <w:r w:rsidRPr="00EB7AD4">
              <w:rPr>
                <w:rFonts w:ascii="Times New Roman" w:hAnsi="Times New Roman"/>
                <w:b/>
                <w:sz w:val="24"/>
              </w:rPr>
              <w:t>Субъект РФ</w:t>
            </w:r>
          </w:p>
        </w:tc>
      </w:tr>
      <w:tr w:rsidR="00091F26" w:rsidRPr="00EB7AD4" w:rsidTr="002069B1">
        <w:tc>
          <w:tcPr>
            <w:tcW w:w="3681" w:type="dxa"/>
            <w:gridSpan w:val="2"/>
            <w:shd w:val="clear" w:color="auto" w:fill="auto"/>
          </w:tcPr>
          <w:p w:rsidR="00091F26" w:rsidRPr="00EB7AD4" w:rsidRDefault="00091F26" w:rsidP="00091F26">
            <w:pPr>
              <w:rPr>
                <w:rFonts w:ascii="Times New Roman" w:hAnsi="Times New Roman"/>
                <w:i/>
                <w:sz w:val="24"/>
              </w:rPr>
            </w:pPr>
          </w:p>
          <w:p w:rsidR="00091F26" w:rsidRPr="00EB7AD4" w:rsidRDefault="00091F26" w:rsidP="00091F26">
            <w:pPr>
              <w:rPr>
                <w:rFonts w:ascii="Times New Roman" w:hAnsi="Times New Roman"/>
                <w:i/>
                <w:sz w:val="24"/>
              </w:rPr>
            </w:pPr>
            <w:r>
              <w:rPr>
                <w:rFonts w:ascii="Times New Roman" w:hAnsi="Times New Roman"/>
                <w:sz w:val="24"/>
              </w:rPr>
              <w:t>Глава</w:t>
            </w:r>
            <w:r w:rsidRPr="001447C1">
              <w:rPr>
                <w:rFonts w:ascii="Times New Roman" w:hAnsi="Times New Roman"/>
                <w:sz w:val="24"/>
              </w:rPr>
              <w:t xml:space="preserve"> сельского поселения </w:t>
            </w:r>
            <w:proofErr w:type="spellStart"/>
            <w:r>
              <w:rPr>
                <w:rFonts w:ascii="Times New Roman" w:hAnsi="Times New Roman"/>
                <w:sz w:val="24"/>
              </w:rPr>
              <w:t>Раздольинского</w:t>
            </w:r>
            <w:proofErr w:type="spellEnd"/>
            <w:r w:rsidRPr="001447C1">
              <w:rPr>
                <w:rFonts w:ascii="Times New Roman" w:hAnsi="Times New Roman"/>
                <w:sz w:val="24"/>
              </w:rPr>
              <w:t xml:space="preserve"> муниципального образования</w:t>
            </w:r>
          </w:p>
        </w:tc>
        <w:tc>
          <w:tcPr>
            <w:tcW w:w="3685" w:type="dxa"/>
            <w:gridSpan w:val="2"/>
            <w:shd w:val="clear" w:color="auto" w:fill="auto"/>
          </w:tcPr>
          <w:p w:rsidR="00091F26" w:rsidRPr="00B312CB" w:rsidRDefault="00091F26" w:rsidP="00091F26">
            <w:pPr>
              <w:rPr>
                <w:rFonts w:ascii="Times New Roman" w:hAnsi="Times New Roman"/>
                <w:i/>
                <w:sz w:val="24"/>
              </w:rPr>
            </w:pPr>
          </w:p>
          <w:p w:rsidR="00091F26" w:rsidRPr="00367F60" w:rsidRDefault="00091F26" w:rsidP="00091F26">
            <w:pPr>
              <w:rPr>
                <w:rFonts w:ascii="Times New Roman" w:hAnsi="Times New Roman"/>
                <w:sz w:val="24"/>
              </w:rPr>
            </w:pPr>
            <w:r w:rsidRPr="00367F60">
              <w:rPr>
                <w:rFonts w:ascii="Times New Roman" w:hAnsi="Times New Roman"/>
                <w:sz w:val="24"/>
              </w:rPr>
              <w:t>Генеральный директор общества с ограниченной ответственностью «</w:t>
            </w:r>
            <w:proofErr w:type="spellStart"/>
            <w:r w:rsidRPr="00367F60">
              <w:rPr>
                <w:rFonts w:ascii="Times New Roman" w:hAnsi="Times New Roman"/>
                <w:sz w:val="24"/>
              </w:rPr>
              <w:t>Акваресурс</w:t>
            </w:r>
            <w:proofErr w:type="spellEnd"/>
            <w:r w:rsidRPr="00367F60">
              <w:rPr>
                <w:rFonts w:ascii="Times New Roman" w:hAnsi="Times New Roman"/>
                <w:sz w:val="24"/>
              </w:rPr>
              <w:t>»</w:t>
            </w:r>
          </w:p>
        </w:tc>
        <w:tc>
          <w:tcPr>
            <w:tcW w:w="3544" w:type="dxa"/>
            <w:gridSpan w:val="2"/>
            <w:shd w:val="clear" w:color="auto" w:fill="auto"/>
          </w:tcPr>
          <w:p w:rsidR="00091F26" w:rsidRPr="00B312CB" w:rsidRDefault="00091F26" w:rsidP="00091F26">
            <w:pPr>
              <w:rPr>
                <w:rFonts w:ascii="Times New Roman" w:hAnsi="Times New Roman"/>
                <w:sz w:val="24"/>
              </w:rPr>
            </w:pPr>
          </w:p>
          <w:p w:rsidR="00091F26" w:rsidRPr="00B312CB" w:rsidRDefault="00091F26" w:rsidP="00091F26">
            <w:pPr>
              <w:rPr>
                <w:rFonts w:ascii="Times New Roman" w:hAnsi="Times New Roman"/>
                <w:sz w:val="24"/>
              </w:rPr>
            </w:pPr>
            <w:r>
              <w:rPr>
                <w:rFonts w:ascii="Times New Roman" w:hAnsi="Times New Roman"/>
                <w:sz w:val="24"/>
              </w:rPr>
              <w:t>Врем</w:t>
            </w:r>
            <w:r w:rsidR="00EA0572">
              <w:rPr>
                <w:rFonts w:ascii="Times New Roman" w:hAnsi="Times New Roman"/>
                <w:sz w:val="24"/>
              </w:rPr>
              <w:t>енно исполняющий обязанности Г</w:t>
            </w:r>
            <w:bookmarkStart w:id="2" w:name="_GoBack"/>
            <w:bookmarkEnd w:id="2"/>
            <w:r w:rsidRPr="00B312CB">
              <w:rPr>
                <w:rFonts w:ascii="Times New Roman" w:hAnsi="Times New Roman"/>
                <w:sz w:val="24"/>
              </w:rPr>
              <w:t>убернатор</w:t>
            </w:r>
            <w:r>
              <w:rPr>
                <w:rFonts w:ascii="Times New Roman" w:hAnsi="Times New Roman"/>
                <w:sz w:val="24"/>
              </w:rPr>
              <w:t>а</w:t>
            </w:r>
            <w:r w:rsidRPr="00B312CB">
              <w:rPr>
                <w:rFonts w:ascii="Times New Roman" w:hAnsi="Times New Roman"/>
                <w:sz w:val="24"/>
              </w:rPr>
              <w:t xml:space="preserve"> Иркутской области</w:t>
            </w:r>
          </w:p>
        </w:tc>
      </w:tr>
      <w:tr w:rsidR="00F02C96" w:rsidRPr="00EB7AD4" w:rsidTr="002069B1">
        <w:trPr>
          <w:trHeight w:val="74"/>
        </w:trPr>
        <w:tc>
          <w:tcPr>
            <w:tcW w:w="1418" w:type="dxa"/>
            <w:shd w:val="clear" w:color="auto" w:fill="auto"/>
          </w:tcPr>
          <w:p w:rsidR="00F02C96" w:rsidRPr="00EB7AD4" w:rsidRDefault="00F02C96" w:rsidP="00C06691">
            <w:pPr>
              <w:rPr>
                <w:rFonts w:ascii="Times New Roman" w:hAnsi="Times New Roman"/>
                <w:i/>
                <w:sz w:val="24"/>
              </w:rPr>
            </w:pPr>
          </w:p>
          <w:p w:rsidR="00F02C96" w:rsidRPr="00EB7AD4" w:rsidRDefault="00F02C96" w:rsidP="00C06691">
            <w:pPr>
              <w:rPr>
                <w:rFonts w:ascii="Times New Roman" w:hAnsi="Times New Roman"/>
                <w:i/>
                <w:sz w:val="24"/>
              </w:rPr>
            </w:pPr>
            <w:r w:rsidRPr="00EB7AD4">
              <w:rPr>
                <w:rFonts w:ascii="Times New Roman" w:hAnsi="Times New Roman"/>
                <w:i/>
                <w:sz w:val="24"/>
              </w:rPr>
              <w:t>__________</w:t>
            </w:r>
            <w:r>
              <w:rPr>
                <w:rFonts w:ascii="Times New Roman" w:hAnsi="Times New Roman"/>
                <w:i/>
                <w:sz w:val="24"/>
              </w:rPr>
              <w:t xml:space="preserve">      </w:t>
            </w:r>
            <w:r w:rsidRPr="00EB7AD4">
              <w:rPr>
                <w:rFonts w:ascii="Times New Roman" w:hAnsi="Times New Roman"/>
                <w:i/>
                <w:sz w:val="24"/>
              </w:rPr>
              <w:t xml:space="preserve">                 </w:t>
            </w:r>
          </w:p>
          <w:p w:rsidR="00F02C96" w:rsidRPr="00EB7AD4" w:rsidRDefault="00F02C96" w:rsidP="00C06691">
            <w:pPr>
              <w:rPr>
                <w:rFonts w:ascii="Times New Roman" w:hAnsi="Times New Roman"/>
                <w:b/>
                <w:sz w:val="24"/>
              </w:rPr>
            </w:pPr>
            <w:r w:rsidRPr="00EB7AD4">
              <w:rPr>
                <w:rFonts w:ascii="Times New Roman" w:hAnsi="Times New Roman"/>
                <w:sz w:val="24"/>
              </w:rPr>
              <w:t>М.П.</w:t>
            </w:r>
          </w:p>
        </w:tc>
        <w:tc>
          <w:tcPr>
            <w:tcW w:w="2263" w:type="dxa"/>
            <w:shd w:val="clear" w:color="auto" w:fill="auto"/>
          </w:tcPr>
          <w:p w:rsidR="00F02C96" w:rsidRDefault="00F02C96" w:rsidP="00C06691">
            <w:pPr>
              <w:rPr>
                <w:rFonts w:ascii="Times New Roman" w:hAnsi="Times New Roman"/>
                <w:b/>
                <w:sz w:val="24"/>
              </w:rPr>
            </w:pPr>
          </w:p>
          <w:p w:rsidR="00F02C96" w:rsidRPr="00F02C96" w:rsidRDefault="00E155E5" w:rsidP="00C06691">
            <w:pPr>
              <w:rPr>
                <w:rFonts w:ascii="Times New Roman" w:hAnsi="Times New Roman"/>
                <w:sz w:val="24"/>
              </w:rPr>
            </w:pPr>
            <w:r>
              <w:rPr>
                <w:rFonts w:ascii="Times New Roman" w:hAnsi="Times New Roman"/>
                <w:sz w:val="24"/>
              </w:rPr>
              <w:t>С.И. Добрынин</w:t>
            </w:r>
          </w:p>
        </w:tc>
        <w:tc>
          <w:tcPr>
            <w:tcW w:w="1701" w:type="dxa"/>
            <w:shd w:val="clear" w:color="auto" w:fill="auto"/>
          </w:tcPr>
          <w:p w:rsidR="00F02C96" w:rsidRPr="00EB7AD4" w:rsidRDefault="00F02C96" w:rsidP="00C06691">
            <w:pPr>
              <w:rPr>
                <w:rFonts w:ascii="Times New Roman" w:hAnsi="Times New Roman"/>
                <w:i/>
                <w:sz w:val="24"/>
              </w:rPr>
            </w:pPr>
          </w:p>
          <w:p w:rsidR="00F02C96" w:rsidRDefault="00F02C96" w:rsidP="00C06691">
            <w:pPr>
              <w:rPr>
                <w:rFonts w:ascii="Times New Roman" w:hAnsi="Times New Roman"/>
                <w:i/>
                <w:sz w:val="24"/>
              </w:rPr>
            </w:pPr>
            <w:r>
              <w:rPr>
                <w:rFonts w:ascii="Times New Roman" w:hAnsi="Times New Roman"/>
                <w:i/>
                <w:sz w:val="24"/>
              </w:rPr>
              <w:t>___________</w:t>
            </w:r>
          </w:p>
          <w:p w:rsidR="00F02C96" w:rsidRPr="00EB7AD4" w:rsidRDefault="00F02C96" w:rsidP="00AE4CB0">
            <w:pPr>
              <w:rPr>
                <w:rFonts w:ascii="Times New Roman" w:hAnsi="Times New Roman"/>
                <w:b/>
                <w:sz w:val="24"/>
              </w:rPr>
            </w:pPr>
            <w:r>
              <w:rPr>
                <w:rFonts w:ascii="Times New Roman" w:hAnsi="Times New Roman"/>
                <w:i/>
                <w:sz w:val="24"/>
              </w:rPr>
              <w:t>М.П.</w:t>
            </w:r>
          </w:p>
        </w:tc>
        <w:tc>
          <w:tcPr>
            <w:tcW w:w="1984" w:type="dxa"/>
            <w:shd w:val="clear" w:color="auto" w:fill="auto"/>
          </w:tcPr>
          <w:p w:rsidR="00F02C96" w:rsidRPr="00EB7AD4" w:rsidRDefault="00F02C96" w:rsidP="00C06691">
            <w:pPr>
              <w:rPr>
                <w:rFonts w:ascii="Times New Roman" w:hAnsi="Times New Roman"/>
                <w:i/>
                <w:sz w:val="24"/>
              </w:rPr>
            </w:pPr>
          </w:p>
          <w:p w:rsidR="00F02C96" w:rsidRDefault="00AE1EA7" w:rsidP="00F02C96">
            <w:pPr>
              <w:jc w:val="center"/>
              <w:rPr>
                <w:rFonts w:ascii="Times New Roman" w:hAnsi="Times New Roman"/>
                <w:sz w:val="24"/>
              </w:rPr>
            </w:pPr>
            <w:r>
              <w:rPr>
                <w:rFonts w:ascii="Times New Roman" w:hAnsi="Times New Roman"/>
                <w:sz w:val="24"/>
              </w:rPr>
              <w:t>/</w:t>
            </w:r>
            <w:proofErr w:type="spellStart"/>
            <w:r w:rsidR="00091F26">
              <w:rPr>
                <w:rFonts w:ascii="Times New Roman" w:hAnsi="Times New Roman"/>
                <w:sz w:val="24"/>
              </w:rPr>
              <w:t>А.Ю.Попов</w:t>
            </w:r>
            <w:proofErr w:type="spellEnd"/>
            <w:r>
              <w:rPr>
                <w:rFonts w:ascii="Times New Roman" w:hAnsi="Times New Roman"/>
                <w:sz w:val="24"/>
              </w:rPr>
              <w:t>/</w:t>
            </w:r>
          </w:p>
          <w:p w:rsidR="00F02C96" w:rsidRPr="00F02C96" w:rsidRDefault="00F02C96" w:rsidP="00F02C96">
            <w:pPr>
              <w:rPr>
                <w:rFonts w:ascii="Times New Roman" w:hAnsi="Times New Roman"/>
                <w:sz w:val="24"/>
              </w:rPr>
            </w:pPr>
          </w:p>
        </w:tc>
        <w:tc>
          <w:tcPr>
            <w:tcW w:w="1701" w:type="dxa"/>
            <w:shd w:val="clear" w:color="auto" w:fill="auto"/>
          </w:tcPr>
          <w:p w:rsidR="00F02C96" w:rsidRPr="00EB7AD4" w:rsidRDefault="00F02C96" w:rsidP="00C06691">
            <w:pPr>
              <w:rPr>
                <w:rFonts w:ascii="Times New Roman" w:hAnsi="Times New Roman"/>
                <w:i/>
                <w:sz w:val="24"/>
              </w:rPr>
            </w:pPr>
          </w:p>
          <w:p w:rsidR="00F02C96" w:rsidRDefault="00F02C96" w:rsidP="00C06691">
            <w:pPr>
              <w:rPr>
                <w:rFonts w:ascii="Times New Roman" w:hAnsi="Times New Roman"/>
                <w:i/>
                <w:sz w:val="24"/>
              </w:rPr>
            </w:pPr>
            <w:r w:rsidRPr="00EB7AD4">
              <w:rPr>
                <w:rFonts w:ascii="Times New Roman" w:hAnsi="Times New Roman"/>
                <w:i/>
                <w:sz w:val="24"/>
              </w:rPr>
              <w:t>___________</w:t>
            </w:r>
          </w:p>
          <w:p w:rsidR="00F02C96" w:rsidRPr="00EB7AD4" w:rsidRDefault="00F02C96" w:rsidP="00AE4CB0">
            <w:pPr>
              <w:rPr>
                <w:rFonts w:ascii="Times New Roman" w:hAnsi="Times New Roman"/>
                <w:b/>
                <w:sz w:val="24"/>
              </w:rPr>
            </w:pPr>
            <w:r>
              <w:rPr>
                <w:rFonts w:ascii="Times New Roman" w:hAnsi="Times New Roman"/>
                <w:i/>
                <w:sz w:val="24"/>
              </w:rPr>
              <w:t>М.П.</w:t>
            </w:r>
          </w:p>
        </w:tc>
        <w:tc>
          <w:tcPr>
            <w:tcW w:w="1843" w:type="dxa"/>
            <w:shd w:val="clear" w:color="auto" w:fill="auto"/>
          </w:tcPr>
          <w:p w:rsidR="00F02C96" w:rsidRPr="00EB7AD4" w:rsidRDefault="00F02C96" w:rsidP="00C06691">
            <w:pPr>
              <w:jc w:val="center"/>
              <w:rPr>
                <w:rFonts w:ascii="Times New Roman" w:hAnsi="Times New Roman"/>
                <w:sz w:val="24"/>
              </w:rPr>
            </w:pPr>
          </w:p>
          <w:p w:rsidR="00F02C96" w:rsidRPr="00EB7AD4" w:rsidRDefault="00091F26" w:rsidP="00C06691">
            <w:pPr>
              <w:rPr>
                <w:rFonts w:ascii="Times New Roman" w:hAnsi="Times New Roman"/>
                <w:b/>
                <w:sz w:val="24"/>
              </w:rPr>
            </w:pPr>
            <w:proofErr w:type="spellStart"/>
            <w:r>
              <w:rPr>
                <w:rFonts w:ascii="Times New Roman" w:hAnsi="Times New Roman"/>
                <w:sz w:val="24"/>
              </w:rPr>
              <w:t>И.И.Кобзев</w:t>
            </w:r>
            <w:proofErr w:type="spellEnd"/>
          </w:p>
          <w:p w:rsidR="00F02C96" w:rsidRPr="00EB7AD4" w:rsidRDefault="00F02C96" w:rsidP="00C06691">
            <w:pPr>
              <w:jc w:val="center"/>
              <w:rPr>
                <w:rFonts w:ascii="Times New Roman" w:hAnsi="Times New Roman"/>
                <w:b/>
                <w:sz w:val="24"/>
              </w:rPr>
            </w:pPr>
          </w:p>
        </w:tc>
      </w:tr>
    </w:tbl>
    <w:p w:rsidR="00F02C96" w:rsidRPr="00D90F22" w:rsidRDefault="00F02C96" w:rsidP="00F02C96">
      <w:pPr>
        <w:ind w:left="11199"/>
        <w:jc w:val="center"/>
        <w:rPr>
          <w:rFonts w:ascii="Times New Roman" w:hAnsi="Times New Roman"/>
          <w:sz w:val="24"/>
          <w:lang w:val="en-US"/>
        </w:rPr>
      </w:pPr>
    </w:p>
    <w:sectPr w:rsidR="00F02C96" w:rsidRPr="00D90F22" w:rsidSect="00F02C96">
      <w:pgSz w:w="11906" w:h="16838"/>
      <w:pgMar w:top="1134" w:right="568"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0C" w:rsidRDefault="00D70C0C" w:rsidP="00322BE9">
      <w:r>
        <w:separator/>
      </w:r>
    </w:p>
  </w:endnote>
  <w:endnote w:type="continuationSeparator" w:id="0">
    <w:p w:rsidR="00D70C0C" w:rsidRDefault="00D70C0C" w:rsidP="0032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0" w:rsidRDefault="00265140" w:rsidP="00D01993">
    <w:pPr>
      <w:pStyle w:val="a7"/>
      <w:jc w:val="center"/>
    </w:pPr>
    <w:r>
      <w:fldChar w:fldCharType="begin"/>
    </w:r>
    <w:r>
      <w:instrText>PAGE   \* MERGEFORMAT</w:instrText>
    </w:r>
    <w:r>
      <w:fldChar w:fldCharType="separate"/>
    </w:r>
    <w:r w:rsidR="00EA0572">
      <w:rPr>
        <w:noProof/>
      </w:rPr>
      <w:t>41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0" w:rsidRDefault="00265140">
    <w:pPr>
      <w:pStyle w:val="a7"/>
      <w:jc w:val="center"/>
    </w:pPr>
    <w:r>
      <w:fldChar w:fldCharType="begin"/>
    </w:r>
    <w:r>
      <w:instrText>PAGE   \* MERGEFORMAT</w:instrText>
    </w:r>
    <w:r>
      <w:fldChar w:fldCharType="separate"/>
    </w:r>
    <w:r w:rsidR="00EA0572">
      <w:rPr>
        <w:noProof/>
      </w:rPr>
      <w:t>40</w:t>
    </w:r>
    <w:r>
      <w:fldChar w:fldCharType="end"/>
    </w:r>
  </w:p>
  <w:p w:rsidR="00265140" w:rsidRDefault="002651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0C" w:rsidRDefault="00D70C0C" w:rsidP="00322BE9">
      <w:r>
        <w:separator/>
      </w:r>
    </w:p>
  </w:footnote>
  <w:footnote w:type="continuationSeparator" w:id="0">
    <w:p w:rsidR="00D70C0C" w:rsidRDefault="00D70C0C" w:rsidP="00322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92214E"/>
    <w:lvl w:ilvl="0">
      <w:start w:val="1"/>
      <w:numFmt w:val="decimal"/>
      <w:pStyle w:val="a"/>
      <w:lvlText w:val="%1."/>
      <w:lvlJc w:val="left"/>
      <w:pPr>
        <w:tabs>
          <w:tab w:val="num" w:pos="360"/>
        </w:tabs>
        <w:ind w:left="360" w:hanging="360"/>
      </w:pPr>
    </w:lvl>
  </w:abstractNum>
  <w:abstractNum w:abstractNumId="1" w15:restartNumberingAfterBreak="0">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5C7869"/>
    <w:multiLevelType w:val="multilevel"/>
    <w:tmpl w:val="FC82AEE0"/>
    <w:lvl w:ilvl="0">
      <w:start w:val="1"/>
      <w:numFmt w:val="decimal"/>
      <w:pStyle w:val="a0"/>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332E9"/>
    <w:multiLevelType w:val="multilevel"/>
    <w:tmpl w:val="A9D4D678"/>
    <w:lvl w:ilvl="0">
      <w:start w:val="21"/>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6" w15:restartNumberingAfterBreak="0">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F3134"/>
    <w:multiLevelType w:val="multilevel"/>
    <w:tmpl w:val="70340F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D7D1B"/>
    <w:multiLevelType w:val="multilevel"/>
    <w:tmpl w:val="9788B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B14D7C"/>
    <w:multiLevelType w:val="multilevel"/>
    <w:tmpl w:val="CA547A4A"/>
    <w:lvl w:ilvl="0">
      <w:start w:val="20"/>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20" w15:restartNumberingAfterBreak="0">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E441B2"/>
    <w:multiLevelType w:val="multilevel"/>
    <w:tmpl w:val="28C0D96C"/>
    <w:lvl w:ilvl="0">
      <w:start w:val="19"/>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22" w15:restartNumberingAfterBreak="0">
    <w:nsid w:val="4C621FFC"/>
    <w:multiLevelType w:val="hybridMultilevel"/>
    <w:tmpl w:val="E402B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556520"/>
    <w:multiLevelType w:val="multilevel"/>
    <w:tmpl w:val="AFD05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C4711C"/>
    <w:multiLevelType w:val="multilevel"/>
    <w:tmpl w:val="499A1C8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274097"/>
    <w:multiLevelType w:val="multilevel"/>
    <w:tmpl w:val="487874D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1D40C4"/>
    <w:multiLevelType w:val="multilevel"/>
    <w:tmpl w:val="A1D4C448"/>
    <w:lvl w:ilvl="0">
      <w:start w:val="15"/>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B35F56"/>
    <w:multiLevelType w:val="multilevel"/>
    <w:tmpl w:val="084CA834"/>
    <w:lvl w:ilvl="0">
      <w:start w:val="18"/>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28" w15:restartNumberingAfterBreak="0">
    <w:nsid w:val="6BD17E63"/>
    <w:multiLevelType w:val="multilevel"/>
    <w:tmpl w:val="6E2059F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D91A84"/>
    <w:multiLevelType w:val="hybridMultilevel"/>
    <w:tmpl w:val="F932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A7A73CC"/>
    <w:multiLevelType w:val="hybridMultilevel"/>
    <w:tmpl w:val="E402BD5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32"/>
  </w:num>
  <w:num w:numId="3">
    <w:abstractNumId w:val="14"/>
  </w:num>
  <w:num w:numId="4">
    <w:abstractNumId w:val="11"/>
  </w:num>
  <w:num w:numId="5">
    <w:abstractNumId w:val="12"/>
  </w:num>
  <w:num w:numId="6">
    <w:abstractNumId w:val="0"/>
  </w:num>
  <w:num w:numId="7">
    <w:abstractNumId w:val="30"/>
  </w:num>
  <w:num w:numId="8">
    <w:abstractNumId w:val="10"/>
  </w:num>
  <w:num w:numId="9">
    <w:abstractNumId w:val="24"/>
  </w:num>
  <w:num w:numId="10">
    <w:abstractNumId w:val="2"/>
  </w:num>
  <w:num w:numId="11">
    <w:abstractNumId w:val="9"/>
  </w:num>
  <w:num w:numId="12">
    <w:abstractNumId w:val="13"/>
  </w:num>
  <w:num w:numId="13">
    <w:abstractNumId w:val="31"/>
  </w:num>
  <w:num w:numId="14">
    <w:abstractNumId w:val="18"/>
  </w:num>
  <w:num w:numId="15">
    <w:abstractNumId w:val="1"/>
  </w:num>
  <w:num w:numId="16">
    <w:abstractNumId w:val="28"/>
  </w:num>
  <w:num w:numId="17">
    <w:abstractNumId w:val="17"/>
  </w:num>
  <w:num w:numId="18">
    <w:abstractNumId w:val="20"/>
  </w:num>
  <w:num w:numId="19">
    <w:abstractNumId w:val="6"/>
  </w:num>
  <w:num w:numId="20">
    <w:abstractNumId w:val="7"/>
  </w:num>
  <w:num w:numId="21">
    <w:abstractNumId w:val="29"/>
  </w:num>
  <w:num w:numId="22">
    <w:abstractNumId w:val="4"/>
  </w:num>
  <w:num w:numId="23">
    <w:abstractNumId w:val="15"/>
  </w:num>
  <w:num w:numId="24">
    <w:abstractNumId w:val="8"/>
  </w:num>
  <w:num w:numId="25">
    <w:abstractNumId w:val="16"/>
  </w:num>
  <w:num w:numId="26">
    <w:abstractNumId w:val="27"/>
  </w:num>
  <w:num w:numId="27">
    <w:abstractNumId w:val="23"/>
  </w:num>
  <w:num w:numId="28">
    <w:abstractNumId w:val="22"/>
  </w:num>
  <w:num w:numId="29">
    <w:abstractNumId w:val="26"/>
  </w:num>
  <w:num w:numId="30">
    <w:abstractNumId w:val="25"/>
  </w:num>
  <w:num w:numId="31">
    <w:abstractNumId w:val="21"/>
  </w:num>
  <w:num w:numId="32">
    <w:abstractNumId w:val="19"/>
  </w:num>
  <w:num w:numId="33">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E9"/>
    <w:rsid w:val="00000AB7"/>
    <w:rsid w:val="0000163A"/>
    <w:rsid w:val="00001FD9"/>
    <w:rsid w:val="00002468"/>
    <w:rsid w:val="0000280A"/>
    <w:rsid w:val="00002B05"/>
    <w:rsid w:val="00002E0A"/>
    <w:rsid w:val="00002F4B"/>
    <w:rsid w:val="0000382F"/>
    <w:rsid w:val="00004CA5"/>
    <w:rsid w:val="00004CF9"/>
    <w:rsid w:val="0000678B"/>
    <w:rsid w:val="00006917"/>
    <w:rsid w:val="00006E6B"/>
    <w:rsid w:val="000074DA"/>
    <w:rsid w:val="000079E2"/>
    <w:rsid w:val="0001021E"/>
    <w:rsid w:val="00010377"/>
    <w:rsid w:val="00010E6D"/>
    <w:rsid w:val="00010FED"/>
    <w:rsid w:val="0001118E"/>
    <w:rsid w:val="000113AB"/>
    <w:rsid w:val="00011C59"/>
    <w:rsid w:val="00011E89"/>
    <w:rsid w:val="00012127"/>
    <w:rsid w:val="0001279C"/>
    <w:rsid w:val="0001340A"/>
    <w:rsid w:val="000134B7"/>
    <w:rsid w:val="00013DB9"/>
    <w:rsid w:val="00013E0B"/>
    <w:rsid w:val="00013E6E"/>
    <w:rsid w:val="00014783"/>
    <w:rsid w:val="00014B01"/>
    <w:rsid w:val="00015E34"/>
    <w:rsid w:val="00015E90"/>
    <w:rsid w:val="00016078"/>
    <w:rsid w:val="000163B3"/>
    <w:rsid w:val="00016738"/>
    <w:rsid w:val="00016816"/>
    <w:rsid w:val="000179C2"/>
    <w:rsid w:val="00020102"/>
    <w:rsid w:val="0002084C"/>
    <w:rsid w:val="00020921"/>
    <w:rsid w:val="00020A5E"/>
    <w:rsid w:val="00020D3D"/>
    <w:rsid w:val="000217B0"/>
    <w:rsid w:val="00022266"/>
    <w:rsid w:val="000228D8"/>
    <w:rsid w:val="0002299B"/>
    <w:rsid w:val="000229FD"/>
    <w:rsid w:val="000238DD"/>
    <w:rsid w:val="00024815"/>
    <w:rsid w:val="0002499F"/>
    <w:rsid w:val="00024FD9"/>
    <w:rsid w:val="000260B6"/>
    <w:rsid w:val="000266F9"/>
    <w:rsid w:val="00026D3C"/>
    <w:rsid w:val="00026FEB"/>
    <w:rsid w:val="00027AF2"/>
    <w:rsid w:val="00027BD6"/>
    <w:rsid w:val="00027CEF"/>
    <w:rsid w:val="000302A2"/>
    <w:rsid w:val="0003030C"/>
    <w:rsid w:val="00030954"/>
    <w:rsid w:val="00030EAE"/>
    <w:rsid w:val="000315DA"/>
    <w:rsid w:val="0003196D"/>
    <w:rsid w:val="00032285"/>
    <w:rsid w:val="00032319"/>
    <w:rsid w:val="00032CAF"/>
    <w:rsid w:val="00032EB6"/>
    <w:rsid w:val="0003432D"/>
    <w:rsid w:val="0003517C"/>
    <w:rsid w:val="000352D6"/>
    <w:rsid w:val="00035B3C"/>
    <w:rsid w:val="00036233"/>
    <w:rsid w:val="00036484"/>
    <w:rsid w:val="00036A92"/>
    <w:rsid w:val="00036CD7"/>
    <w:rsid w:val="00036ED3"/>
    <w:rsid w:val="0003799A"/>
    <w:rsid w:val="0004022E"/>
    <w:rsid w:val="0004080E"/>
    <w:rsid w:val="00040E40"/>
    <w:rsid w:val="00040EB3"/>
    <w:rsid w:val="0004113E"/>
    <w:rsid w:val="0004198D"/>
    <w:rsid w:val="00041C36"/>
    <w:rsid w:val="00041D90"/>
    <w:rsid w:val="0004220D"/>
    <w:rsid w:val="0004311E"/>
    <w:rsid w:val="0004417C"/>
    <w:rsid w:val="000441BD"/>
    <w:rsid w:val="0004430B"/>
    <w:rsid w:val="00044757"/>
    <w:rsid w:val="0004480C"/>
    <w:rsid w:val="0004494B"/>
    <w:rsid w:val="00045586"/>
    <w:rsid w:val="00045ADB"/>
    <w:rsid w:val="00045BC9"/>
    <w:rsid w:val="0004790E"/>
    <w:rsid w:val="00050314"/>
    <w:rsid w:val="00050341"/>
    <w:rsid w:val="000507F7"/>
    <w:rsid w:val="00051276"/>
    <w:rsid w:val="00051341"/>
    <w:rsid w:val="0005201A"/>
    <w:rsid w:val="00052494"/>
    <w:rsid w:val="00052813"/>
    <w:rsid w:val="00052CA1"/>
    <w:rsid w:val="00053087"/>
    <w:rsid w:val="00053106"/>
    <w:rsid w:val="00053B4E"/>
    <w:rsid w:val="00053E4B"/>
    <w:rsid w:val="00053FAC"/>
    <w:rsid w:val="000543EC"/>
    <w:rsid w:val="000548EA"/>
    <w:rsid w:val="00054BE5"/>
    <w:rsid w:val="00054FD4"/>
    <w:rsid w:val="000553C8"/>
    <w:rsid w:val="00055F58"/>
    <w:rsid w:val="00056471"/>
    <w:rsid w:val="00056F10"/>
    <w:rsid w:val="00056F97"/>
    <w:rsid w:val="000570C2"/>
    <w:rsid w:val="00057875"/>
    <w:rsid w:val="00057A2B"/>
    <w:rsid w:val="0006051F"/>
    <w:rsid w:val="00060559"/>
    <w:rsid w:val="00062153"/>
    <w:rsid w:val="000623CE"/>
    <w:rsid w:val="00062DB2"/>
    <w:rsid w:val="00062DD8"/>
    <w:rsid w:val="00063014"/>
    <w:rsid w:val="00063B2B"/>
    <w:rsid w:val="00064264"/>
    <w:rsid w:val="00064A4B"/>
    <w:rsid w:val="000659D6"/>
    <w:rsid w:val="0006650D"/>
    <w:rsid w:val="0006658C"/>
    <w:rsid w:val="000670BE"/>
    <w:rsid w:val="000672DF"/>
    <w:rsid w:val="0006740A"/>
    <w:rsid w:val="00067C51"/>
    <w:rsid w:val="00067ECC"/>
    <w:rsid w:val="0007036C"/>
    <w:rsid w:val="0007074D"/>
    <w:rsid w:val="00070A98"/>
    <w:rsid w:val="0007187A"/>
    <w:rsid w:val="000719EA"/>
    <w:rsid w:val="000724A7"/>
    <w:rsid w:val="00072B0B"/>
    <w:rsid w:val="000756C1"/>
    <w:rsid w:val="00075E87"/>
    <w:rsid w:val="00076F19"/>
    <w:rsid w:val="000776D8"/>
    <w:rsid w:val="0007779B"/>
    <w:rsid w:val="00077809"/>
    <w:rsid w:val="00077851"/>
    <w:rsid w:val="00077935"/>
    <w:rsid w:val="00077D95"/>
    <w:rsid w:val="00077EDA"/>
    <w:rsid w:val="00080198"/>
    <w:rsid w:val="00081176"/>
    <w:rsid w:val="00083A86"/>
    <w:rsid w:val="00083AE1"/>
    <w:rsid w:val="0008426E"/>
    <w:rsid w:val="00084B6D"/>
    <w:rsid w:val="00085FB6"/>
    <w:rsid w:val="0008651B"/>
    <w:rsid w:val="00086952"/>
    <w:rsid w:val="00087AFC"/>
    <w:rsid w:val="00091DC7"/>
    <w:rsid w:val="00091F26"/>
    <w:rsid w:val="0009209A"/>
    <w:rsid w:val="00092828"/>
    <w:rsid w:val="00092DB1"/>
    <w:rsid w:val="00093FDF"/>
    <w:rsid w:val="00094B30"/>
    <w:rsid w:val="00094C89"/>
    <w:rsid w:val="00094DEB"/>
    <w:rsid w:val="00095A0C"/>
    <w:rsid w:val="00095D0D"/>
    <w:rsid w:val="00095E6F"/>
    <w:rsid w:val="00096043"/>
    <w:rsid w:val="0009611F"/>
    <w:rsid w:val="000966D4"/>
    <w:rsid w:val="00096BA8"/>
    <w:rsid w:val="00096F18"/>
    <w:rsid w:val="00096FC8"/>
    <w:rsid w:val="000974D5"/>
    <w:rsid w:val="00097562"/>
    <w:rsid w:val="00097589"/>
    <w:rsid w:val="00097954"/>
    <w:rsid w:val="00097AA8"/>
    <w:rsid w:val="000A04A8"/>
    <w:rsid w:val="000A07D2"/>
    <w:rsid w:val="000A09CE"/>
    <w:rsid w:val="000A0E02"/>
    <w:rsid w:val="000A0E96"/>
    <w:rsid w:val="000A12F3"/>
    <w:rsid w:val="000A166B"/>
    <w:rsid w:val="000A2EA5"/>
    <w:rsid w:val="000A37D4"/>
    <w:rsid w:val="000A3B68"/>
    <w:rsid w:val="000A3B91"/>
    <w:rsid w:val="000A4477"/>
    <w:rsid w:val="000A536F"/>
    <w:rsid w:val="000A6689"/>
    <w:rsid w:val="000A6C2F"/>
    <w:rsid w:val="000A6E2C"/>
    <w:rsid w:val="000A70D6"/>
    <w:rsid w:val="000A7D82"/>
    <w:rsid w:val="000B001C"/>
    <w:rsid w:val="000B073A"/>
    <w:rsid w:val="000B214D"/>
    <w:rsid w:val="000B2171"/>
    <w:rsid w:val="000B2A43"/>
    <w:rsid w:val="000B3047"/>
    <w:rsid w:val="000B3CB6"/>
    <w:rsid w:val="000B3DA6"/>
    <w:rsid w:val="000B3F39"/>
    <w:rsid w:val="000B47DC"/>
    <w:rsid w:val="000B50E9"/>
    <w:rsid w:val="000B54A3"/>
    <w:rsid w:val="000B5A08"/>
    <w:rsid w:val="000B5AD2"/>
    <w:rsid w:val="000B5AEB"/>
    <w:rsid w:val="000B5F40"/>
    <w:rsid w:val="000B6194"/>
    <w:rsid w:val="000B67D6"/>
    <w:rsid w:val="000B6C89"/>
    <w:rsid w:val="000B7A4F"/>
    <w:rsid w:val="000C071D"/>
    <w:rsid w:val="000C0A66"/>
    <w:rsid w:val="000C0B5B"/>
    <w:rsid w:val="000C0DD3"/>
    <w:rsid w:val="000C1106"/>
    <w:rsid w:val="000C1485"/>
    <w:rsid w:val="000C166B"/>
    <w:rsid w:val="000C24F4"/>
    <w:rsid w:val="000C3E47"/>
    <w:rsid w:val="000C3ECD"/>
    <w:rsid w:val="000C4406"/>
    <w:rsid w:val="000C5B22"/>
    <w:rsid w:val="000C6276"/>
    <w:rsid w:val="000C671D"/>
    <w:rsid w:val="000C689B"/>
    <w:rsid w:val="000C79CE"/>
    <w:rsid w:val="000C7C6A"/>
    <w:rsid w:val="000D08B7"/>
    <w:rsid w:val="000D0A92"/>
    <w:rsid w:val="000D10F3"/>
    <w:rsid w:val="000D13D4"/>
    <w:rsid w:val="000D167B"/>
    <w:rsid w:val="000D215E"/>
    <w:rsid w:val="000D234C"/>
    <w:rsid w:val="000D2371"/>
    <w:rsid w:val="000D2D64"/>
    <w:rsid w:val="000D4347"/>
    <w:rsid w:val="000D5106"/>
    <w:rsid w:val="000D522E"/>
    <w:rsid w:val="000D59F5"/>
    <w:rsid w:val="000D5BD9"/>
    <w:rsid w:val="000D6403"/>
    <w:rsid w:val="000D6C20"/>
    <w:rsid w:val="000D6C7F"/>
    <w:rsid w:val="000D7559"/>
    <w:rsid w:val="000D7646"/>
    <w:rsid w:val="000D7F91"/>
    <w:rsid w:val="000E0239"/>
    <w:rsid w:val="000E0284"/>
    <w:rsid w:val="000E0844"/>
    <w:rsid w:val="000E1A03"/>
    <w:rsid w:val="000E2748"/>
    <w:rsid w:val="000E30A3"/>
    <w:rsid w:val="000E3652"/>
    <w:rsid w:val="000E3BC2"/>
    <w:rsid w:val="000E4299"/>
    <w:rsid w:val="000E434D"/>
    <w:rsid w:val="000E4897"/>
    <w:rsid w:val="000E4C47"/>
    <w:rsid w:val="000E51BE"/>
    <w:rsid w:val="000E5476"/>
    <w:rsid w:val="000E600B"/>
    <w:rsid w:val="000E62E3"/>
    <w:rsid w:val="000E639D"/>
    <w:rsid w:val="000E6494"/>
    <w:rsid w:val="000E687C"/>
    <w:rsid w:val="000E6EF1"/>
    <w:rsid w:val="000E7D46"/>
    <w:rsid w:val="000F0115"/>
    <w:rsid w:val="000F0AE7"/>
    <w:rsid w:val="000F0D28"/>
    <w:rsid w:val="000F12EE"/>
    <w:rsid w:val="000F13E0"/>
    <w:rsid w:val="000F1CF6"/>
    <w:rsid w:val="000F2179"/>
    <w:rsid w:val="000F2C57"/>
    <w:rsid w:val="000F3509"/>
    <w:rsid w:val="000F37FB"/>
    <w:rsid w:val="000F3E56"/>
    <w:rsid w:val="000F4247"/>
    <w:rsid w:val="000F4610"/>
    <w:rsid w:val="000F46F7"/>
    <w:rsid w:val="000F496A"/>
    <w:rsid w:val="000F4F74"/>
    <w:rsid w:val="000F5D3A"/>
    <w:rsid w:val="000F6F1F"/>
    <w:rsid w:val="001003DE"/>
    <w:rsid w:val="00100B74"/>
    <w:rsid w:val="001011E9"/>
    <w:rsid w:val="001015EB"/>
    <w:rsid w:val="00101B38"/>
    <w:rsid w:val="00101B44"/>
    <w:rsid w:val="0010359B"/>
    <w:rsid w:val="001039C3"/>
    <w:rsid w:val="00105A70"/>
    <w:rsid w:val="00106145"/>
    <w:rsid w:val="001061E5"/>
    <w:rsid w:val="001066A8"/>
    <w:rsid w:val="00106C18"/>
    <w:rsid w:val="001072C5"/>
    <w:rsid w:val="001074FA"/>
    <w:rsid w:val="00107A56"/>
    <w:rsid w:val="00107CA9"/>
    <w:rsid w:val="0011035E"/>
    <w:rsid w:val="00110C64"/>
    <w:rsid w:val="00110F28"/>
    <w:rsid w:val="00110FED"/>
    <w:rsid w:val="00111EDA"/>
    <w:rsid w:val="0011231D"/>
    <w:rsid w:val="001127F8"/>
    <w:rsid w:val="00112995"/>
    <w:rsid w:val="001131D1"/>
    <w:rsid w:val="0011383F"/>
    <w:rsid w:val="00113882"/>
    <w:rsid w:val="001140CB"/>
    <w:rsid w:val="001143B9"/>
    <w:rsid w:val="00114AB8"/>
    <w:rsid w:val="00114E8E"/>
    <w:rsid w:val="00116DC0"/>
    <w:rsid w:val="00120AAE"/>
    <w:rsid w:val="0012178F"/>
    <w:rsid w:val="001220F3"/>
    <w:rsid w:val="00122262"/>
    <w:rsid w:val="001232E1"/>
    <w:rsid w:val="00123711"/>
    <w:rsid w:val="00123719"/>
    <w:rsid w:val="00124B44"/>
    <w:rsid w:val="00125319"/>
    <w:rsid w:val="00125830"/>
    <w:rsid w:val="001265EA"/>
    <w:rsid w:val="0012686C"/>
    <w:rsid w:val="00126BE3"/>
    <w:rsid w:val="00126F42"/>
    <w:rsid w:val="001277C4"/>
    <w:rsid w:val="00127D3E"/>
    <w:rsid w:val="00130D3E"/>
    <w:rsid w:val="00130DBB"/>
    <w:rsid w:val="001316D1"/>
    <w:rsid w:val="00131DCC"/>
    <w:rsid w:val="00131F1D"/>
    <w:rsid w:val="001321F0"/>
    <w:rsid w:val="00132993"/>
    <w:rsid w:val="001329CC"/>
    <w:rsid w:val="0013330E"/>
    <w:rsid w:val="00133F31"/>
    <w:rsid w:val="00134A51"/>
    <w:rsid w:val="00134D2C"/>
    <w:rsid w:val="001351B6"/>
    <w:rsid w:val="001352CC"/>
    <w:rsid w:val="00135FEE"/>
    <w:rsid w:val="00136240"/>
    <w:rsid w:val="001366F7"/>
    <w:rsid w:val="00136971"/>
    <w:rsid w:val="001375DD"/>
    <w:rsid w:val="0014027E"/>
    <w:rsid w:val="0014067C"/>
    <w:rsid w:val="001408E2"/>
    <w:rsid w:val="001409EF"/>
    <w:rsid w:val="00141CA2"/>
    <w:rsid w:val="00142296"/>
    <w:rsid w:val="00142363"/>
    <w:rsid w:val="00142631"/>
    <w:rsid w:val="001429E3"/>
    <w:rsid w:val="00142C1A"/>
    <w:rsid w:val="00142D3A"/>
    <w:rsid w:val="00143349"/>
    <w:rsid w:val="00143E80"/>
    <w:rsid w:val="00143FB4"/>
    <w:rsid w:val="001447C1"/>
    <w:rsid w:val="0014589D"/>
    <w:rsid w:val="00145EF0"/>
    <w:rsid w:val="00145FF7"/>
    <w:rsid w:val="001464BD"/>
    <w:rsid w:val="0014678B"/>
    <w:rsid w:val="001469F3"/>
    <w:rsid w:val="00147CD5"/>
    <w:rsid w:val="00150013"/>
    <w:rsid w:val="001509F2"/>
    <w:rsid w:val="00150ACC"/>
    <w:rsid w:val="0015112B"/>
    <w:rsid w:val="00152251"/>
    <w:rsid w:val="00152286"/>
    <w:rsid w:val="00153148"/>
    <w:rsid w:val="001534D3"/>
    <w:rsid w:val="00153CAE"/>
    <w:rsid w:val="00153CF8"/>
    <w:rsid w:val="001548D1"/>
    <w:rsid w:val="0015556E"/>
    <w:rsid w:val="001558B8"/>
    <w:rsid w:val="00155F4F"/>
    <w:rsid w:val="0015629E"/>
    <w:rsid w:val="00156340"/>
    <w:rsid w:val="0015663A"/>
    <w:rsid w:val="0015689C"/>
    <w:rsid w:val="001577AA"/>
    <w:rsid w:val="00157870"/>
    <w:rsid w:val="0016094E"/>
    <w:rsid w:val="00160F6D"/>
    <w:rsid w:val="001621E2"/>
    <w:rsid w:val="0016228D"/>
    <w:rsid w:val="0016274A"/>
    <w:rsid w:val="00162EE1"/>
    <w:rsid w:val="00163556"/>
    <w:rsid w:val="00165055"/>
    <w:rsid w:val="00166371"/>
    <w:rsid w:val="00166723"/>
    <w:rsid w:val="0016714C"/>
    <w:rsid w:val="001671AD"/>
    <w:rsid w:val="00167C70"/>
    <w:rsid w:val="00167CF0"/>
    <w:rsid w:val="00167D83"/>
    <w:rsid w:val="00167FD4"/>
    <w:rsid w:val="00170148"/>
    <w:rsid w:val="00170896"/>
    <w:rsid w:val="00170DEF"/>
    <w:rsid w:val="001716D7"/>
    <w:rsid w:val="00171D4E"/>
    <w:rsid w:val="00171F34"/>
    <w:rsid w:val="00171F47"/>
    <w:rsid w:val="00171F65"/>
    <w:rsid w:val="00171FAD"/>
    <w:rsid w:val="00172A8D"/>
    <w:rsid w:val="00173113"/>
    <w:rsid w:val="001732BA"/>
    <w:rsid w:val="00173584"/>
    <w:rsid w:val="00174100"/>
    <w:rsid w:val="001746B9"/>
    <w:rsid w:val="0017535E"/>
    <w:rsid w:val="00175EF2"/>
    <w:rsid w:val="00176157"/>
    <w:rsid w:val="001773B5"/>
    <w:rsid w:val="001779DB"/>
    <w:rsid w:val="001811D9"/>
    <w:rsid w:val="001815AD"/>
    <w:rsid w:val="001825BD"/>
    <w:rsid w:val="0018372A"/>
    <w:rsid w:val="00184FAA"/>
    <w:rsid w:val="00186602"/>
    <w:rsid w:val="001902DC"/>
    <w:rsid w:val="0019032A"/>
    <w:rsid w:val="001908F4"/>
    <w:rsid w:val="00190E44"/>
    <w:rsid w:val="00190FB4"/>
    <w:rsid w:val="00191489"/>
    <w:rsid w:val="001920B5"/>
    <w:rsid w:val="00192143"/>
    <w:rsid w:val="001929A3"/>
    <w:rsid w:val="001929C9"/>
    <w:rsid w:val="00192A32"/>
    <w:rsid w:val="00192C5C"/>
    <w:rsid w:val="00193A0B"/>
    <w:rsid w:val="00193E40"/>
    <w:rsid w:val="0019409F"/>
    <w:rsid w:val="001941BA"/>
    <w:rsid w:val="00194591"/>
    <w:rsid w:val="001958B3"/>
    <w:rsid w:val="0019674F"/>
    <w:rsid w:val="00197290"/>
    <w:rsid w:val="00197873"/>
    <w:rsid w:val="001A0119"/>
    <w:rsid w:val="001A0D53"/>
    <w:rsid w:val="001A14F5"/>
    <w:rsid w:val="001A154F"/>
    <w:rsid w:val="001A208A"/>
    <w:rsid w:val="001A2193"/>
    <w:rsid w:val="001A235E"/>
    <w:rsid w:val="001A3413"/>
    <w:rsid w:val="001A3674"/>
    <w:rsid w:val="001A37C4"/>
    <w:rsid w:val="001A3EC8"/>
    <w:rsid w:val="001A4100"/>
    <w:rsid w:val="001A4C31"/>
    <w:rsid w:val="001A59D5"/>
    <w:rsid w:val="001A5B30"/>
    <w:rsid w:val="001A5F1F"/>
    <w:rsid w:val="001A62FD"/>
    <w:rsid w:val="001A6332"/>
    <w:rsid w:val="001A75C8"/>
    <w:rsid w:val="001A7F28"/>
    <w:rsid w:val="001B02A8"/>
    <w:rsid w:val="001B0AF3"/>
    <w:rsid w:val="001B15A7"/>
    <w:rsid w:val="001B1CAC"/>
    <w:rsid w:val="001B2E92"/>
    <w:rsid w:val="001B41F5"/>
    <w:rsid w:val="001B45DD"/>
    <w:rsid w:val="001B4D7C"/>
    <w:rsid w:val="001B559F"/>
    <w:rsid w:val="001B5DD0"/>
    <w:rsid w:val="001B70CA"/>
    <w:rsid w:val="001B7350"/>
    <w:rsid w:val="001B7490"/>
    <w:rsid w:val="001C0A49"/>
    <w:rsid w:val="001C1499"/>
    <w:rsid w:val="001C1C7E"/>
    <w:rsid w:val="001C1C91"/>
    <w:rsid w:val="001C2A24"/>
    <w:rsid w:val="001C2C00"/>
    <w:rsid w:val="001C3237"/>
    <w:rsid w:val="001C42E2"/>
    <w:rsid w:val="001C4682"/>
    <w:rsid w:val="001C4F16"/>
    <w:rsid w:val="001C5711"/>
    <w:rsid w:val="001C5D88"/>
    <w:rsid w:val="001C6923"/>
    <w:rsid w:val="001C7426"/>
    <w:rsid w:val="001D003C"/>
    <w:rsid w:val="001D084F"/>
    <w:rsid w:val="001D0D36"/>
    <w:rsid w:val="001D3220"/>
    <w:rsid w:val="001D3B22"/>
    <w:rsid w:val="001D3E86"/>
    <w:rsid w:val="001D5C03"/>
    <w:rsid w:val="001D63CF"/>
    <w:rsid w:val="001D65C1"/>
    <w:rsid w:val="001D6C73"/>
    <w:rsid w:val="001D6CE0"/>
    <w:rsid w:val="001D734F"/>
    <w:rsid w:val="001D73FE"/>
    <w:rsid w:val="001D7D27"/>
    <w:rsid w:val="001E0EAA"/>
    <w:rsid w:val="001E1186"/>
    <w:rsid w:val="001E13DC"/>
    <w:rsid w:val="001E1484"/>
    <w:rsid w:val="001E1531"/>
    <w:rsid w:val="001E1AE7"/>
    <w:rsid w:val="001E1B80"/>
    <w:rsid w:val="001E1C3C"/>
    <w:rsid w:val="001E223A"/>
    <w:rsid w:val="001E2833"/>
    <w:rsid w:val="001E2A49"/>
    <w:rsid w:val="001E31EB"/>
    <w:rsid w:val="001E3292"/>
    <w:rsid w:val="001E3675"/>
    <w:rsid w:val="001E382F"/>
    <w:rsid w:val="001E3856"/>
    <w:rsid w:val="001E39C0"/>
    <w:rsid w:val="001E3B72"/>
    <w:rsid w:val="001E3EBF"/>
    <w:rsid w:val="001E4DC4"/>
    <w:rsid w:val="001E53EB"/>
    <w:rsid w:val="001E6A56"/>
    <w:rsid w:val="001E6A68"/>
    <w:rsid w:val="001E762E"/>
    <w:rsid w:val="001E7789"/>
    <w:rsid w:val="001F042F"/>
    <w:rsid w:val="001F0FB6"/>
    <w:rsid w:val="001F1B4A"/>
    <w:rsid w:val="001F1D8B"/>
    <w:rsid w:val="001F1E86"/>
    <w:rsid w:val="001F2009"/>
    <w:rsid w:val="001F2DDF"/>
    <w:rsid w:val="001F31CF"/>
    <w:rsid w:val="001F5761"/>
    <w:rsid w:val="001F5834"/>
    <w:rsid w:val="001F5AD7"/>
    <w:rsid w:val="001F6693"/>
    <w:rsid w:val="001F67D7"/>
    <w:rsid w:val="001F6EAF"/>
    <w:rsid w:val="001F7507"/>
    <w:rsid w:val="00200CB2"/>
    <w:rsid w:val="00201495"/>
    <w:rsid w:val="0020153A"/>
    <w:rsid w:val="002016BE"/>
    <w:rsid w:val="00201829"/>
    <w:rsid w:val="00201FF2"/>
    <w:rsid w:val="00202F2C"/>
    <w:rsid w:val="0020317D"/>
    <w:rsid w:val="00203A7F"/>
    <w:rsid w:val="00203C08"/>
    <w:rsid w:val="00204221"/>
    <w:rsid w:val="00204643"/>
    <w:rsid w:val="002054DF"/>
    <w:rsid w:val="0020588A"/>
    <w:rsid w:val="002069B1"/>
    <w:rsid w:val="0020751B"/>
    <w:rsid w:val="0021103C"/>
    <w:rsid w:val="00211BD3"/>
    <w:rsid w:val="00212BEA"/>
    <w:rsid w:val="00212F15"/>
    <w:rsid w:val="0021361D"/>
    <w:rsid w:val="00213A75"/>
    <w:rsid w:val="002141E0"/>
    <w:rsid w:val="00214389"/>
    <w:rsid w:val="00214B48"/>
    <w:rsid w:val="00214DB2"/>
    <w:rsid w:val="002171B1"/>
    <w:rsid w:val="00217E2D"/>
    <w:rsid w:val="00220248"/>
    <w:rsid w:val="0022038E"/>
    <w:rsid w:val="00220C2F"/>
    <w:rsid w:val="00220D4B"/>
    <w:rsid w:val="0022233E"/>
    <w:rsid w:val="002233B6"/>
    <w:rsid w:val="002233BD"/>
    <w:rsid w:val="0022364E"/>
    <w:rsid w:val="00223BE9"/>
    <w:rsid w:val="00224565"/>
    <w:rsid w:val="002248C4"/>
    <w:rsid w:val="00224F20"/>
    <w:rsid w:val="002251D7"/>
    <w:rsid w:val="00225FD3"/>
    <w:rsid w:val="0022658D"/>
    <w:rsid w:val="00226AE3"/>
    <w:rsid w:val="0022723B"/>
    <w:rsid w:val="00227A1D"/>
    <w:rsid w:val="00227BB5"/>
    <w:rsid w:val="00227DC8"/>
    <w:rsid w:val="00230581"/>
    <w:rsid w:val="00230856"/>
    <w:rsid w:val="00230E54"/>
    <w:rsid w:val="00230E86"/>
    <w:rsid w:val="00230FEB"/>
    <w:rsid w:val="002313F5"/>
    <w:rsid w:val="00233059"/>
    <w:rsid w:val="0023318E"/>
    <w:rsid w:val="0023391C"/>
    <w:rsid w:val="00233FC5"/>
    <w:rsid w:val="00234248"/>
    <w:rsid w:val="00234686"/>
    <w:rsid w:val="00234716"/>
    <w:rsid w:val="00234B26"/>
    <w:rsid w:val="00235FC7"/>
    <w:rsid w:val="00236682"/>
    <w:rsid w:val="002366C6"/>
    <w:rsid w:val="002373F9"/>
    <w:rsid w:val="0023796A"/>
    <w:rsid w:val="002401CF"/>
    <w:rsid w:val="00240926"/>
    <w:rsid w:val="002409D4"/>
    <w:rsid w:val="0024191D"/>
    <w:rsid w:val="00241B1E"/>
    <w:rsid w:val="00241C05"/>
    <w:rsid w:val="002422DC"/>
    <w:rsid w:val="00242962"/>
    <w:rsid w:val="00242DDB"/>
    <w:rsid w:val="0024483E"/>
    <w:rsid w:val="00244B1F"/>
    <w:rsid w:val="00244EA5"/>
    <w:rsid w:val="0024527B"/>
    <w:rsid w:val="00245994"/>
    <w:rsid w:val="00245C91"/>
    <w:rsid w:val="00245E61"/>
    <w:rsid w:val="00247897"/>
    <w:rsid w:val="0025047B"/>
    <w:rsid w:val="00250DD6"/>
    <w:rsid w:val="00251644"/>
    <w:rsid w:val="002519AB"/>
    <w:rsid w:val="00252246"/>
    <w:rsid w:val="0025225F"/>
    <w:rsid w:val="00252452"/>
    <w:rsid w:val="002527EF"/>
    <w:rsid w:val="002531F0"/>
    <w:rsid w:val="002538E6"/>
    <w:rsid w:val="00253929"/>
    <w:rsid w:val="00254128"/>
    <w:rsid w:val="002547F6"/>
    <w:rsid w:val="00254E44"/>
    <w:rsid w:val="00255845"/>
    <w:rsid w:val="0025654C"/>
    <w:rsid w:val="002570D5"/>
    <w:rsid w:val="00257253"/>
    <w:rsid w:val="002600A8"/>
    <w:rsid w:val="0026077B"/>
    <w:rsid w:val="002618E7"/>
    <w:rsid w:val="00262062"/>
    <w:rsid w:val="00262BBF"/>
    <w:rsid w:val="00263C56"/>
    <w:rsid w:val="00263CF8"/>
    <w:rsid w:val="00263EF6"/>
    <w:rsid w:val="002649D0"/>
    <w:rsid w:val="00264BD9"/>
    <w:rsid w:val="00265118"/>
    <w:rsid w:val="00265140"/>
    <w:rsid w:val="0026622B"/>
    <w:rsid w:val="00266337"/>
    <w:rsid w:val="00267130"/>
    <w:rsid w:val="00267BD0"/>
    <w:rsid w:val="002705C6"/>
    <w:rsid w:val="0027108F"/>
    <w:rsid w:val="00271264"/>
    <w:rsid w:val="00271673"/>
    <w:rsid w:val="0027218A"/>
    <w:rsid w:val="002728EA"/>
    <w:rsid w:val="00273078"/>
    <w:rsid w:val="00274783"/>
    <w:rsid w:val="002751AA"/>
    <w:rsid w:val="00275F32"/>
    <w:rsid w:val="00276A76"/>
    <w:rsid w:val="00276BFC"/>
    <w:rsid w:val="00276D08"/>
    <w:rsid w:val="002771C4"/>
    <w:rsid w:val="00277387"/>
    <w:rsid w:val="00277481"/>
    <w:rsid w:val="00277F3D"/>
    <w:rsid w:val="0028146F"/>
    <w:rsid w:val="00281756"/>
    <w:rsid w:val="00281B16"/>
    <w:rsid w:val="00282A74"/>
    <w:rsid w:val="00282DA0"/>
    <w:rsid w:val="00283E8D"/>
    <w:rsid w:val="00284EA7"/>
    <w:rsid w:val="00285535"/>
    <w:rsid w:val="002857D3"/>
    <w:rsid w:val="002860AD"/>
    <w:rsid w:val="002867D0"/>
    <w:rsid w:val="00286C92"/>
    <w:rsid w:val="00286F97"/>
    <w:rsid w:val="00290AB8"/>
    <w:rsid w:val="00291C67"/>
    <w:rsid w:val="00292E1C"/>
    <w:rsid w:val="00293732"/>
    <w:rsid w:val="00293D91"/>
    <w:rsid w:val="0029473D"/>
    <w:rsid w:val="002947AA"/>
    <w:rsid w:val="00294B2B"/>
    <w:rsid w:val="00294DAB"/>
    <w:rsid w:val="00295A8E"/>
    <w:rsid w:val="00295E7B"/>
    <w:rsid w:val="002970BE"/>
    <w:rsid w:val="002973C6"/>
    <w:rsid w:val="0029748A"/>
    <w:rsid w:val="002A0382"/>
    <w:rsid w:val="002A0DF3"/>
    <w:rsid w:val="002A11E3"/>
    <w:rsid w:val="002A1DC0"/>
    <w:rsid w:val="002A27B3"/>
    <w:rsid w:val="002A303E"/>
    <w:rsid w:val="002A5C11"/>
    <w:rsid w:val="002A6157"/>
    <w:rsid w:val="002A7487"/>
    <w:rsid w:val="002A757E"/>
    <w:rsid w:val="002B0067"/>
    <w:rsid w:val="002B043B"/>
    <w:rsid w:val="002B086D"/>
    <w:rsid w:val="002B0949"/>
    <w:rsid w:val="002B16DA"/>
    <w:rsid w:val="002B1E18"/>
    <w:rsid w:val="002B1F4C"/>
    <w:rsid w:val="002B1FF7"/>
    <w:rsid w:val="002B2F06"/>
    <w:rsid w:val="002B2FF6"/>
    <w:rsid w:val="002B3806"/>
    <w:rsid w:val="002B5AA9"/>
    <w:rsid w:val="002B666E"/>
    <w:rsid w:val="002B720D"/>
    <w:rsid w:val="002B7787"/>
    <w:rsid w:val="002B7AAF"/>
    <w:rsid w:val="002C023F"/>
    <w:rsid w:val="002C05A0"/>
    <w:rsid w:val="002C06E2"/>
    <w:rsid w:val="002C10D0"/>
    <w:rsid w:val="002C1449"/>
    <w:rsid w:val="002C155B"/>
    <w:rsid w:val="002C219A"/>
    <w:rsid w:val="002C32A8"/>
    <w:rsid w:val="002C3C48"/>
    <w:rsid w:val="002C3F1D"/>
    <w:rsid w:val="002C40D8"/>
    <w:rsid w:val="002C40EE"/>
    <w:rsid w:val="002C43AE"/>
    <w:rsid w:val="002C4465"/>
    <w:rsid w:val="002C5196"/>
    <w:rsid w:val="002C529E"/>
    <w:rsid w:val="002C52BD"/>
    <w:rsid w:val="002C5B67"/>
    <w:rsid w:val="002C5D05"/>
    <w:rsid w:val="002C6841"/>
    <w:rsid w:val="002C7327"/>
    <w:rsid w:val="002C77DD"/>
    <w:rsid w:val="002C789B"/>
    <w:rsid w:val="002D036C"/>
    <w:rsid w:val="002D085D"/>
    <w:rsid w:val="002D0DF5"/>
    <w:rsid w:val="002D13AE"/>
    <w:rsid w:val="002D2452"/>
    <w:rsid w:val="002D2CC3"/>
    <w:rsid w:val="002D2F71"/>
    <w:rsid w:val="002D6EDE"/>
    <w:rsid w:val="002D7C98"/>
    <w:rsid w:val="002E054F"/>
    <w:rsid w:val="002E0741"/>
    <w:rsid w:val="002E138A"/>
    <w:rsid w:val="002E19BA"/>
    <w:rsid w:val="002E1EFC"/>
    <w:rsid w:val="002E1F8D"/>
    <w:rsid w:val="002E3A53"/>
    <w:rsid w:val="002E3AE8"/>
    <w:rsid w:val="002E3E91"/>
    <w:rsid w:val="002E45B9"/>
    <w:rsid w:val="002E46E9"/>
    <w:rsid w:val="002E4E32"/>
    <w:rsid w:val="002E56DF"/>
    <w:rsid w:val="002E6506"/>
    <w:rsid w:val="002E6AF0"/>
    <w:rsid w:val="002E72F6"/>
    <w:rsid w:val="002F11C1"/>
    <w:rsid w:val="002F12D2"/>
    <w:rsid w:val="002F149E"/>
    <w:rsid w:val="002F1BEB"/>
    <w:rsid w:val="002F1E87"/>
    <w:rsid w:val="002F21F6"/>
    <w:rsid w:val="002F2740"/>
    <w:rsid w:val="002F2DB4"/>
    <w:rsid w:val="002F30E3"/>
    <w:rsid w:val="002F369E"/>
    <w:rsid w:val="002F3D66"/>
    <w:rsid w:val="002F3F33"/>
    <w:rsid w:val="002F4098"/>
    <w:rsid w:val="002F429F"/>
    <w:rsid w:val="002F5D71"/>
    <w:rsid w:val="002F5E1B"/>
    <w:rsid w:val="002F64B1"/>
    <w:rsid w:val="002F6666"/>
    <w:rsid w:val="002F6769"/>
    <w:rsid w:val="002F7975"/>
    <w:rsid w:val="002F7BD6"/>
    <w:rsid w:val="00300638"/>
    <w:rsid w:val="00300A17"/>
    <w:rsid w:val="00300C79"/>
    <w:rsid w:val="003014E9"/>
    <w:rsid w:val="003018FE"/>
    <w:rsid w:val="00301CF5"/>
    <w:rsid w:val="00302F2E"/>
    <w:rsid w:val="00303242"/>
    <w:rsid w:val="00303304"/>
    <w:rsid w:val="00303411"/>
    <w:rsid w:val="00303454"/>
    <w:rsid w:val="003039A3"/>
    <w:rsid w:val="00303CDB"/>
    <w:rsid w:val="00303D9E"/>
    <w:rsid w:val="00304A2C"/>
    <w:rsid w:val="0030545E"/>
    <w:rsid w:val="00305FAE"/>
    <w:rsid w:val="0030626F"/>
    <w:rsid w:val="00306A96"/>
    <w:rsid w:val="0030746F"/>
    <w:rsid w:val="00307CB3"/>
    <w:rsid w:val="00310224"/>
    <w:rsid w:val="00310680"/>
    <w:rsid w:val="003112CB"/>
    <w:rsid w:val="003115F8"/>
    <w:rsid w:val="00312542"/>
    <w:rsid w:val="0031285E"/>
    <w:rsid w:val="0031295B"/>
    <w:rsid w:val="00312A1A"/>
    <w:rsid w:val="00312F9A"/>
    <w:rsid w:val="0031341C"/>
    <w:rsid w:val="003135C9"/>
    <w:rsid w:val="00313734"/>
    <w:rsid w:val="00313B42"/>
    <w:rsid w:val="00314A92"/>
    <w:rsid w:val="003154D3"/>
    <w:rsid w:val="00315510"/>
    <w:rsid w:val="00315700"/>
    <w:rsid w:val="00315736"/>
    <w:rsid w:val="00316A02"/>
    <w:rsid w:val="00317AF6"/>
    <w:rsid w:val="0032072A"/>
    <w:rsid w:val="00320B0D"/>
    <w:rsid w:val="00321134"/>
    <w:rsid w:val="00322BE9"/>
    <w:rsid w:val="0032340C"/>
    <w:rsid w:val="0032353C"/>
    <w:rsid w:val="00323581"/>
    <w:rsid w:val="003238C6"/>
    <w:rsid w:val="003240C5"/>
    <w:rsid w:val="00326354"/>
    <w:rsid w:val="00326F13"/>
    <w:rsid w:val="0032701D"/>
    <w:rsid w:val="00327D94"/>
    <w:rsid w:val="00331347"/>
    <w:rsid w:val="00331ADF"/>
    <w:rsid w:val="0033232E"/>
    <w:rsid w:val="00332365"/>
    <w:rsid w:val="0033254D"/>
    <w:rsid w:val="003334B8"/>
    <w:rsid w:val="00333B1C"/>
    <w:rsid w:val="00335745"/>
    <w:rsid w:val="00336100"/>
    <w:rsid w:val="00336250"/>
    <w:rsid w:val="0033651F"/>
    <w:rsid w:val="00336E58"/>
    <w:rsid w:val="003373BE"/>
    <w:rsid w:val="00337FC9"/>
    <w:rsid w:val="003408C2"/>
    <w:rsid w:val="00341106"/>
    <w:rsid w:val="003414D1"/>
    <w:rsid w:val="003422CF"/>
    <w:rsid w:val="00342DF1"/>
    <w:rsid w:val="00343E29"/>
    <w:rsid w:val="00343FA0"/>
    <w:rsid w:val="00344789"/>
    <w:rsid w:val="00344A2B"/>
    <w:rsid w:val="00344BA8"/>
    <w:rsid w:val="00346840"/>
    <w:rsid w:val="003468A9"/>
    <w:rsid w:val="00347C5F"/>
    <w:rsid w:val="00347C74"/>
    <w:rsid w:val="003500FB"/>
    <w:rsid w:val="00350421"/>
    <w:rsid w:val="0035086D"/>
    <w:rsid w:val="00351C8D"/>
    <w:rsid w:val="0035269D"/>
    <w:rsid w:val="0035289A"/>
    <w:rsid w:val="00352DFC"/>
    <w:rsid w:val="00352F0B"/>
    <w:rsid w:val="00353A0C"/>
    <w:rsid w:val="00353F34"/>
    <w:rsid w:val="00354158"/>
    <w:rsid w:val="00354CF6"/>
    <w:rsid w:val="00354E6F"/>
    <w:rsid w:val="003554DE"/>
    <w:rsid w:val="00355CED"/>
    <w:rsid w:val="003563E9"/>
    <w:rsid w:val="00356CC3"/>
    <w:rsid w:val="00357590"/>
    <w:rsid w:val="00357E17"/>
    <w:rsid w:val="00357E3D"/>
    <w:rsid w:val="00360884"/>
    <w:rsid w:val="00360C5A"/>
    <w:rsid w:val="00360F02"/>
    <w:rsid w:val="00360FC2"/>
    <w:rsid w:val="00361D2D"/>
    <w:rsid w:val="00361DAA"/>
    <w:rsid w:val="00362C62"/>
    <w:rsid w:val="003631EB"/>
    <w:rsid w:val="0036333E"/>
    <w:rsid w:val="003638A0"/>
    <w:rsid w:val="00363FA4"/>
    <w:rsid w:val="00363FFA"/>
    <w:rsid w:val="003645CB"/>
    <w:rsid w:val="003645D4"/>
    <w:rsid w:val="00364841"/>
    <w:rsid w:val="00365329"/>
    <w:rsid w:val="003654C3"/>
    <w:rsid w:val="003657F9"/>
    <w:rsid w:val="00365AC5"/>
    <w:rsid w:val="003671C9"/>
    <w:rsid w:val="0036782D"/>
    <w:rsid w:val="00367F60"/>
    <w:rsid w:val="003700E2"/>
    <w:rsid w:val="0037119E"/>
    <w:rsid w:val="00371E2A"/>
    <w:rsid w:val="00371E6C"/>
    <w:rsid w:val="00372920"/>
    <w:rsid w:val="00373434"/>
    <w:rsid w:val="003736BE"/>
    <w:rsid w:val="00373988"/>
    <w:rsid w:val="0037398C"/>
    <w:rsid w:val="00373AC8"/>
    <w:rsid w:val="00373C85"/>
    <w:rsid w:val="00373EB9"/>
    <w:rsid w:val="00374026"/>
    <w:rsid w:val="003748A1"/>
    <w:rsid w:val="00374E7B"/>
    <w:rsid w:val="003750A5"/>
    <w:rsid w:val="00375324"/>
    <w:rsid w:val="00375D17"/>
    <w:rsid w:val="00376A8F"/>
    <w:rsid w:val="00376AE3"/>
    <w:rsid w:val="00376D32"/>
    <w:rsid w:val="00376E14"/>
    <w:rsid w:val="00376F29"/>
    <w:rsid w:val="00377486"/>
    <w:rsid w:val="00377532"/>
    <w:rsid w:val="0037760B"/>
    <w:rsid w:val="00377B70"/>
    <w:rsid w:val="00377FD9"/>
    <w:rsid w:val="003805E5"/>
    <w:rsid w:val="003807A4"/>
    <w:rsid w:val="00380D11"/>
    <w:rsid w:val="00380E78"/>
    <w:rsid w:val="003812C5"/>
    <w:rsid w:val="00381464"/>
    <w:rsid w:val="00381742"/>
    <w:rsid w:val="00381AA4"/>
    <w:rsid w:val="0038215A"/>
    <w:rsid w:val="003831D9"/>
    <w:rsid w:val="0038327F"/>
    <w:rsid w:val="00383574"/>
    <w:rsid w:val="00383763"/>
    <w:rsid w:val="003839BC"/>
    <w:rsid w:val="00383C05"/>
    <w:rsid w:val="00384421"/>
    <w:rsid w:val="003846A7"/>
    <w:rsid w:val="003847F8"/>
    <w:rsid w:val="00384942"/>
    <w:rsid w:val="00384D8F"/>
    <w:rsid w:val="003852B8"/>
    <w:rsid w:val="00385AE3"/>
    <w:rsid w:val="003862DE"/>
    <w:rsid w:val="00386D6F"/>
    <w:rsid w:val="00387215"/>
    <w:rsid w:val="00387673"/>
    <w:rsid w:val="00387D0F"/>
    <w:rsid w:val="003902D0"/>
    <w:rsid w:val="00390DDF"/>
    <w:rsid w:val="00390FC5"/>
    <w:rsid w:val="00392070"/>
    <w:rsid w:val="0039211A"/>
    <w:rsid w:val="0039294A"/>
    <w:rsid w:val="00393D0E"/>
    <w:rsid w:val="00393DD2"/>
    <w:rsid w:val="003944F8"/>
    <w:rsid w:val="00394F14"/>
    <w:rsid w:val="0039562F"/>
    <w:rsid w:val="00395B0F"/>
    <w:rsid w:val="00395BDD"/>
    <w:rsid w:val="00395CC8"/>
    <w:rsid w:val="003967D0"/>
    <w:rsid w:val="003968EB"/>
    <w:rsid w:val="00396C06"/>
    <w:rsid w:val="00396C52"/>
    <w:rsid w:val="0039713B"/>
    <w:rsid w:val="003974F6"/>
    <w:rsid w:val="00397EBA"/>
    <w:rsid w:val="00397FB3"/>
    <w:rsid w:val="003A0882"/>
    <w:rsid w:val="003A0970"/>
    <w:rsid w:val="003A0E5C"/>
    <w:rsid w:val="003A1421"/>
    <w:rsid w:val="003A20A5"/>
    <w:rsid w:val="003A20D3"/>
    <w:rsid w:val="003A27BE"/>
    <w:rsid w:val="003A32A6"/>
    <w:rsid w:val="003A330A"/>
    <w:rsid w:val="003A36A5"/>
    <w:rsid w:val="003A3E8C"/>
    <w:rsid w:val="003A4B07"/>
    <w:rsid w:val="003A6F4B"/>
    <w:rsid w:val="003A7B22"/>
    <w:rsid w:val="003B00A3"/>
    <w:rsid w:val="003B0656"/>
    <w:rsid w:val="003B0778"/>
    <w:rsid w:val="003B09D9"/>
    <w:rsid w:val="003B0B2E"/>
    <w:rsid w:val="003B0C85"/>
    <w:rsid w:val="003B11D6"/>
    <w:rsid w:val="003B122D"/>
    <w:rsid w:val="003B146F"/>
    <w:rsid w:val="003B23DC"/>
    <w:rsid w:val="003B2418"/>
    <w:rsid w:val="003B28F8"/>
    <w:rsid w:val="003B2975"/>
    <w:rsid w:val="003B29CE"/>
    <w:rsid w:val="003B2C59"/>
    <w:rsid w:val="003B404A"/>
    <w:rsid w:val="003B415D"/>
    <w:rsid w:val="003B4355"/>
    <w:rsid w:val="003B4BCE"/>
    <w:rsid w:val="003B5165"/>
    <w:rsid w:val="003B58BE"/>
    <w:rsid w:val="003B5973"/>
    <w:rsid w:val="003B658B"/>
    <w:rsid w:val="003B6EC8"/>
    <w:rsid w:val="003B74EA"/>
    <w:rsid w:val="003B7F54"/>
    <w:rsid w:val="003C141B"/>
    <w:rsid w:val="003C1639"/>
    <w:rsid w:val="003C1C12"/>
    <w:rsid w:val="003C1D9B"/>
    <w:rsid w:val="003C2160"/>
    <w:rsid w:val="003C250B"/>
    <w:rsid w:val="003C27E5"/>
    <w:rsid w:val="003C3074"/>
    <w:rsid w:val="003C3116"/>
    <w:rsid w:val="003C444C"/>
    <w:rsid w:val="003C44EA"/>
    <w:rsid w:val="003C4875"/>
    <w:rsid w:val="003C56B7"/>
    <w:rsid w:val="003C5D8B"/>
    <w:rsid w:val="003C6999"/>
    <w:rsid w:val="003C6CA6"/>
    <w:rsid w:val="003D0A93"/>
    <w:rsid w:val="003D110C"/>
    <w:rsid w:val="003D1ACE"/>
    <w:rsid w:val="003D2196"/>
    <w:rsid w:val="003D2376"/>
    <w:rsid w:val="003D29E2"/>
    <w:rsid w:val="003D2AE9"/>
    <w:rsid w:val="003D31C6"/>
    <w:rsid w:val="003D331E"/>
    <w:rsid w:val="003D3565"/>
    <w:rsid w:val="003D3999"/>
    <w:rsid w:val="003D4F08"/>
    <w:rsid w:val="003D5379"/>
    <w:rsid w:val="003D5BBC"/>
    <w:rsid w:val="003D608D"/>
    <w:rsid w:val="003D776D"/>
    <w:rsid w:val="003D77B2"/>
    <w:rsid w:val="003D7BD7"/>
    <w:rsid w:val="003D7CA8"/>
    <w:rsid w:val="003D7E54"/>
    <w:rsid w:val="003E0479"/>
    <w:rsid w:val="003E04AD"/>
    <w:rsid w:val="003E071F"/>
    <w:rsid w:val="003E0A83"/>
    <w:rsid w:val="003E0C07"/>
    <w:rsid w:val="003E1318"/>
    <w:rsid w:val="003E1771"/>
    <w:rsid w:val="003E18D9"/>
    <w:rsid w:val="003E24EE"/>
    <w:rsid w:val="003E2CCC"/>
    <w:rsid w:val="003E3212"/>
    <w:rsid w:val="003E34DE"/>
    <w:rsid w:val="003E3801"/>
    <w:rsid w:val="003E3ACD"/>
    <w:rsid w:val="003E3CEE"/>
    <w:rsid w:val="003E58F3"/>
    <w:rsid w:val="003E5C55"/>
    <w:rsid w:val="003E6248"/>
    <w:rsid w:val="003E6F34"/>
    <w:rsid w:val="003E7355"/>
    <w:rsid w:val="003E77F6"/>
    <w:rsid w:val="003E7B80"/>
    <w:rsid w:val="003F03AF"/>
    <w:rsid w:val="003F1780"/>
    <w:rsid w:val="003F1790"/>
    <w:rsid w:val="003F1B92"/>
    <w:rsid w:val="003F21D4"/>
    <w:rsid w:val="003F2A46"/>
    <w:rsid w:val="003F33EC"/>
    <w:rsid w:val="003F33F4"/>
    <w:rsid w:val="003F3BED"/>
    <w:rsid w:val="003F3D66"/>
    <w:rsid w:val="003F45C4"/>
    <w:rsid w:val="003F4BEF"/>
    <w:rsid w:val="003F51B9"/>
    <w:rsid w:val="003F51BE"/>
    <w:rsid w:val="003F68ED"/>
    <w:rsid w:val="00400CE5"/>
    <w:rsid w:val="004037C3"/>
    <w:rsid w:val="00403C54"/>
    <w:rsid w:val="00403F37"/>
    <w:rsid w:val="0040411D"/>
    <w:rsid w:val="0040440C"/>
    <w:rsid w:val="004044A6"/>
    <w:rsid w:val="00404D5A"/>
    <w:rsid w:val="00405363"/>
    <w:rsid w:val="004058EE"/>
    <w:rsid w:val="004064E8"/>
    <w:rsid w:val="0040657F"/>
    <w:rsid w:val="00406696"/>
    <w:rsid w:val="00406741"/>
    <w:rsid w:val="004069EA"/>
    <w:rsid w:val="00406C17"/>
    <w:rsid w:val="00406C3F"/>
    <w:rsid w:val="00407116"/>
    <w:rsid w:val="00410DF0"/>
    <w:rsid w:val="00411154"/>
    <w:rsid w:val="00411834"/>
    <w:rsid w:val="0041268B"/>
    <w:rsid w:val="004127C6"/>
    <w:rsid w:val="004133C1"/>
    <w:rsid w:val="00413C1A"/>
    <w:rsid w:val="00414395"/>
    <w:rsid w:val="00414B61"/>
    <w:rsid w:val="00414E26"/>
    <w:rsid w:val="004154FF"/>
    <w:rsid w:val="004159CA"/>
    <w:rsid w:val="00415A45"/>
    <w:rsid w:val="00415A52"/>
    <w:rsid w:val="00415D35"/>
    <w:rsid w:val="00420646"/>
    <w:rsid w:val="00420A89"/>
    <w:rsid w:val="0042186F"/>
    <w:rsid w:val="00421A3A"/>
    <w:rsid w:val="00422631"/>
    <w:rsid w:val="00422FDD"/>
    <w:rsid w:val="00423088"/>
    <w:rsid w:val="004241CB"/>
    <w:rsid w:val="004245EE"/>
    <w:rsid w:val="00424933"/>
    <w:rsid w:val="00424C0B"/>
    <w:rsid w:val="00424E93"/>
    <w:rsid w:val="004250AD"/>
    <w:rsid w:val="00425A74"/>
    <w:rsid w:val="00425E93"/>
    <w:rsid w:val="00425FB0"/>
    <w:rsid w:val="004261BB"/>
    <w:rsid w:val="00426C6C"/>
    <w:rsid w:val="00426E4D"/>
    <w:rsid w:val="00427539"/>
    <w:rsid w:val="00427C29"/>
    <w:rsid w:val="00427F29"/>
    <w:rsid w:val="004300D2"/>
    <w:rsid w:val="00430A09"/>
    <w:rsid w:val="00431396"/>
    <w:rsid w:val="00431869"/>
    <w:rsid w:val="004318C8"/>
    <w:rsid w:val="00431F36"/>
    <w:rsid w:val="004331F1"/>
    <w:rsid w:val="00433CEC"/>
    <w:rsid w:val="00433CF5"/>
    <w:rsid w:val="004344F5"/>
    <w:rsid w:val="00434589"/>
    <w:rsid w:val="0043544E"/>
    <w:rsid w:val="00436228"/>
    <w:rsid w:val="0043697E"/>
    <w:rsid w:val="00436BD4"/>
    <w:rsid w:val="00436F53"/>
    <w:rsid w:val="0044028A"/>
    <w:rsid w:val="00440B32"/>
    <w:rsid w:val="00441335"/>
    <w:rsid w:val="0044153A"/>
    <w:rsid w:val="00441D8C"/>
    <w:rsid w:val="00441E2D"/>
    <w:rsid w:val="004421FB"/>
    <w:rsid w:val="004425F0"/>
    <w:rsid w:val="00442925"/>
    <w:rsid w:val="004431A1"/>
    <w:rsid w:val="00443320"/>
    <w:rsid w:val="00443AA2"/>
    <w:rsid w:val="00443F67"/>
    <w:rsid w:val="00444091"/>
    <w:rsid w:val="0044468B"/>
    <w:rsid w:val="00444C91"/>
    <w:rsid w:val="004468E0"/>
    <w:rsid w:val="004469BE"/>
    <w:rsid w:val="004502F3"/>
    <w:rsid w:val="0045037E"/>
    <w:rsid w:val="004508E5"/>
    <w:rsid w:val="00450900"/>
    <w:rsid w:val="00451BA2"/>
    <w:rsid w:val="004525C1"/>
    <w:rsid w:val="004528DC"/>
    <w:rsid w:val="00452F93"/>
    <w:rsid w:val="0045359F"/>
    <w:rsid w:val="00454571"/>
    <w:rsid w:val="00454FB8"/>
    <w:rsid w:val="00455635"/>
    <w:rsid w:val="00455E7B"/>
    <w:rsid w:val="00456253"/>
    <w:rsid w:val="00457288"/>
    <w:rsid w:val="00457785"/>
    <w:rsid w:val="00460BF0"/>
    <w:rsid w:val="0046113C"/>
    <w:rsid w:val="004618CD"/>
    <w:rsid w:val="004619B4"/>
    <w:rsid w:val="00461EB0"/>
    <w:rsid w:val="0046233E"/>
    <w:rsid w:val="004626C2"/>
    <w:rsid w:val="00463448"/>
    <w:rsid w:val="0046364A"/>
    <w:rsid w:val="0046372F"/>
    <w:rsid w:val="00463EE5"/>
    <w:rsid w:val="004640A1"/>
    <w:rsid w:val="0046447E"/>
    <w:rsid w:val="00464CDF"/>
    <w:rsid w:val="00464CF7"/>
    <w:rsid w:val="00464F00"/>
    <w:rsid w:val="00465220"/>
    <w:rsid w:val="00465966"/>
    <w:rsid w:val="00465FCE"/>
    <w:rsid w:val="00467023"/>
    <w:rsid w:val="00467F08"/>
    <w:rsid w:val="004706A4"/>
    <w:rsid w:val="00470B47"/>
    <w:rsid w:val="00470F9A"/>
    <w:rsid w:val="00471320"/>
    <w:rsid w:val="004715D1"/>
    <w:rsid w:val="00472024"/>
    <w:rsid w:val="004721D9"/>
    <w:rsid w:val="00472676"/>
    <w:rsid w:val="004728BC"/>
    <w:rsid w:val="00473066"/>
    <w:rsid w:val="004738F1"/>
    <w:rsid w:val="004739DE"/>
    <w:rsid w:val="00473D4B"/>
    <w:rsid w:val="00473F9C"/>
    <w:rsid w:val="00474206"/>
    <w:rsid w:val="00474400"/>
    <w:rsid w:val="00474DD7"/>
    <w:rsid w:val="00475CDD"/>
    <w:rsid w:val="00476080"/>
    <w:rsid w:val="004762E6"/>
    <w:rsid w:val="0047697C"/>
    <w:rsid w:val="00476C9B"/>
    <w:rsid w:val="00476F2B"/>
    <w:rsid w:val="00477463"/>
    <w:rsid w:val="00477C6C"/>
    <w:rsid w:val="0048038E"/>
    <w:rsid w:val="004812EA"/>
    <w:rsid w:val="00481D7F"/>
    <w:rsid w:val="00481EC5"/>
    <w:rsid w:val="00482428"/>
    <w:rsid w:val="00482C86"/>
    <w:rsid w:val="00482F7F"/>
    <w:rsid w:val="00483AE4"/>
    <w:rsid w:val="00484C5B"/>
    <w:rsid w:val="004862DC"/>
    <w:rsid w:val="00486D5B"/>
    <w:rsid w:val="00487A43"/>
    <w:rsid w:val="00490759"/>
    <w:rsid w:val="0049183B"/>
    <w:rsid w:val="004919CF"/>
    <w:rsid w:val="00492663"/>
    <w:rsid w:val="00492768"/>
    <w:rsid w:val="00493482"/>
    <w:rsid w:val="00494371"/>
    <w:rsid w:val="004945FC"/>
    <w:rsid w:val="00494721"/>
    <w:rsid w:val="00494A22"/>
    <w:rsid w:val="00494B37"/>
    <w:rsid w:val="0049547A"/>
    <w:rsid w:val="0049598C"/>
    <w:rsid w:val="00495AED"/>
    <w:rsid w:val="00495DD1"/>
    <w:rsid w:val="00496BFA"/>
    <w:rsid w:val="00496C88"/>
    <w:rsid w:val="00496ED8"/>
    <w:rsid w:val="004970A1"/>
    <w:rsid w:val="0049792A"/>
    <w:rsid w:val="004A0A78"/>
    <w:rsid w:val="004A195C"/>
    <w:rsid w:val="004A1A7E"/>
    <w:rsid w:val="004A3343"/>
    <w:rsid w:val="004A3567"/>
    <w:rsid w:val="004A3C57"/>
    <w:rsid w:val="004A431B"/>
    <w:rsid w:val="004A54D9"/>
    <w:rsid w:val="004A593A"/>
    <w:rsid w:val="004A5C25"/>
    <w:rsid w:val="004A6CF9"/>
    <w:rsid w:val="004A7035"/>
    <w:rsid w:val="004A7484"/>
    <w:rsid w:val="004A7AA0"/>
    <w:rsid w:val="004A7D30"/>
    <w:rsid w:val="004B0213"/>
    <w:rsid w:val="004B02E3"/>
    <w:rsid w:val="004B06A3"/>
    <w:rsid w:val="004B0ED9"/>
    <w:rsid w:val="004B0F65"/>
    <w:rsid w:val="004B1190"/>
    <w:rsid w:val="004B1900"/>
    <w:rsid w:val="004B1C97"/>
    <w:rsid w:val="004B2430"/>
    <w:rsid w:val="004B2724"/>
    <w:rsid w:val="004B462C"/>
    <w:rsid w:val="004B476D"/>
    <w:rsid w:val="004B62E3"/>
    <w:rsid w:val="004B6485"/>
    <w:rsid w:val="004B694F"/>
    <w:rsid w:val="004B76D8"/>
    <w:rsid w:val="004B7AA6"/>
    <w:rsid w:val="004B7E4C"/>
    <w:rsid w:val="004C0BC3"/>
    <w:rsid w:val="004C0C73"/>
    <w:rsid w:val="004C1404"/>
    <w:rsid w:val="004C1887"/>
    <w:rsid w:val="004C1E2D"/>
    <w:rsid w:val="004C2FD0"/>
    <w:rsid w:val="004C30BA"/>
    <w:rsid w:val="004C376B"/>
    <w:rsid w:val="004C38A2"/>
    <w:rsid w:val="004C3A53"/>
    <w:rsid w:val="004C3CC4"/>
    <w:rsid w:val="004C4046"/>
    <w:rsid w:val="004C439D"/>
    <w:rsid w:val="004C51EA"/>
    <w:rsid w:val="004C5BF0"/>
    <w:rsid w:val="004C6D20"/>
    <w:rsid w:val="004C6F27"/>
    <w:rsid w:val="004C730D"/>
    <w:rsid w:val="004C7393"/>
    <w:rsid w:val="004D013F"/>
    <w:rsid w:val="004D110A"/>
    <w:rsid w:val="004D131D"/>
    <w:rsid w:val="004D1BD3"/>
    <w:rsid w:val="004D1E58"/>
    <w:rsid w:val="004D31B6"/>
    <w:rsid w:val="004D4419"/>
    <w:rsid w:val="004D4EB7"/>
    <w:rsid w:val="004D592E"/>
    <w:rsid w:val="004D616A"/>
    <w:rsid w:val="004D6569"/>
    <w:rsid w:val="004D65B6"/>
    <w:rsid w:val="004D6670"/>
    <w:rsid w:val="004D6F91"/>
    <w:rsid w:val="004D7832"/>
    <w:rsid w:val="004D7A2E"/>
    <w:rsid w:val="004D7C98"/>
    <w:rsid w:val="004D7CB5"/>
    <w:rsid w:val="004E058B"/>
    <w:rsid w:val="004E129B"/>
    <w:rsid w:val="004E12BD"/>
    <w:rsid w:val="004E1BE2"/>
    <w:rsid w:val="004E1C0C"/>
    <w:rsid w:val="004E1FAC"/>
    <w:rsid w:val="004E4977"/>
    <w:rsid w:val="004E52E7"/>
    <w:rsid w:val="004E58CE"/>
    <w:rsid w:val="004E5AC6"/>
    <w:rsid w:val="004E5C4A"/>
    <w:rsid w:val="004E6662"/>
    <w:rsid w:val="004E6789"/>
    <w:rsid w:val="004E6E38"/>
    <w:rsid w:val="004E6F2B"/>
    <w:rsid w:val="004F0793"/>
    <w:rsid w:val="004F0DD5"/>
    <w:rsid w:val="004F1F06"/>
    <w:rsid w:val="004F2C1E"/>
    <w:rsid w:val="004F30EB"/>
    <w:rsid w:val="004F34D8"/>
    <w:rsid w:val="004F3AE4"/>
    <w:rsid w:val="004F3D76"/>
    <w:rsid w:val="004F3E3D"/>
    <w:rsid w:val="004F3F8E"/>
    <w:rsid w:val="004F42D3"/>
    <w:rsid w:val="004F4503"/>
    <w:rsid w:val="004F48E3"/>
    <w:rsid w:val="004F5065"/>
    <w:rsid w:val="004F5546"/>
    <w:rsid w:val="004F5A49"/>
    <w:rsid w:val="004F6E80"/>
    <w:rsid w:val="004F738A"/>
    <w:rsid w:val="004F7E1E"/>
    <w:rsid w:val="005000A9"/>
    <w:rsid w:val="00500E86"/>
    <w:rsid w:val="00501253"/>
    <w:rsid w:val="00501399"/>
    <w:rsid w:val="00501F10"/>
    <w:rsid w:val="00502144"/>
    <w:rsid w:val="0050237C"/>
    <w:rsid w:val="00502886"/>
    <w:rsid w:val="00503870"/>
    <w:rsid w:val="005044F2"/>
    <w:rsid w:val="005044F3"/>
    <w:rsid w:val="00504D84"/>
    <w:rsid w:val="00505319"/>
    <w:rsid w:val="00505514"/>
    <w:rsid w:val="00505526"/>
    <w:rsid w:val="00506B23"/>
    <w:rsid w:val="00506B71"/>
    <w:rsid w:val="00506BEA"/>
    <w:rsid w:val="00506CEB"/>
    <w:rsid w:val="0050700B"/>
    <w:rsid w:val="005073F0"/>
    <w:rsid w:val="0050747D"/>
    <w:rsid w:val="0050791C"/>
    <w:rsid w:val="00507C5E"/>
    <w:rsid w:val="005103CE"/>
    <w:rsid w:val="005106DF"/>
    <w:rsid w:val="0051080B"/>
    <w:rsid w:val="00510D9B"/>
    <w:rsid w:val="00511066"/>
    <w:rsid w:val="00511479"/>
    <w:rsid w:val="0051190D"/>
    <w:rsid w:val="00511AD3"/>
    <w:rsid w:val="00511C47"/>
    <w:rsid w:val="00511DF6"/>
    <w:rsid w:val="005122CC"/>
    <w:rsid w:val="0051331A"/>
    <w:rsid w:val="00513BD4"/>
    <w:rsid w:val="00515413"/>
    <w:rsid w:val="00516924"/>
    <w:rsid w:val="00517271"/>
    <w:rsid w:val="0051744F"/>
    <w:rsid w:val="005176CB"/>
    <w:rsid w:val="005177BB"/>
    <w:rsid w:val="00517C9B"/>
    <w:rsid w:val="00517CC7"/>
    <w:rsid w:val="00517EA4"/>
    <w:rsid w:val="00520332"/>
    <w:rsid w:val="0052146A"/>
    <w:rsid w:val="005220C3"/>
    <w:rsid w:val="00524D15"/>
    <w:rsid w:val="00524D1F"/>
    <w:rsid w:val="00525A3F"/>
    <w:rsid w:val="00525CCA"/>
    <w:rsid w:val="00525E61"/>
    <w:rsid w:val="00526332"/>
    <w:rsid w:val="005270EC"/>
    <w:rsid w:val="00527375"/>
    <w:rsid w:val="00527379"/>
    <w:rsid w:val="0052739F"/>
    <w:rsid w:val="00530055"/>
    <w:rsid w:val="00530C34"/>
    <w:rsid w:val="0053115C"/>
    <w:rsid w:val="00531257"/>
    <w:rsid w:val="0053157C"/>
    <w:rsid w:val="00531AB8"/>
    <w:rsid w:val="00532E21"/>
    <w:rsid w:val="0053303A"/>
    <w:rsid w:val="00533912"/>
    <w:rsid w:val="00533B7E"/>
    <w:rsid w:val="00534258"/>
    <w:rsid w:val="0053445B"/>
    <w:rsid w:val="005347A6"/>
    <w:rsid w:val="0053517D"/>
    <w:rsid w:val="00535477"/>
    <w:rsid w:val="005354C0"/>
    <w:rsid w:val="00535680"/>
    <w:rsid w:val="00535D56"/>
    <w:rsid w:val="00535DE8"/>
    <w:rsid w:val="00535E42"/>
    <w:rsid w:val="00536EEE"/>
    <w:rsid w:val="00537273"/>
    <w:rsid w:val="00537400"/>
    <w:rsid w:val="00537627"/>
    <w:rsid w:val="00537E18"/>
    <w:rsid w:val="00540272"/>
    <w:rsid w:val="005403B1"/>
    <w:rsid w:val="00540433"/>
    <w:rsid w:val="0054066C"/>
    <w:rsid w:val="005415D6"/>
    <w:rsid w:val="00541A6B"/>
    <w:rsid w:val="0054215D"/>
    <w:rsid w:val="00542194"/>
    <w:rsid w:val="00542765"/>
    <w:rsid w:val="00542971"/>
    <w:rsid w:val="00542DC8"/>
    <w:rsid w:val="00542DD4"/>
    <w:rsid w:val="00542FAB"/>
    <w:rsid w:val="005431CA"/>
    <w:rsid w:val="00543DA7"/>
    <w:rsid w:val="00544195"/>
    <w:rsid w:val="00544563"/>
    <w:rsid w:val="0054472B"/>
    <w:rsid w:val="00544CFC"/>
    <w:rsid w:val="0054537F"/>
    <w:rsid w:val="0054594B"/>
    <w:rsid w:val="00545BC9"/>
    <w:rsid w:val="00545C7E"/>
    <w:rsid w:val="005462CD"/>
    <w:rsid w:val="00546E7A"/>
    <w:rsid w:val="005471AB"/>
    <w:rsid w:val="005471BD"/>
    <w:rsid w:val="0054739C"/>
    <w:rsid w:val="0054742F"/>
    <w:rsid w:val="00547907"/>
    <w:rsid w:val="005504E0"/>
    <w:rsid w:val="0055050F"/>
    <w:rsid w:val="00550E08"/>
    <w:rsid w:val="005510A1"/>
    <w:rsid w:val="00551CAC"/>
    <w:rsid w:val="00551FAD"/>
    <w:rsid w:val="00552D30"/>
    <w:rsid w:val="00552E25"/>
    <w:rsid w:val="00553243"/>
    <w:rsid w:val="00553A69"/>
    <w:rsid w:val="00554107"/>
    <w:rsid w:val="00554D89"/>
    <w:rsid w:val="00554EA1"/>
    <w:rsid w:val="005554E6"/>
    <w:rsid w:val="00555AA2"/>
    <w:rsid w:val="0055621B"/>
    <w:rsid w:val="00556AF3"/>
    <w:rsid w:val="00556FC6"/>
    <w:rsid w:val="005570D9"/>
    <w:rsid w:val="00557DCF"/>
    <w:rsid w:val="005608AF"/>
    <w:rsid w:val="00560E87"/>
    <w:rsid w:val="00561BBF"/>
    <w:rsid w:val="00562FEC"/>
    <w:rsid w:val="005634B5"/>
    <w:rsid w:val="00564265"/>
    <w:rsid w:val="00564DF3"/>
    <w:rsid w:val="00565198"/>
    <w:rsid w:val="005654BE"/>
    <w:rsid w:val="00565BAD"/>
    <w:rsid w:val="005660B4"/>
    <w:rsid w:val="00566F15"/>
    <w:rsid w:val="00567619"/>
    <w:rsid w:val="00567EB1"/>
    <w:rsid w:val="0057025B"/>
    <w:rsid w:val="00570287"/>
    <w:rsid w:val="00570464"/>
    <w:rsid w:val="005708FC"/>
    <w:rsid w:val="00571EDA"/>
    <w:rsid w:val="00572E5F"/>
    <w:rsid w:val="00573472"/>
    <w:rsid w:val="00573791"/>
    <w:rsid w:val="00574AB2"/>
    <w:rsid w:val="0057518E"/>
    <w:rsid w:val="005754D8"/>
    <w:rsid w:val="005758C4"/>
    <w:rsid w:val="00575F13"/>
    <w:rsid w:val="005762B2"/>
    <w:rsid w:val="00576323"/>
    <w:rsid w:val="00576407"/>
    <w:rsid w:val="00576764"/>
    <w:rsid w:val="00576806"/>
    <w:rsid w:val="00576C82"/>
    <w:rsid w:val="00576D73"/>
    <w:rsid w:val="0057780B"/>
    <w:rsid w:val="00577916"/>
    <w:rsid w:val="00580403"/>
    <w:rsid w:val="00580B36"/>
    <w:rsid w:val="005811DF"/>
    <w:rsid w:val="005814F7"/>
    <w:rsid w:val="005835CE"/>
    <w:rsid w:val="00583914"/>
    <w:rsid w:val="00583B90"/>
    <w:rsid w:val="005845BE"/>
    <w:rsid w:val="00586AD6"/>
    <w:rsid w:val="00587746"/>
    <w:rsid w:val="00590517"/>
    <w:rsid w:val="005908B0"/>
    <w:rsid w:val="00590A79"/>
    <w:rsid w:val="0059133E"/>
    <w:rsid w:val="0059149F"/>
    <w:rsid w:val="005916C2"/>
    <w:rsid w:val="00591A98"/>
    <w:rsid w:val="00591CA6"/>
    <w:rsid w:val="0059213F"/>
    <w:rsid w:val="005926FA"/>
    <w:rsid w:val="00592859"/>
    <w:rsid w:val="00592C36"/>
    <w:rsid w:val="005935B4"/>
    <w:rsid w:val="005942C5"/>
    <w:rsid w:val="005950B9"/>
    <w:rsid w:val="00595E4F"/>
    <w:rsid w:val="00596389"/>
    <w:rsid w:val="00597765"/>
    <w:rsid w:val="00597AE3"/>
    <w:rsid w:val="00597C9B"/>
    <w:rsid w:val="00597EEE"/>
    <w:rsid w:val="005A0299"/>
    <w:rsid w:val="005A06E8"/>
    <w:rsid w:val="005A1640"/>
    <w:rsid w:val="005A1A8B"/>
    <w:rsid w:val="005A2076"/>
    <w:rsid w:val="005A220D"/>
    <w:rsid w:val="005A2BA3"/>
    <w:rsid w:val="005A2BE6"/>
    <w:rsid w:val="005A2F2D"/>
    <w:rsid w:val="005A3FD2"/>
    <w:rsid w:val="005A410C"/>
    <w:rsid w:val="005A459C"/>
    <w:rsid w:val="005A4736"/>
    <w:rsid w:val="005A5199"/>
    <w:rsid w:val="005A51B0"/>
    <w:rsid w:val="005A7B23"/>
    <w:rsid w:val="005B05E9"/>
    <w:rsid w:val="005B1C25"/>
    <w:rsid w:val="005B41CD"/>
    <w:rsid w:val="005B42C6"/>
    <w:rsid w:val="005B43B6"/>
    <w:rsid w:val="005B47BF"/>
    <w:rsid w:val="005B4CF3"/>
    <w:rsid w:val="005B543B"/>
    <w:rsid w:val="005B5C97"/>
    <w:rsid w:val="005B5E86"/>
    <w:rsid w:val="005B5F51"/>
    <w:rsid w:val="005B5F69"/>
    <w:rsid w:val="005B6532"/>
    <w:rsid w:val="005B71D7"/>
    <w:rsid w:val="005B7919"/>
    <w:rsid w:val="005B7AAE"/>
    <w:rsid w:val="005B7C86"/>
    <w:rsid w:val="005B7E01"/>
    <w:rsid w:val="005C0211"/>
    <w:rsid w:val="005C036A"/>
    <w:rsid w:val="005C0370"/>
    <w:rsid w:val="005C0C43"/>
    <w:rsid w:val="005C1D72"/>
    <w:rsid w:val="005C2250"/>
    <w:rsid w:val="005C250F"/>
    <w:rsid w:val="005C2512"/>
    <w:rsid w:val="005C254A"/>
    <w:rsid w:val="005C25A8"/>
    <w:rsid w:val="005C28BE"/>
    <w:rsid w:val="005C2BC3"/>
    <w:rsid w:val="005C2EA1"/>
    <w:rsid w:val="005C347C"/>
    <w:rsid w:val="005C40F5"/>
    <w:rsid w:val="005C434B"/>
    <w:rsid w:val="005C43FB"/>
    <w:rsid w:val="005C48CD"/>
    <w:rsid w:val="005C4CB7"/>
    <w:rsid w:val="005C57E4"/>
    <w:rsid w:val="005C589E"/>
    <w:rsid w:val="005C5D51"/>
    <w:rsid w:val="005C5E3E"/>
    <w:rsid w:val="005C6AEC"/>
    <w:rsid w:val="005C7BB7"/>
    <w:rsid w:val="005D03DF"/>
    <w:rsid w:val="005D0794"/>
    <w:rsid w:val="005D19AF"/>
    <w:rsid w:val="005D1DCD"/>
    <w:rsid w:val="005D1E89"/>
    <w:rsid w:val="005D3404"/>
    <w:rsid w:val="005D3AFD"/>
    <w:rsid w:val="005D4300"/>
    <w:rsid w:val="005D4678"/>
    <w:rsid w:val="005D52E0"/>
    <w:rsid w:val="005D63B3"/>
    <w:rsid w:val="005D6814"/>
    <w:rsid w:val="005D6C61"/>
    <w:rsid w:val="005D71FE"/>
    <w:rsid w:val="005D73BC"/>
    <w:rsid w:val="005D7541"/>
    <w:rsid w:val="005D7DC3"/>
    <w:rsid w:val="005E0ECC"/>
    <w:rsid w:val="005E0FD8"/>
    <w:rsid w:val="005E1364"/>
    <w:rsid w:val="005E1476"/>
    <w:rsid w:val="005E1EF4"/>
    <w:rsid w:val="005E23A2"/>
    <w:rsid w:val="005E32DB"/>
    <w:rsid w:val="005E3F4C"/>
    <w:rsid w:val="005E4CF9"/>
    <w:rsid w:val="005E54A9"/>
    <w:rsid w:val="005E5591"/>
    <w:rsid w:val="005E6382"/>
    <w:rsid w:val="005E6C7A"/>
    <w:rsid w:val="005E6D1C"/>
    <w:rsid w:val="005E6E00"/>
    <w:rsid w:val="005E7492"/>
    <w:rsid w:val="005E7A1F"/>
    <w:rsid w:val="005F0153"/>
    <w:rsid w:val="005F0CC6"/>
    <w:rsid w:val="005F0FB7"/>
    <w:rsid w:val="005F0FC9"/>
    <w:rsid w:val="005F1129"/>
    <w:rsid w:val="005F1331"/>
    <w:rsid w:val="005F173C"/>
    <w:rsid w:val="005F1C16"/>
    <w:rsid w:val="005F28B0"/>
    <w:rsid w:val="005F2CDB"/>
    <w:rsid w:val="005F4BF3"/>
    <w:rsid w:val="005F5A2A"/>
    <w:rsid w:val="005F6019"/>
    <w:rsid w:val="005F6EAC"/>
    <w:rsid w:val="005F7897"/>
    <w:rsid w:val="005F7C56"/>
    <w:rsid w:val="00600232"/>
    <w:rsid w:val="00601161"/>
    <w:rsid w:val="00601C08"/>
    <w:rsid w:val="0060268A"/>
    <w:rsid w:val="006029F0"/>
    <w:rsid w:val="006034A4"/>
    <w:rsid w:val="00603E5B"/>
    <w:rsid w:val="00604322"/>
    <w:rsid w:val="00604420"/>
    <w:rsid w:val="00604963"/>
    <w:rsid w:val="00605450"/>
    <w:rsid w:val="0060649A"/>
    <w:rsid w:val="00606937"/>
    <w:rsid w:val="00606DA7"/>
    <w:rsid w:val="006078D4"/>
    <w:rsid w:val="00607D5D"/>
    <w:rsid w:val="006101BD"/>
    <w:rsid w:val="0061026D"/>
    <w:rsid w:val="00611A54"/>
    <w:rsid w:val="00611E6E"/>
    <w:rsid w:val="006120C9"/>
    <w:rsid w:val="00613859"/>
    <w:rsid w:val="006138B2"/>
    <w:rsid w:val="0061457E"/>
    <w:rsid w:val="00614A1C"/>
    <w:rsid w:val="00615078"/>
    <w:rsid w:val="006155A0"/>
    <w:rsid w:val="00616246"/>
    <w:rsid w:val="006172B6"/>
    <w:rsid w:val="0062031E"/>
    <w:rsid w:val="006209A0"/>
    <w:rsid w:val="00620C65"/>
    <w:rsid w:val="0062105D"/>
    <w:rsid w:val="00621673"/>
    <w:rsid w:val="00621AFE"/>
    <w:rsid w:val="0062231B"/>
    <w:rsid w:val="00622E37"/>
    <w:rsid w:val="006231C5"/>
    <w:rsid w:val="00623F42"/>
    <w:rsid w:val="00625298"/>
    <w:rsid w:val="00625ECE"/>
    <w:rsid w:val="00626EB8"/>
    <w:rsid w:val="00627840"/>
    <w:rsid w:val="0063002F"/>
    <w:rsid w:val="00632465"/>
    <w:rsid w:val="0063249A"/>
    <w:rsid w:val="006327B9"/>
    <w:rsid w:val="00633A66"/>
    <w:rsid w:val="00633AC0"/>
    <w:rsid w:val="00633CDE"/>
    <w:rsid w:val="00634079"/>
    <w:rsid w:val="0063460F"/>
    <w:rsid w:val="006347F5"/>
    <w:rsid w:val="006353A9"/>
    <w:rsid w:val="00635428"/>
    <w:rsid w:val="006363E7"/>
    <w:rsid w:val="00636433"/>
    <w:rsid w:val="00637125"/>
    <w:rsid w:val="006374CD"/>
    <w:rsid w:val="006379D3"/>
    <w:rsid w:val="0064071A"/>
    <w:rsid w:val="006414F7"/>
    <w:rsid w:val="00641573"/>
    <w:rsid w:val="00641B55"/>
    <w:rsid w:val="00642276"/>
    <w:rsid w:val="00642E3D"/>
    <w:rsid w:val="00642FC4"/>
    <w:rsid w:val="00643534"/>
    <w:rsid w:val="006442FE"/>
    <w:rsid w:val="0064458F"/>
    <w:rsid w:val="00644D0E"/>
    <w:rsid w:val="00646208"/>
    <w:rsid w:val="00646D4A"/>
    <w:rsid w:val="0064750A"/>
    <w:rsid w:val="006504EC"/>
    <w:rsid w:val="00650616"/>
    <w:rsid w:val="00650C33"/>
    <w:rsid w:val="00651ABC"/>
    <w:rsid w:val="006524D5"/>
    <w:rsid w:val="0065251A"/>
    <w:rsid w:val="00652C2A"/>
    <w:rsid w:val="00653D96"/>
    <w:rsid w:val="00654BC0"/>
    <w:rsid w:val="00655037"/>
    <w:rsid w:val="0065536E"/>
    <w:rsid w:val="0065563B"/>
    <w:rsid w:val="00655A35"/>
    <w:rsid w:val="0065610B"/>
    <w:rsid w:val="006561C3"/>
    <w:rsid w:val="006562D1"/>
    <w:rsid w:val="006564CB"/>
    <w:rsid w:val="0065666F"/>
    <w:rsid w:val="00656D7D"/>
    <w:rsid w:val="006606BA"/>
    <w:rsid w:val="00660709"/>
    <w:rsid w:val="0066178F"/>
    <w:rsid w:val="00661C53"/>
    <w:rsid w:val="00662559"/>
    <w:rsid w:val="0066260D"/>
    <w:rsid w:val="00662825"/>
    <w:rsid w:val="00662886"/>
    <w:rsid w:val="006629D8"/>
    <w:rsid w:val="00662BB3"/>
    <w:rsid w:val="00663CF5"/>
    <w:rsid w:val="00664149"/>
    <w:rsid w:val="00664615"/>
    <w:rsid w:val="00664A7B"/>
    <w:rsid w:val="0066529C"/>
    <w:rsid w:val="00665919"/>
    <w:rsid w:val="00666028"/>
    <w:rsid w:val="00666630"/>
    <w:rsid w:val="00666695"/>
    <w:rsid w:val="00667012"/>
    <w:rsid w:val="00667288"/>
    <w:rsid w:val="00667558"/>
    <w:rsid w:val="006703A2"/>
    <w:rsid w:val="006710DE"/>
    <w:rsid w:val="00671908"/>
    <w:rsid w:val="00671AAF"/>
    <w:rsid w:val="00671D91"/>
    <w:rsid w:val="006723D2"/>
    <w:rsid w:val="006723E8"/>
    <w:rsid w:val="0067356A"/>
    <w:rsid w:val="00673665"/>
    <w:rsid w:val="006744C7"/>
    <w:rsid w:val="00674BE5"/>
    <w:rsid w:val="006755F5"/>
    <w:rsid w:val="006763B9"/>
    <w:rsid w:val="006767F1"/>
    <w:rsid w:val="00677334"/>
    <w:rsid w:val="006775E7"/>
    <w:rsid w:val="00677DCE"/>
    <w:rsid w:val="0068063D"/>
    <w:rsid w:val="0068100E"/>
    <w:rsid w:val="0068162A"/>
    <w:rsid w:val="00681C85"/>
    <w:rsid w:val="0068292D"/>
    <w:rsid w:val="00682AA4"/>
    <w:rsid w:val="006833D0"/>
    <w:rsid w:val="00683682"/>
    <w:rsid w:val="0068391B"/>
    <w:rsid w:val="00683D72"/>
    <w:rsid w:val="00683EB1"/>
    <w:rsid w:val="00683F10"/>
    <w:rsid w:val="006844F0"/>
    <w:rsid w:val="0068470E"/>
    <w:rsid w:val="00684CA1"/>
    <w:rsid w:val="00684E53"/>
    <w:rsid w:val="00686242"/>
    <w:rsid w:val="006864F1"/>
    <w:rsid w:val="006865CD"/>
    <w:rsid w:val="00686C06"/>
    <w:rsid w:val="00687762"/>
    <w:rsid w:val="00687AD7"/>
    <w:rsid w:val="00687D71"/>
    <w:rsid w:val="0069208A"/>
    <w:rsid w:val="0069223F"/>
    <w:rsid w:val="0069239C"/>
    <w:rsid w:val="00692543"/>
    <w:rsid w:val="006939F1"/>
    <w:rsid w:val="00693C91"/>
    <w:rsid w:val="00693F56"/>
    <w:rsid w:val="00694C97"/>
    <w:rsid w:val="00694CFA"/>
    <w:rsid w:val="00694D75"/>
    <w:rsid w:val="00695243"/>
    <w:rsid w:val="0069575E"/>
    <w:rsid w:val="00695C2E"/>
    <w:rsid w:val="00695EE5"/>
    <w:rsid w:val="00696E46"/>
    <w:rsid w:val="006A082F"/>
    <w:rsid w:val="006A1979"/>
    <w:rsid w:val="006A1A77"/>
    <w:rsid w:val="006A1E2D"/>
    <w:rsid w:val="006A1E88"/>
    <w:rsid w:val="006A21C7"/>
    <w:rsid w:val="006A22D0"/>
    <w:rsid w:val="006A3BFE"/>
    <w:rsid w:val="006A4078"/>
    <w:rsid w:val="006A412A"/>
    <w:rsid w:val="006A4331"/>
    <w:rsid w:val="006A533C"/>
    <w:rsid w:val="006A580C"/>
    <w:rsid w:val="006A60B4"/>
    <w:rsid w:val="006A628F"/>
    <w:rsid w:val="006A63B1"/>
    <w:rsid w:val="006A63F7"/>
    <w:rsid w:val="006A6B2E"/>
    <w:rsid w:val="006A6B89"/>
    <w:rsid w:val="006A6C12"/>
    <w:rsid w:val="006A6CD2"/>
    <w:rsid w:val="006A7590"/>
    <w:rsid w:val="006A7B48"/>
    <w:rsid w:val="006A7D14"/>
    <w:rsid w:val="006A7D50"/>
    <w:rsid w:val="006B0556"/>
    <w:rsid w:val="006B08C9"/>
    <w:rsid w:val="006B12A8"/>
    <w:rsid w:val="006B1702"/>
    <w:rsid w:val="006B1C7F"/>
    <w:rsid w:val="006B1DF5"/>
    <w:rsid w:val="006B1EB9"/>
    <w:rsid w:val="006B1FF8"/>
    <w:rsid w:val="006B20B8"/>
    <w:rsid w:val="006B3776"/>
    <w:rsid w:val="006B4E2F"/>
    <w:rsid w:val="006B57E1"/>
    <w:rsid w:val="006B6100"/>
    <w:rsid w:val="006B69EA"/>
    <w:rsid w:val="006B6F63"/>
    <w:rsid w:val="006B73AA"/>
    <w:rsid w:val="006B7413"/>
    <w:rsid w:val="006C000A"/>
    <w:rsid w:val="006C04F0"/>
    <w:rsid w:val="006C05AA"/>
    <w:rsid w:val="006C0B54"/>
    <w:rsid w:val="006C0CA6"/>
    <w:rsid w:val="006C1631"/>
    <w:rsid w:val="006C17DB"/>
    <w:rsid w:val="006C18C7"/>
    <w:rsid w:val="006C2158"/>
    <w:rsid w:val="006C223A"/>
    <w:rsid w:val="006C27E5"/>
    <w:rsid w:val="006C2B63"/>
    <w:rsid w:val="006C43C6"/>
    <w:rsid w:val="006C51A2"/>
    <w:rsid w:val="006C5520"/>
    <w:rsid w:val="006C5EAE"/>
    <w:rsid w:val="006C68ED"/>
    <w:rsid w:val="006C7278"/>
    <w:rsid w:val="006C7706"/>
    <w:rsid w:val="006C7CFE"/>
    <w:rsid w:val="006C7F00"/>
    <w:rsid w:val="006D0025"/>
    <w:rsid w:val="006D0DF7"/>
    <w:rsid w:val="006D0EFF"/>
    <w:rsid w:val="006D1270"/>
    <w:rsid w:val="006D158D"/>
    <w:rsid w:val="006D2B4A"/>
    <w:rsid w:val="006D2C28"/>
    <w:rsid w:val="006D2FEF"/>
    <w:rsid w:val="006D3210"/>
    <w:rsid w:val="006D3686"/>
    <w:rsid w:val="006D389B"/>
    <w:rsid w:val="006D3C02"/>
    <w:rsid w:val="006D4663"/>
    <w:rsid w:val="006D4A83"/>
    <w:rsid w:val="006D4F8A"/>
    <w:rsid w:val="006D50DB"/>
    <w:rsid w:val="006D557E"/>
    <w:rsid w:val="006D559B"/>
    <w:rsid w:val="006D571D"/>
    <w:rsid w:val="006D58C1"/>
    <w:rsid w:val="006D6708"/>
    <w:rsid w:val="006D7AD0"/>
    <w:rsid w:val="006D7FC8"/>
    <w:rsid w:val="006E03AB"/>
    <w:rsid w:val="006E0924"/>
    <w:rsid w:val="006E0AFF"/>
    <w:rsid w:val="006E0E78"/>
    <w:rsid w:val="006E2521"/>
    <w:rsid w:val="006E2D85"/>
    <w:rsid w:val="006E390D"/>
    <w:rsid w:val="006E3CD6"/>
    <w:rsid w:val="006E4B21"/>
    <w:rsid w:val="006E5031"/>
    <w:rsid w:val="006E56A2"/>
    <w:rsid w:val="006E5E74"/>
    <w:rsid w:val="006E6301"/>
    <w:rsid w:val="006E6645"/>
    <w:rsid w:val="006E6904"/>
    <w:rsid w:val="006E6CFC"/>
    <w:rsid w:val="006E737E"/>
    <w:rsid w:val="006E7D93"/>
    <w:rsid w:val="006F076D"/>
    <w:rsid w:val="006F0953"/>
    <w:rsid w:val="006F1007"/>
    <w:rsid w:val="006F1213"/>
    <w:rsid w:val="006F1436"/>
    <w:rsid w:val="006F1CDF"/>
    <w:rsid w:val="006F25B4"/>
    <w:rsid w:val="006F2691"/>
    <w:rsid w:val="006F2C7A"/>
    <w:rsid w:val="006F308D"/>
    <w:rsid w:val="006F3786"/>
    <w:rsid w:val="006F39EB"/>
    <w:rsid w:val="006F3D0A"/>
    <w:rsid w:val="006F476B"/>
    <w:rsid w:val="006F4B34"/>
    <w:rsid w:val="006F4BBF"/>
    <w:rsid w:val="006F58D3"/>
    <w:rsid w:val="006F5C5A"/>
    <w:rsid w:val="006F6D8B"/>
    <w:rsid w:val="006F72BD"/>
    <w:rsid w:val="006F7753"/>
    <w:rsid w:val="006F7925"/>
    <w:rsid w:val="006F7CC1"/>
    <w:rsid w:val="00700B1C"/>
    <w:rsid w:val="00700BAF"/>
    <w:rsid w:val="00700BFC"/>
    <w:rsid w:val="0070147A"/>
    <w:rsid w:val="00702317"/>
    <w:rsid w:val="00702812"/>
    <w:rsid w:val="0070362B"/>
    <w:rsid w:val="00703AFA"/>
    <w:rsid w:val="00703B75"/>
    <w:rsid w:val="007044C7"/>
    <w:rsid w:val="007046E0"/>
    <w:rsid w:val="00704755"/>
    <w:rsid w:val="00705CC0"/>
    <w:rsid w:val="00705CEE"/>
    <w:rsid w:val="0070619C"/>
    <w:rsid w:val="007067C7"/>
    <w:rsid w:val="0070726F"/>
    <w:rsid w:val="0070757E"/>
    <w:rsid w:val="00711511"/>
    <w:rsid w:val="00711720"/>
    <w:rsid w:val="007121F3"/>
    <w:rsid w:val="00712A1C"/>
    <w:rsid w:val="00712F16"/>
    <w:rsid w:val="00713238"/>
    <w:rsid w:val="007136F7"/>
    <w:rsid w:val="007143CA"/>
    <w:rsid w:val="00714ACE"/>
    <w:rsid w:val="0071783A"/>
    <w:rsid w:val="007201E1"/>
    <w:rsid w:val="007203CC"/>
    <w:rsid w:val="007210DE"/>
    <w:rsid w:val="00721925"/>
    <w:rsid w:val="007227AB"/>
    <w:rsid w:val="007227D6"/>
    <w:rsid w:val="00722B42"/>
    <w:rsid w:val="0072308B"/>
    <w:rsid w:val="007243AD"/>
    <w:rsid w:val="007256B0"/>
    <w:rsid w:val="007256B1"/>
    <w:rsid w:val="007279EF"/>
    <w:rsid w:val="00731C2C"/>
    <w:rsid w:val="00732016"/>
    <w:rsid w:val="007323D0"/>
    <w:rsid w:val="00732A59"/>
    <w:rsid w:val="007333CC"/>
    <w:rsid w:val="00733CAB"/>
    <w:rsid w:val="00734E10"/>
    <w:rsid w:val="00735493"/>
    <w:rsid w:val="00737879"/>
    <w:rsid w:val="00740335"/>
    <w:rsid w:val="00740376"/>
    <w:rsid w:val="007404EA"/>
    <w:rsid w:val="00741982"/>
    <w:rsid w:val="007428D9"/>
    <w:rsid w:val="00742D66"/>
    <w:rsid w:val="0074366B"/>
    <w:rsid w:val="007436AE"/>
    <w:rsid w:val="007446FD"/>
    <w:rsid w:val="00744FE5"/>
    <w:rsid w:val="00745769"/>
    <w:rsid w:val="00745DD0"/>
    <w:rsid w:val="00745F73"/>
    <w:rsid w:val="00746D62"/>
    <w:rsid w:val="00747866"/>
    <w:rsid w:val="00747915"/>
    <w:rsid w:val="00747B89"/>
    <w:rsid w:val="0075079D"/>
    <w:rsid w:val="00751EF1"/>
    <w:rsid w:val="00752966"/>
    <w:rsid w:val="00754530"/>
    <w:rsid w:val="00754A8A"/>
    <w:rsid w:val="00755E77"/>
    <w:rsid w:val="00755EF4"/>
    <w:rsid w:val="00756142"/>
    <w:rsid w:val="00756ADA"/>
    <w:rsid w:val="0076150A"/>
    <w:rsid w:val="00761E97"/>
    <w:rsid w:val="00762008"/>
    <w:rsid w:val="007622CB"/>
    <w:rsid w:val="007624AE"/>
    <w:rsid w:val="00762770"/>
    <w:rsid w:val="00763D6E"/>
    <w:rsid w:val="00764EDD"/>
    <w:rsid w:val="00764EED"/>
    <w:rsid w:val="0076597B"/>
    <w:rsid w:val="00765BB1"/>
    <w:rsid w:val="0076751A"/>
    <w:rsid w:val="00767CC7"/>
    <w:rsid w:val="007701E5"/>
    <w:rsid w:val="00770453"/>
    <w:rsid w:val="00770C3D"/>
    <w:rsid w:val="00770C96"/>
    <w:rsid w:val="007714FA"/>
    <w:rsid w:val="0077166A"/>
    <w:rsid w:val="00771984"/>
    <w:rsid w:val="00771E5A"/>
    <w:rsid w:val="00773564"/>
    <w:rsid w:val="00773603"/>
    <w:rsid w:val="00774133"/>
    <w:rsid w:val="00774890"/>
    <w:rsid w:val="007748FC"/>
    <w:rsid w:val="00774988"/>
    <w:rsid w:val="007750B9"/>
    <w:rsid w:val="007750C5"/>
    <w:rsid w:val="00775110"/>
    <w:rsid w:val="00775CA9"/>
    <w:rsid w:val="007767B7"/>
    <w:rsid w:val="00776CB0"/>
    <w:rsid w:val="007772E8"/>
    <w:rsid w:val="00777793"/>
    <w:rsid w:val="00777A8D"/>
    <w:rsid w:val="00777CBB"/>
    <w:rsid w:val="00777E09"/>
    <w:rsid w:val="00781029"/>
    <w:rsid w:val="0078146E"/>
    <w:rsid w:val="0078154C"/>
    <w:rsid w:val="007815DC"/>
    <w:rsid w:val="00782D17"/>
    <w:rsid w:val="007830E5"/>
    <w:rsid w:val="0078450A"/>
    <w:rsid w:val="00784566"/>
    <w:rsid w:val="00785344"/>
    <w:rsid w:val="00785375"/>
    <w:rsid w:val="007855C7"/>
    <w:rsid w:val="00786127"/>
    <w:rsid w:val="0078656E"/>
    <w:rsid w:val="007866D0"/>
    <w:rsid w:val="007871FF"/>
    <w:rsid w:val="007873DA"/>
    <w:rsid w:val="007873DD"/>
    <w:rsid w:val="00787431"/>
    <w:rsid w:val="00790DE4"/>
    <w:rsid w:val="007925E6"/>
    <w:rsid w:val="00792609"/>
    <w:rsid w:val="00792A42"/>
    <w:rsid w:val="00792E72"/>
    <w:rsid w:val="00793AA7"/>
    <w:rsid w:val="00794325"/>
    <w:rsid w:val="00795244"/>
    <w:rsid w:val="00795270"/>
    <w:rsid w:val="007955E5"/>
    <w:rsid w:val="007956BC"/>
    <w:rsid w:val="00795DAC"/>
    <w:rsid w:val="00796034"/>
    <w:rsid w:val="0079619B"/>
    <w:rsid w:val="00797018"/>
    <w:rsid w:val="00797470"/>
    <w:rsid w:val="007978BF"/>
    <w:rsid w:val="007979C5"/>
    <w:rsid w:val="00797E41"/>
    <w:rsid w:val="007A1568"/>
    <w:rsid w:val="007A2093"/>
    <w:rsid w:val="007A26EC"/>
    <w:rsid w:val="007A2A08"/>
    <w:rsid w:val="007A2A37"/>
    <w:rsid w:val="007A2C06"/>
    <w:rsid w:val="007A3330"/>
    <w:rsid w:val="007A34E7"/>
    <w:rsid w:val="007A45EC"/>
    <w:rsid w:val="007A4A36"/>
    <w:rsid w:val="007A5510"/>
    <w:rsid w:val="007A5C42"/>
    <w:rsid w:val="007A5F3D"/>
    <w:rsid w:val="007A6576"/>
    <w:rsid w:val="007A72D9"/>
    <w:rsid w:val="007A7966"/>
    <w:rsid w:val="007B0012"/>
    <w:rsid w:val="007B01E1"/>
    <w:rsid w:val="007B05FE"/>
    <w:rsid w:val="007B0728"/>
    <w:rsid w:val="007B095E"/>
    <w:rsid w:val="007B0A25"/>
    <w:rsid w:val="007B0AE4"/>
    <w:rsid w:val="007B17A7"/>
    <w:rsid w:val="007B26E8"/>
    <w:rsid w:val="007B3F06"/>
    <w:rsid w:val="007B3F46"/>
    <w:rsid w:val="007B4460"/>
    <w:rsid w:val="007B4500"/>
    <w:rsid w:val="007B4999"/>
    <w:rsid w:val="007B4FA5"/>
    <w:rsid w:val="007B51BE"/>
    <w:rsid w:val="007B5742"/>
    <w:rsid w:val="007B5EF0"/>
    <w:rsid w:val="007B636F"/>
    <w:rsid w:val="007B6653"/>
    <w:rsid w:val="007B6A7E"/>
    <w:rsid w:val="007B6D3E"/>
    <w:rsid w:val="007B77C6"/>
    <w:rsid w:val="007C0243"/>
    <w:rsid w:val="007C0401"/>
    <w:rsid w:val="007C059E"/>
    <w:rsid w:val="007C194A"/>
    <w:rsid w:val="007C2399"/>
    <w:rsid w:val="007C303D"/>
    <w:rsid w:val="007C3AFF"/>
    <w:rsid w:val="007C6D87"/>
    <w:rsid w:val="007D00BA"/>
    <w:rsid w:val="007D07E7"/>
    <w:rsid w:val="007D0ECC"/>
    <w:rsid w:val="007D125A"/>
    <w:rsid w:val="007D2B47"/>
    <w:rsid w:val="007D2DF5"/>
    <w:rsid w:val="007D2F34"/>
    <w:rsid w:val="007D2FD2"/>
    <w:rsid w:val="007D30F5"/>
    <w:rsid w:val="007D33A9"/>
    <w:rsid w:val="007D38A9"/>
    <w:rsid w:val="007D3B3D"/>
    <w:rsid w:val="007D4E1F"/>
    <w:rsid w:val="007D4EBD"/>
    <w:rsid w:val="007D4F2E"/>
    <w:rsid w:val="007D4FAD"/>
    <w:rsid w:val="007D6299"/>
    <w:rsid w:val="007D6F3F"/>
    <w:rsid w:val="007D7756"/>
    <w:rsid w:val="007E0222"/>
    <w:rsid w:val="007E12EA"/>
    <w:rsid w:val="007E19AA"/>
    <w:rsid w:val="007E1DEA"/>
    <w:rsid w:val="007E1F76"/>
    <w:rsid w:val="007E263B"/>
    <w:rsid w:val="007E4662"/>
    <w:rsid w:val="007E4A4C"/>
    <w:rsid w:val="007E505A"/>
    <w:rsid w:val="007E5DE1"/>
    <w:rsid w:val="007E608C"/>
    <w:rsid w:val="007E620E"/>
    <w:rsid w:val="007E6688"/>
    <w:rsid w:val="007E7695"/>
    <w:rsid w:val="007E77B3"/>
    <w:rsid w:val="007E7DC1"/>
    <w:rsid w:val="007F0053"/>
    <w:rsid w:val="007F009D"/>
    <w:rsid w:val="007F0303"/>
    <w:rsid w:val="007F06A2"/>
    <w:rsid w:val="007F1EB1"/>
    <w:rsid w:val="007F237B"/>
    <w:rsid w:val="007F238E"/>
    <w:rsid w:val="007F271B"/>
    <w:rsid w:val="007F3150"/>
    <w:rsid w:val="007F3A5B"/>
    <w:rsid w:val="007F3AE7"/>
    <w:rsid w:val="007F4EC1"/>
    <w:rsid w:val="007F539C"/>
    <w:rsid w:val="007F6035"/>
    <w:rsid w:val="007F6171"/>
    <w:rsid w:val="007F620A"/>
    <w:rsid w:val="007F62EC"/>
    <w:rsid w:val="007F6A0A"/>
    <w:rsid w:val="007F6C38"/>
    <w:rsid w:val="007F6D81"/>
    <w:rsid w:val="007F7F25"/>
    <w:rsid w:val="008001C5"/>
    <w:rsid w:val="008003B8"/>
    <w:rsid w:val="00800D15"/>
    <w:rsid w:val="00801832"/>
    <w:rsid w:val="00802CDD"/>
    <w:rsid w:val="00802CEE"/>
    <w:rsid w:val="0080320A"/>
    <w:rsid w:val="00803799"/>
    <w:rsid w:val="00804695"/>
    <w:rsid w:val="0080469F"/>
    <w:rsid w:val="00804F4E"/>
    <w:rsid w:val="0080508F"/>
    <w:rsid w:val="00805A8B"/>
    <w:rsid w:val="00805B90"/>
    <w:rsid w:val="00805E25"/>
    <w:rsid w:val="00806546"/>
    <w:rsid w:val="00806DBC"/>
    <w:rsid w:val="00806EA7"/>
    <w:rsid w:val="00807594"/>
    <w:rsid w:val="008100D6"/>
    <w:rsid w:val="008103FB"/>
    <w:rsid w:val="008106D9"/>
    <w:rsid w:val="00812B6D"/>
    <w:rsid w:val="008130FC"/>
    <w:rsid w:val="00814021"/>
    <w:rsid w:val="00814879"/>
    <w:rsid w:val="0081529E"/>
    <w:rsid w:val="0081529F"/>
    <w:rsid w:val="00815828"/>
    <w:rsid w:val="00816280"/>
    <w:rsid w:val="00816351"/>
    <w:rsid w:val="008164B8"/>
    <w:rsid w:val="00816536"/>
    <w:rsid w:val="00816682"/>
    <w:rsid w:val="0081796E"/>
    <w:rsid w:val="008215E8"/>
    <w:rsid w:val="00821B33"/>
    <w:rsid w:val="00821CA1"/>
    <w:rsid w:val="008240D7"/>
    <w:rsid w:val="00824FA2"/>
    <w:rsid w:val="008252F5"/>
    <w:rsid w:val="00825C72"/>
    <w:rsid w:val="00826923"/>
    <w:rsid w:val="0082789B"/>
    <w:rsid w:val="008279AB"/>
    <w:rsid w:val="00827BDF"/>
    <w:rsid w:val="008304FC"/>
    <w:rsid w:val="00830DC5"/>
    <w:rsid w:val="00830DDF"/>
    <w:rsid w:val="00831320"/>
    <w:rsid w:val="00831D51"/>
    <w:rsid w:val="00831DFD"/>
    <w:rsid w:val="008320DC"/>
    <w:rsid w:val="008324AF"/>
    <w:rsid w:val="00833B2F"/>
    <w:rsid w:val="00834B50"/>
    <w:rsid w:val="00834C72"/>
    <w:rsid w:val="00834D6B"/>
    <w:rsid w:val="008357A9"/>
    <w:rsid w:val="00835953"/>
    <w:rsid w:val="008359FD"/>
    <w:rsid w:val="00835DAA"/>
    <w:rsid w:val="008370C7"/>
    <w:rsid w:val="008370E5"/>
    <w:rsid w:val="008404BD"/>
    <w:rsid w:val="008405A4"/>
    <w:rsid w:val="00840C6D"/>
    <w:rsid w:val="00841061"/>
    <w:rsid w:val="0084188D"/>
    <w:rsid w:val="008425A8"/>
    <w:rsid w:val="008438C9"/>
    <w:rsid w:val="00843BC6"/>
    <w:rsid w:val="008453AF"/>
    <w:rsid w:val="008464EA"/>
    <w:rsid w:val="00846BFD"/>
    <w:rsid w:val="00847043"/>
    <w:rsid w:val="008508CD"/>
    <w:rsid w:val="00850A71"/>
    <w:rsid w:val="0085167B"/>
    <w:rsid w:val="00852560"/>
    <w:rsid w:val="00852A22"/>
    <w:rsid w:val="00852CFF"/>
    <w:rsid w:val="00854170"/>
    <w:rsid w:val="00854E2E"/>
    <w:rsid w:val="00855085"/>
    <w:rsid w:val="00856019"/>
    <w:rsid w:val="0085677D"/>
    <w:rsid w:val="008567EC"/>
    <w:rsid w:val="008568BA"/>
    <w:rsid w:val="00856F2C"/>
    <w:rsid w:val="0086048A"/>
    <w:rsid w:val="008607E6"/>
    <w:rsid w:val="00860B03"/>
    <w:rsid w:val="00860C85"/>
    <w:rsid w:val="00860EAC"/>
    <w:rsid w:val="0086113D"/>
    <w:rsid w:val="00861660"/>
    <w:rsid w:val="008623A9"/>
    <w:rsid w:val="00862552"/>
    <w:rsid w:val="00862B9D"/>
    <w:rsid w:val="00863029"/>
    <w:rsid w:val="00863292"/>
    <w:rsid w:val="008637A5"/>
    <w:rsid w:val="00863E43"/>
    <w:rsid w:val="00864524"/>
    <w:rsid w:val="00864E66"/>
    <w:rsid w:val="0086531F"/>
    <w:rsid w:val="00865DF8"/>
    <w:rsid w:val="00867290"/>
    <w:rsid w:val="008675A3"/>
    <w:rsid w:val="0086766B"/>
    <w:rsid w:val="00867951"/>
    <w:rsid w:val="00867DF5"/>
    <w:rsid w:val="008703A2"/>
    <w:rsid w:val="008704AB"/>
    <w:rsid w:val="0087076D"/>
    <w:rsid w:val="00870849"/>
    <w:rsid w:val="00871447"/>
    <w:rsid w:val="008719A8"/>
    <w:rsid w:val="008721F3"/>
    <w:rsid w:val="00873504"/>
    <w:rsid w:val="00873977"/>
    <w:rsid w:val="00874019"/>
    <w:rsid w:val="0087417D"/>
    <w:rsid w:val="00874459"/>
    <w:rsid w:val="0087474C"/>
    <w:rsid w:val="008747E1"/>
    <w:rsid w:val="00874EEE"/>
    <w:rsid w:val="00874F1F"/>
    <w:rsid w:val="008756B2"/>
    <w:rsid w:val="0087570A"/>
    <w:rsid w:val="00875DE1"/>
    <w:rsid w:val="008764E4"/>
    <w:rsid w:val="008765F5"/>
    <w:rsid w:val="00876B87"/>
    <w:rsid w:val="00877DD4"/>
    <w:rsid w:val="0088057A"/>
    <w:rsid w:val="00880A5D"/>
    <w:rsid w:val="00880F4E"/>
    <w:rsid w:val="00881410"/>
    <w:rsid w:val="0088155C"/>
    <w:rsid w:val="00881CE4"/>
    <w:rsid w:val="008822FE"/>
    <w:rsid w:val="00882C3A"/>
    <w:rsid w:val="008835A3"/>
    <w:rsid w:val="00884F8C"/>
    <w:rsid w:val="008855E7"/>
    <w:rsid w:val="00885FB5"/>
    <w:rsid w:val="00886BFA"/>
    <w:rsid w:val="00886C14"/>
    <w:rsid w:val="00887097"/>
    <w:rsid w:val="00890296"/>
    <w:rsid w:val="008904B3"/>
    <w:rsid w:val="00890A2C"/>
    <w:rsid w:val="00890F6B"/>
    <w:rsid w:val="0089107B"/>
    <w:rsid w:val="008924C6"/>
    <w:rsid w:val="008926A4"/>
    <w:rsid w:val="00894226"/>
    <w:rsid w:val="00894281"/>
    <w:rsid w:val="00894742"/>
    <w:rsid w:val="00894FD5"/>
    <w:rsid w:val="008958CE"/>
    <w:rsid w:val="00895A3A"/>
    <w:rsid w:val="0089624B"/>
    <w:rsid w:val="0089657C"/>
    <w:rsid w:val="008965F0"/>
    <w:rsid w:val="00896980"/>
    <w:rsid w:val="00897230"/>
    <w:rsid w:val="008972F4"/>
    <w:rsid w:val="008973DE"/>
    <w:rsid w:val="008974AA"/>
    <w:rsid w:val="008A0AF2"/>
    <w:rsid w:val="008A0B31"/>
    <w:rsid w:val="008A0B42"/>
    <w:rsid w:val="008A155B"/>
    <w:rsid w:val="008A23E9"/>
    <w:rsid w:val="008A4957"/>
    <w:rsid w:val="008A4C41"/>
    <w:rsid w:val="008A50C1"/>
    <w:rsid w:val="008A53D6"/>
    <w:rsid w:val="008A5602"/>
    <w:rsid w:val="008A5B30"/>
    <w:rsid w:val="008A5F4F"/>
    <w:rsid w:val="008A6548"/>
    <w:rsid w:val="008A674C"/>
    <w:rsid w:val="008A6F03"/>
    <w:rsid w:val="008A7479"/>
    <w:rsid w:val="008A768D"/>
    <w:rsid w:val="008B0785"/>
    <w:rsid w:val="008B1413"/>
    <w:rsid w:val="008B244C"/>
    <w:rsid w:val="008B24B3"/>
    <w:rsid w:val="008B34E9"/>
    <w:rsid w:val="008B3693"/>
    <w:rsid w:val="008B37D1"/>
    <w:rsid w:val="008B3EB7"/>
    <w:rsid w:val="008B4041"/>
    <w:rsid w:val="008B41CC"/>
    <w:rsid w:val="008B45FE"/>
    <w:rsid w:val="008B47B6"/>
    <w:rsid w:val="008B4BD6"/>
    <w:rsid w:val="008B51BD"/>
    <w:rsid w:val="008B5E25"/>
    <w:rsid w:val="008B6CEF"/>
    <w:rsid w:val="008B70A2"/>
    <w:rsid w:val="008B72A0"/>
    <w:rsid w:val="008B743E"/>
    <w:rsid w:val="008C07EE"/>
    <w:rsid w:val="008C08DB"/>
    <w:rsid w:val="008C0A4A"/>
    <w:rsid w:val="008C0E1A"/>
    <w:rsid w:val="008C11DB"/>
    <w:rsid w:val="008C1B00"/>
    <w:rsid w:val="008C1FD5"/>
    <w:rsid w:val="008C305D"/>
    <w:rsid w:val="008C386B"/>
    <w:rsid w:val="008C46B3"/>
    <w:rsid w:val="008C5489"/>
    <w:rsid w:val="008C55D1"/>
    <w:rsid w:val="008C5C02"/>
    <w:rsid w:val="008C62C9"/>
    <w:rsid w:val="008C648B"/>
    <w:rsid w:val="008C69A2"/>
    <w:rsid w:val="008C6A1F"/>
    <w:rsid w:val="008D03B5"/>
    <w:rsid w:val="008D0D3C"/>
    <w:rsid w:val="008D1003"/>
    <w:rsid w:val="008D2289"/>
    <w:rsid w:val="008D233D"/>
    <w:rsid w:val="008D2564"/>
    <w:rsid w:val="008D2662"/>
    <w:rsid w:val="008D2967"/>
    <w:rsid w:val="008D2B1A"/>
    <w:rsid w:val="008D2D90"/>
    <w:rsid w:val="008D3157"/>
    <w:rsid w:val="008D32A4"/>
    <w:rsid w:val="008D4322"/>
    <w:rsid w:val="008D576C"/>
    <w:rsid w:val="008D634C"/>
    <w:rsid w:val="008D6869"/>
    <w:rsid w:val="008D733C"/>
    <w:rsid w:val="008D7729"/>
    <w:rsid w:val="008D7F80"/>
    <w:rsid w:val="008E0620"/>
    <w:rsid w:val="008E085B"/>
    <w:rsid w:val="008E0DB0"/>
    <w:rsid w:val="008E25E2"/>
    <w:rsid w:val="008E271F"/>
    <w:rsid w:val="008E36D1"/>
    <w:rsid w:val="008E4130"/>
    <w:rsid w:val="008E4EF7"/>
    <w:rsid w:val="008E5292"/>
    <w:rsid w:val="008E52F9"/>
    <w:rsid w:val="008E5EE1"/>
    <w:rsid w:val="008E67B2"/>
    <w:rsid w:val="008E7D3A"/>
    <w:rsid w:val="008E7FD4"/>
    <w:rsid w:val="008F00C7"/>
    <w:rsid w:val="008F0460"/>
    <w:rsid w:val="008F13B2"/>
    <w:rsid w:val="008F20D9"/>
    <w:rsid w:val="008F2107"/>
    <w:rsid w:val="008F2886"/>
    <w:rsid w:val="008F2AB8"/>
    <w:rsid w:val="008F3A62"/>
    <w:rsid w:val="008F3A82"/>
    <w:rsid w:val="008F3C34"/>
    <w:rsid w:val="008F3CB3"/>
    <w:rsid w:val="008F4E88"/>
    <w:rsid w:val="008F556E"/>
    <w:rsid w:val="008F5611"/>
    <w:rsid w:val="008F6749"/>
    <w:rsid w:val="008F6D29"/>
    <w:rsid w:val="008F7080"/>
    <w:rsid w:val="008F7133"/>
    <w:rsid w:val="008F7700"/>
    <w:rsid w:val="008F777C"/>
    <w:rsid w:val="0090004C"/>
    <w:rsid w:val="00900590"/>
    <w:rsid w:val="00900D3F"/>
    <w:rsid w:val="00900E04"/>
    <w:rsid w:val="00900E68"/>
    <w:rsid w:val="00900E82"/>
    <w:rsid w:val="00900F69"/>
    <w:rsid w:val="009015AE"/>
    <w:rsid w:val="009026AF"/>
    <w:rsid w:val="00902A0A"/>
    <w:rsid w:val="00903262"/>
    <w:rsid w:val="00903358"/>
    <w:rsid w:val="009039E2"/>
    <w:rsid w:val="00904E40"/>
    <w:rsid w:val="0090593F"/>
    <w:rsid w:val="009062CC"/>
    <w:rsid w:val="009070A6"/>
    <w:rsid w:val="009070E4"/>
    <w:rsid w:val="00907A6A"/>
    <w:rsid w:val="009100DD"/>
    <w:rsid w:val="009107CB"/>
    <w:rsid w:val="0091151C"/>
    <w:rsid w:val="009117A4"/>
    <w:rsid w:val="00911FF2"/>
    <w:rsid w:val="009121FD"/>
    <w:rsid w:val="00912712"/>
    <w:rsid w:val="00913705"/>
    <w:rsid w:val="00913724"/>
    <w:rsid w:val="00913CC6"/>
    <w:rsid w:val="009140FF"/>
    <w:rsid w:val="0091413D"/>
    <w:rsid w:val="00914EE2"/>
    <w:rsid w:val="00915630"/>
    <w:rsid w:val="00916EC3"/>
    <w:rsid w:val="00917021"/>
    <w:rsid w:val="00917496"/>
    <w:rsid w:val="00917736"/>
    <w:rsid w:val="0092008D"/>
    <w:rsid w:val="00920100"/>
    <w:rsid w:val="0092039D"/>
    <w:rsid w:val="00921467"/>
    <w:rsid w:val="00921696"/>
    <w:rsid w:val="00921713"/>
    <w:rsid w:val="00921BAF"/>
    <w:rsid w:val="00921C55"/>
    <w:rsid w:val="00921DC1"/>
    <w:rsid w:val="0092252F"/>
    <w:rsid w:val="0092418A"/>
    <w:rsid w:val="0092465E"/>
    <w:rsid w:val="009253B3"/>
    <w:rsid w:val="00926203"/>
    <w:rsid w:val="00926304"/>
    <w:rsid w:val="00926A4A"/>
    <w:rsid w:val="00926D82"/>
    <w:rsid w:val="0092702B"/>
    <w:rsid w:val="009274E9"/>
    <w:rsid w:val="0092752F"/>
    <w:rsid w:val="0093003F"/>
    <w:rsid w:val="00930DD3"/>
    <w:rsid w:val="009314CC"/>
    <w:rsid w:val="009319EC"/>
    <w:rsid w:val="00931DB9"/>
    <w:rsid w:val="00931F03"/>
    <w:rsid w:val="00931FCD"/>
    <w:rsid w:val="009325A1"/>
    <w:rsid w:val="0093334C"/>
    <w:rsid w:val="00933A1F"/>
    <w:rsid w:val="0093427A"/>
    <w:rsid w:val="009347FE"/>
    <w:rsid w:val="00934FED"/>
    <w:rsid w:val="00936080"/>
    <w:rsid w:val="00936C28"/>
    <w:rsid w:val="00936CC9"/>
    <w:rsid w:val="009372B6"/>
    <w:rsid w:val="009376C9"/>
    <w:rsid w:val="00937ADB"/>
    <w:rsid w:val="009402C9"/>
    <w:rsid w:val="00940491"/>
    <w:rsid w:val="0094077D"/>
    <w:rsid w:val="00941381"/>
    <w:rsid w:val="00941FA4"/>
    <w:rsid w:val="00942363"/>
    <w:rsid w:val="009426B6"/>
    <w:rsid w:val="00943093"/>
    <w:rsid w:val="00944F04"/>
    <w:rsid w:val="009452A3"/>
    <w:rsid w:val="00945C20"/>
    <w:rsid w:val="0094600E"/>
    <w:rsid w:val="00946185"/>
    <w:rsid w:val="009464CF"/>
    <w:rsid w:val="00946EC8"/>
    <w:rsid w:val="00947102"/>
    <w:rsid w:val="009500C3"/>
    <w:rsid w:val="00950315"/>
    <w:rsid w:val="009507B4"/>
    <w:rsid w:val="009513B3"/>
    <w:rsid w:val="00951527"/>
    <w:rsid w:val="00951659"/>
    <w:rsid w:val="0095245D"/>
    <w:rsid w:val="00952D51"/>
    <w:rsid w:val="009538A9"/>
    <w:rsid w:val="00954389"/>
    <w:rsid w:val="00954B10"/>
    <w:rsid w:val="00954D29"/>
    <w:rsid w:val="00954FD6"/>
    <w:rsid w:val="009553C6"/>
    <w:rsid w:val="009554F3"/>
    <w:rsid w:val="00955C5F"/>
    <w:rsid w:val="00955D55"/>
    <w:rsid w:val="00955FAA"/>
    <w:rsid w:val="0095627E"/>
    <w:rsid w:val="0095680A"/>
    <w:rsid w:val="00956D82"/>
    <w:rsid w:val="009571AF"/>
    <w:rsid w:val="00957DC9"/>
    <w:rsid w:val="00960652"/>
    <w:rsid w:val="0096076D"/>
    <w:rsid w:val="00960A90"/>
    <w:rsid w:val="00960FE0"/>
    <w:rsid w:val="00962796"/>
    <w:rsid w:val="009639B1"/>
    <w:rsid w:val="00963B6C"/>
    <w:rsid w:val="00963E0A"/>
    <w:rsid w:val="00963F09"/>
    <w:rsid w:val="00964775"/>
    <w:rsid w:val="009659B8"/>
    <w:rsid w:val="00966204"/>
    <w:rsid w:val="009667A5"/>
    <w:rsid w:val="00967531"/>
    <w:rsid w:val="00967C51"/>
    <w:rsid w:val="00970037"/>
    <w:rsid w:val="009702F4"/>
    <w:rsid w:val="00970692"/>
    <w:rsid w:val="0097080E"/>
    <w:rsid w:val="00970C9E"/>
    <w:rsid w:val="00970CAF"/>
    <w:rsid w:val="00971081"/>
    <w:rsid w:val="009716A8"/>
    <w:rsid w:val="00971FB2"/>
    <w:rsid w:val="009727C3"/>
    <w:rsid w:val="00972C8C"/>
    <w:rsid w:val="00973310"/>
    <w:rsid w:val="00973383"/>
    <w:rsid w:val="00973AA0"/>
    <w:rsid w:val="00973D78"/>
    <w:rsid w:val="00973DE9"/>
    <w:rsid w:val="00973E26"/>
    <w:rsid w:val="009741A5"/>
    <w:rsid w:val="00974731"/>
    <w:rsid w:val="00974A5E"/>
    <w:rsid w:val="00974EDF"/>
    <w:rsid w:val="0097519F"/>
    <w:rsid w:val="0097545A"/>
    <w:rsid w:val="00975C9B"/>
    <w:rsid w:val="00975DC8"/>
    <w:rsid w:val="0097608E"/>
    <w:rsid w:val="0097614C"/>
    <w:rsid w:val="009764C3"/>
    <w:rsid w:val="0097671E"/>
    <w:rsid w:val="00976E72"/>
    <w:rsid w:val="00977933"/>
    <w:rsid w:val="00977CC8"/>
    <w:rsid w:val="00977FD3"/>
    <w:rsid w:val="009807A1"/>
    <w:rsid w:val="009807D8"/>
    <w:rsid w:val="0098107A"/>
    <w:rsid w:val="009811EC"/>
    <w:rsid w:val="00981829"/>
    <w:rsid w:val="0098185E"/>
    <w:rsid w:val="00981A04"/>
    <w:rsid w:val="00982425"/>
    <w:rsid w:val="00982748"/>
    <w:rsid w:val="0098311A"/>
    <w:rsid w:val="00983220"/>
    <w:rsid w:val="009836B1"/>
    <w:rsid w:val="00984BF1"/>
    <w:rsid w:val="00984D4A"/>
    <w:rsid w:val="00985695"/>
    <w:rsid w:val="00985E6D"/>
    <w:rsid w:val="00986523"/>
    <w:rsid w:val="00987F3A"/>
    <w:rsid w:val="009902FB"/>
    <w:rsid w:val="0099042F"/>
    <w:rsid w:val="00990906"/>
    <w:rsid w:val="00990F74"/>
    <w:rsid w:val="00991B0D"/>
    <w:rsid w:val="00991EFC"/>
    <w:rsid w:val="0099207D"/>
    <w:rsid w:val="00992B5A"/>
    <w:rsid w:val="009932AE"/>
    <w:rsid w:val="009933F3"/>
    <w:rsid w:val="009947D5"/>
    <w:rsid w:val="00995875"/>
    <w:rsid w:val="009960B2"/>
    <w:rsid w:val="00996730"/>
    <w:rsid w:val="00996CEA"/>
    <w:rsid w:val="00996D28"/>
    <w:rsid w:val="00996DC0"/>
    <w:rsid w:val="00996E68"/>
    <w:rsid w:val="0099753E"/>
    <w:rsid w:val="00997789"/>
    <w:rsid w:val="0099795E"/>
    <w:rsid w:val="009A04A3"/>
    <w:rsid w:val="009A07B0"/>
    <w:rsid w:val="009A0AE8"/>
    <w:rsid w:val="009A0DA1"/>
    <w:rsid w:val="009A18E1"/>
    <w:rsid w:val="009A1CFC"/>
    <w:rsid w:val="009A2A5B"/>
    <w:rsid w:val="009A407A"/>
    <w:rsid w:val="009A5088"/>
    <w:rsid w:val="009A52F0"/>
    <w:rsid w:val="009A5D56"/>
    <w:rsid w:val="009A5F43"/>
    <w:rsid w:val="009A622D"/>
    <w:rsid w:val="009A74A1"/>
    <w:rsid w:val="009B007C"/>
    <w:rsid w:val="009B0353"/>
    <w:rsid w:val="009B1352"/>
    <w:rsid w:val="009B1521"/>
    <w:rsid w:val="009B189E"/>
    <w:rsid w:val="009B210F"/>
    <w:rsid w:val="009B262D"/>
    <w:rsid w:val="009B27C2"/>
    <w:rsid w:val="009B2831"/>
    <w:rsid w:val="009B2A71"/>
    <w:rsid w:val="009B2CC9"/>
    <w:rsid w:val="009B3719"/>
    <w:rsid w:val="009B4426"/>
    <w:rsid w:val="009B46B3"/>
    <w:rsid w:val="009B46B5"/>
    <w:rsid w:val="009B4F5D"/>
    <w:rsid w:val="009B50DA"/>
    <w:rsid w:val="009B535E"/>
    <w:rsid w:val="009B54D4"/>
    <w:rsid w:val="009B6480"/>
    <w:rsid w:val="009B745B"/>
    <w:rsid w:val="009B7798"/>
    <w:rsid w:val="009C0580"/>
    <w:rsid w:val="009C06EC"/>
    <w:rsid w:val="009C1983"/>
    <w:rsid w:val="009C1F63"/>
    <w:rsid w:val="009C2B99"/>
    <w:rsid w:val="009C2D2A"/>
    <w:rsid w:val="009C2EC4"/>
    <w:rsid w:val="009C30DC"/>
    <w:rsid w:val="009C34D9"/>
    <w:rsid w:val="009C49A7"/>
    <w:rsid w:val="009C4BC7"/>
    <w:rsid w:val="009C55A2"/>
    <w:rsid w:val="009C5B6A"/>
    <w:rsid w:val="009C6270"/>
    <w:rsid w:val="009C6BF8"/>
    <w:rsid w:val="009C6C56"/>
    <w:rsid w:val="009C7D00"/>
    <w:rsid w:val="009D1338"/>
    <w:rsid w:val="009D2DBB"/>
    <w:rsid w:val="009D313D"/>
    <w:rsid w:val="009D3C52"/>
    <w:rsid w:val="009D4016"/>
    <w:rsid w:val="009D4088"/>
    <w:rsid w:val="009D5206"/>
    <w:rsid w:val="009D5A73"/>
    <w:rsid w:val="009D5CE4"/>
    <w:rsid w:val="009D5F9D"/>
    <w:rsid w:val="009E0AED"/>
    <w:rsid w:val="009E1503"/>
    <w:rsid w:val="009E3CA9"/>
    <w:rsid w:val="009E4CD2"/>
    <w:rsid w:val="009E53C5"/>
    <w:rsid w:val="009E5988"/>
    <w:rsid w:val="009E5AF1"/>
    <w:rsid w:val="009E60EF"/>
    <w:rsid w:val="009E64E9"/>
    <w:rsid w:val="009E6591"/>
    <w:rsid w:val="009E68FC"/>
    <w:rsid w:val="009E690A"/>
    <w:rsid w:val="009E704F"/>
    <w:rsid w:val="009E7B99"/>
    <w:rsid w:val="009F0D07"/>
    <w:rsid w:val="009F130A"/>
    <w:rsid w:val="009F27F2"/>
    <w:rsid w:val="009F331A"/>
    <w:rsid w:val="009F3DBB"/>
    <w:rsid w:val="009F4303"/>
    <w:rsid w:val="009F56BD"/>
    <w:rsid w:val="009F58CB"/>
    <w:rsid w:val="009F5FFB"/>
    <w:rsid w:val="009F6086"/>
    <w:rsid w:val="009F6B16"/>
    <w:rsid w:val="009F7834"/>
    <w:rsid w:val="009F79FA"/>
    <w:rsid w:val="00A0035D"/>
    <w:rsid w:val="00A0117F"/>
    <w:rsid w:val="00A013EE"/>
    <w:rsid w:val="00A0141D"/>
    <w:rsid w:val="00A01D5E"/>
    <w:rsid w:val="00A01FF6"/>
    <w:rsid w:val="00A02121"/>
    <w:rsid w:val="00A036D7"/>
    <w:rsid w:val="00A039D0"/>
    <w:rsid w:val="00A04001"/>
    <w:rsid w:val="00A0450A"/>
    <w:rsid w:val="00A05538"/>
    <w:rsid w:val="00A055CF"/>
    <w:rsid w:val="00A05BE2"/>
    <w:rsid w:val="00A05E96"/>
    <w:rsid w:val="00A05EF3"/>
    <w:rsid w:val="00A06135"/>
    <w:rsid w:val="00A065CD"/>
    <w:rsid w:val="00A10235"/>
    <w:rsid w:val="00A10801"/>
    <w:rsid w:val="00A10D59"/>
    <w:rsid w:val="00A10E40"/>
    <w:rsid w:val="00A10F90"/>
    <w:rsid w:val="00A11058"/>
    <w:rsid w:val="00A11842"/>
    <w:rsid w:val="00A12325"/>
    <w:rsid w:val="00A124C5"/>
    <w:rsid w:val="00A12857"/>
    <w:rsid w:val="00A1285F"/>
    <w:rsid w:val="00A128D4"/>
    <w:rsid w:val="00A12D07"/>
    <w:rsid w:val="00A1304F"/>
    <w:rsid w:val="00A13F3B"/>
    <w:rsid w:val="00A142EF"/>
    <w:rsid w:val="00A14B09"/>
    <w:rsid w:val="00A155F6"/>
    <w:rsid w:val="00A159BD"/>
    <w:rsid w:val="00A1667B"/>
    <w:rsid w:val="00A16BE6"/>
    <w:rsid w:val="00A17302"/>
    <w:rsid w:val="00A17E9A"/>
    <w:rsid w:val="00A200D1"/>
    <w:rsid w:val="00A203D0"/>
    <w:rsid w:val="00A2075A"/>
    <w:rsid w:val="00A207FA"/>
    <w:rsid w:val="00A219E9"/>
    <w:rsid w:val="00A21A73"/>
    <w:rsid w:val="00A21C67"/>
    <w:rsid w:val="00A2226D"/>
    <w:rsid w:val="00A2279C"/>
    <w:rsid w:val="00A22A99"/>
    <w:rsid w:val="00A22BA4"/>
    <w:rsid w:val="00A22D0C"/>
    <w:rsid w:val="00A2382E"/>
    <w:rsid w:val="00A2469B"/>
    <w:rsid w:val="00A25840"/>
    <w:rsid w:val="00A27458"/>
    <w:rsid w:val="00A27844"/>
    <w:rsid w:val="00A2784B"/>
    <w:rsid w:val="00A27D04"/>
    <w:rsid w:val="00A27EBC"/>
    <w:rsid w:val="00A31876"/>
    <w:rsid w:val="00A31B5E"/>
    <w:rsid w:val="00A32369"/>
    <w:rsid w:val="00A32630"/>
    <w:rsid w:val="00A33137"/>
    <w:rsid w:val="00A331D4"/>
    <w:rsid w:val="00A3337B"/>
    <w:rsid w:val="00A33A40"/>
    <w:rsid w:val="00A340E6"/>
    <w:rsid w:val="00A368F7"/>
    <w:rsid w:val="00A369A3"/>
    <w:rsid w:val="00A36AA7"/>
    <w:rsid w:val="00A36C31"/>
    <w:rsid w:val="00A36D46"/>
    <w:rsid w:val="00A3708F"/>
    <w:rsid w:val="00A370B2"/>
    <w:rsid w:val="00A37443"/>
    <w:rsid w:val="00A37E26"/>
    <w:rsid w:val="00A40D31"/>
    <w:rsid w:val="00A413E7"/>
    <w:rsid w:val="00A42730"/>
    <w:rsid w:val="00A431B7"/>
    <w:rsid w:val="00A4412A"/>
    <w:rsid w:val="00A441D4"/>
    <w:rsid w:val="00A4460A"/>
    <w:rsid w:val="00A44628"/>
    <w:rsid w:val="00A447EB"/>
    <w:rsid w:val="00A44957"/>
    <w:rsid w:val="00A44B8A"/>
    <w:rsid w:val="00A44F0B"/>
    <w:rsid w:val="00A469A3"/>
    <w:rsid w:val="00A46A7D"/>
    <w:rsid w:val="00A47C60"/>
    <w:rsid w:val="00A5048B"/>
    <w:rsid w:val="00A5050C"/>
    <w:rsid w:val="00A50751"/>
    <w:rsid w:val="00A508F4"/>
    <w:rsid w:val="00A50AA9"/>
    <w:rsid w:val="00A50C51"/>
    <w:rsid w:val="00A5230A"/>
    <w:rsid w:val="00A526DD"/>
    <w:rsid w:val="00A53245"/>
    <w:rsid w:val="00A5330E"/>
    <w:rsid w:val="00A53A21"/>
    <w:rsid w:val="00A53BDA"/>
    <w:rsid w:val="00A53F14"/>
    <w:rsid w:val="00A5459B"/>
    <w:rsid w:val="00A547D4"/>
    <w:rsid w:val="00A549F6"/>
    <w:rsid w:val="00A54B59"/>
    <w:rsid w:val="00A55226"/>
    <w:rsid w:val="00A55395"/>
    <w:rsid w:val="00A5544A"/>
    <w:rsid w:val="00A5591A"/>
    <w:rsid w:val="00A57061"/>
    <w:rsid w:val="00A61496"/>
    <w:rsid w:val="00A616BE"/>
    <w:rsid w:val="00A62484"/>
    <w:rsid w:val="00A625E3"/>
    <w:rsid w:val="00A628C5"/>
    <w:rsid w:val="00A6299C"/>
    <w:rsid w:val="00A63520"/>
    <w:rsid w:val="00A64051"/>
    <w:rsid w:val="00A64557"/>
    <w:rsid w:val="00A64EE9"/>
    <w:rsid w:val="00A654C1"/>
    <w:rsid w:val="00A663B9"/>
    <w:rsid w:val="00A66BAC"/>
    <w:rsid w:val="00A72044"/>
    <w:rsid w:val="00A722D1"/>
    <w:rsid w:val="00A730AA"/>
    <w:rsid w:val="00A73C4C"/>
    <w:rsid w:val="00A73D25"/>
    <w:rsid w:val="00A743DB"/>
    <w:rsid w:val="00A74676"/>
    <w:rsid w:val="00A74B10"/>
    <w:rsid w:val="00A74F22"/>
    <w:rsid w:val="00A752BC"/>
    <w:rsid w:val="00A75737"/>
    <w:rsid w:val="00A7613A"/>
    <w:rsid w:val="00A7616C"/>
    <w:rsid w:val="00A76CEE"/>
    <w:rsid w:val="00A771D3"/>
    <w:rsid w:val="00A775EE"/>
    <w:rsid w:val="00A776F6"/>
    <w:rsid w:val="00A7784B"/>
    <w:rsid w:val="00A7788E"/>
    <w:rsid w:val="00A806B0"/>
    <w:rsid w:val="00A80DF9"/>
    <w:rsid w:val="00A81E5F"/>
    <w:rsid w:val="00A81E6A"/>
    <w:rsid w:val="00A82354"/>
    <w:rsid w:val="00A82390"/>
    <w:rsid w:val="00A82E4C"/>
    <w:rsid w:val="00A83271"/>
    <w:rsid w:val="00A843CB"/>
    <w:rsid w:val="00A862DE"/>
    <w:rsid w:val="00A874AA"/>
    <w:rsid w:val="00A87883"/>
    <w:rsid w:val="00A90265"/>
    <w:rsid w:val="00A90DD3"/>
    <w:rsid w:val="00A91870"/>
    <w:rsid w:val="00A91DA2"/>
    <w:rsid w:val="00A91F97"/>
    <w:rsid w:val="00A92171"/>
    <w:rsid w:val="00A938FB"/>
    <w:rsid w:val="00A94AC7"/>
    <w:rsid w:val="00A95EB6"/>
    <w:rsid w:val="00A96830"/>
    <w:rsid w:val="00A96F5F"/>
    <w:rsid w:val="00A97745"/>
    <w:rsid w:val="00A9790D"/>
    <w:rsid w:val="00A979CB"/>
    <w:rsid w:val="00AA2219"/>
    <w:rsid w:val="00AA3835"/>
    <w:rsid w:val="00AA3E2F"/>
    <w:rsid w:val="00AA3ECD"/>
    <w:rsid w:val="00AA3FC6"/>
    <w:rsid w:val="00AA43D3"/>
    <w:rsid w:val="00AA4687"/>
    <w:rsid w:val="00AA4DF8"/>
    <w:rsid w:val="00AA611C"/>
    <w:rsid w:val="00AA7362"/>
    <w:rsid w:val="00AA76F6"/>
    <w:rsid w:val="00AA7910"/>
    <w:rsid w:val="00AA7DB2"/>
    <w:rsid w:val="00AB03D5"/>
    <w:rsid w:val="00AB0892"/>
    <w:rsid w:val="00AB1EC8"/>
    <w:rsid w:val="00AB2816"/>
    <w:rsid w:val="00AB2987"/>
    <w:rsid w:val="00AB2C14"/>
    <w:rsid w:val="00AB2DA9"/>
    <w:rsid w:val="00AB2DD3"/>
    <w:rsid w:val="00AB37D5"/>
    <w:rsid w:val="00AB4105"/>
    <w:rsid w:val="00AB48FD"/>
    <w:rsid w:val="00AB512E"/>
    <w:rsid w:val="00AB53D2"/>
    <w:rsid w:val="00AB55DF"/>
    <w:rsid w:val="00AB6725"/>
    <w:rsid w:val="00AB6D14"/>
    <w:rsid w:val="00AB7A26"/>
    <w:rsid w:val="00AB7BE1"/>
    <w:rsid w:val="00AB7CE9"/>
    <w:rsid w:val="00AB7EB0"/>
    <w:rsid w:val="00AC0028"/>
    <w:rsid w:val="00AC028A"/>
    <w:rsid w:val="00AC02E3"/>
    <w:rsid w:val="00AC115E"/>
    <w:rsid w:val="00AC22D7"/>
    <w:rsid w:val="00AC2694"/>
    <w:rsid w:val="00AC327E"/>
    <w:rsid w:val="00AC398A"/>
    <w:rsid w:val="00AC3F85"/>
    <w:rsid w:val="00AC4090"/>
    <w:rsid w:val="00AC4476"/>
    <w:rsid w:val="00AC47FC"/>
    <w:rsid w:val="00AC4A69"/>
    <w:rsid w:val="00AC5899"/>
    <w:rsid w:val="00AC58FF"/>
    <w:rsid w:val="00AC5B82"/>
    <w:rsid w:val="00AC60CF"/>
    <w:rsid w:val="00AC69E5"/>
    <w:rsid w:val="00AC6CA6"/>
    <w:rsid w:val="00AC6F17"/>
    <w:rsid w:val="00AC7382"/>
    <w:rsid w:val="00AC7AFC"/>
    <w:rsid w:val="00AD00A5"/>
    <w:rsid w:val="00AD0A5F"/>
    <w:rsid w:val="00AD0C21"/>
    <w:rsid w:val="00AD0CE8"/>
    <w:rsid w:val="00AD1618"/>
    <w:rsid w:val="00AD1662"/>
    <w:rsid w:val="00AD1E10"/>
    <w:rsid w:val="00AD1F85"/>
    <w:rsid w:val="00AD2450"/>
    <w:rsid w:val="00AD33F4"/>
    <w:rsid w:val="00AD36A5"/>
    <w:rsid w:val="00AD45CC"/>
    <w:rsid w:val="00AD5363"/>
    <w:rsid w:val="00AD57A0"/>
    <w:rsid w:val="00AD6435"/>
    <w:rsid w:val="00AD66A9"/>
    <w:rsid w:val="00AD77FE"/>
    <w:rsid w:val="00AE0196"/>
    <w:rsid w:val="00AE09AC"/>
    <w:rsid w:val="00AE0B7E"/>
    <w:rsid w:val="00AE1084"/>
    <w:rsid w:val="00AE12CC"/>
    <w:rsid w:val="00AE1316"/>
    <w:rsid w:val="00AE1A81"/>
    <w:rsid w:val="00AE1EA7"/>
    <w:rsid w:val="00AE1EFC"/>
    <w:rsid w:val="00AE2390"/>
    <w:rsid w:val="00AE23E4"/>
    <w:rsid w:val="00AE28B2"/>
    <w:rsid w:val="00AE3323"/>
    <w:rsid w:val="00AE3CE2"/>
    <w:rsid w:val="00AE3F70"/>
    <w:rsid w:val="00AE41BE"/>
    <w:rsid w:val="00AE434F"/>
    <w:rsid w:val="00AE4CB0"/>
    <w:rsid w:val="00AE5087"/>
    <w:rsid w:val="00AE52E5"/>
    <w:rsid w:val="00AE553E"/>
    <w:rsid w:val="00AE67CC"/>
    <w:rsid w:val="00AE686D"/>
    <w:rsid w:val="00AE69A4"/>
    <w:rsid w:val="00AE6B03"/>
    <w:rsid w:val="00AE6BED"/>
    <w:rsid w:val="00AF0344"/>
    <w:rsid w:val="00AF20B1"/>
    <w:rsid w:val="00AF20DD"/>
    <w:rsid w:val="00AF219B"/>
    <w:rsid w:val="00AF21BF"/>
    <w:rsid w:val="00AF24EB"/>
    <w:rsid w:val="00AF29C9"/>
    <w:rsid w:val="00AF3535"/>
    <w:rsid w:val="00AF38D2"/>
    <w:rsid w:val="00AF43DA"/>
    <w:rsid w:val="00AF4851"/>
    <w:rsid w:val="00AF4C92"/>
    <w:rsid w:val="00AF4D35"/>
    <w:rsid w:val="00AF4F1A"/>
    <w:rsid w:val="00AF5126"/>
    <w:rsid w:val="00AF518F"/>
    <w:rsid w:val="00AF5BAE"/>
    <w:rsid w:val="00AF608D"/>
    <w:rsid w:val="00AF6A89"/>
    <w:rsid w:val="00AF79C2"/>
    <w:rsid w:val="00AF7C45"/>
    <w:rsid w:val="00B002D6"/>
    <w:rsid w:val="00B0087E"/>
    <w:rsid w:val="00B03439"/>
    <w:rsid w:val="00B038CB"/>
    <w:rsid w:val="00B038F6"/>
    <w:rsid w:val="00B039A3"/>
    <w:rsid w:val="00B03B0B"/>
    <w:rsid w:val="00B0474B"/>
    <w:rsid w:val="00B0475C"/>
    <w:rsid w:val="00B04D6E"/>
    <w:rsid w:val="00B05A83"/>
    <w:rsid w:val="00B05AE5"/>
    <w:rsid w:val="00B05EA3"/>
    <w:rsid w:val="00B05FE7"/>
    <w:rsid w:val="00B0633C"/>
    <w:rsid w:val="00B06474"/>
    <w:rsid w:val="00B066B0"/>
    <w:rsid w:val="00B06C9C"/>
    <w:rsid w:val="00B07159"/>
    <w:rsid w:val="00B07179"/>
    <w:rsid w:val="00B07D20"/>
    <w:rsid w:val="00B101DE"/>
    <w:rsid w:val="00B10888"/>
    <w:rsid w:val="00B10D1B"/>
    <w:rsid w:val="00B1193F"/>
    <w:rsid w:val="00B11E49"/>
    <w:rsid w:val="00B13230"/>
    <w:rsid w:val="00B13313"/>
    <w:rsid w:val="00B1332A"/>
    <w:rsid w:val="00B13897"/>
    <w:rsid w:val="00B13994"/>
    <w:rsid w:val="00B13BEA"/>
    <w:rsid w:val="00B14CF5"/>
    <w:rsid w:val="00B15529"/>
    <w:rsid w:val="00B15A32"/>
    <w:rsid w:val="00B1657A"/>
    <w:rsid w:val="00B166EA"/>
    <w:rsid w:val="00B17580"/>
    <w:rsid w:val="00B175F6"/>
    <w:rsid w:val="00B17C60"/>
    <w:rsid w:val="00B17F98"/>
    <w:rsid w:val="00B2085A"/>
    <w:rsid w:val="00B21A63"/>
    <w:rsid w:val="00B2218B"/>
    <w:rsid w:val="00B228B7"/>
    <w:rsid w:val="00B231BB"/>
    <w:rsid w:val="00B2337D"/>
    <w:rsid w:val="00B2342E"/>
    <w:rsid w:val="00B23736"/>
    <w:rsid w:val="00B239D1"/>
    <w:rsid w:val="00B23A33"/>
    <w:rsid w:val="00B24722"/>
    <w:rsid w:val="00B24889"/>
    <w:rsid w:val="00B248CE"/>
    <w:rsid w:val="00B24DAB"/>
    <w:rsid w:val="00B24E57"/>
    <w:rsid w:val="00B24F2C"/>
    <w:rsid w:val="00B2564A"/>
    <w:rsid w:val="00B26372"/>
    <w:rsid w:val="00B266BE"/>
    <w:rsid w:val="00B30398"/>
    <w:rsid w:val="00B3063E"/>
    <w:rsid w:val="00B309A6"/>
    <w:rsid w:val="00B30A21"/>
    <w:rsid w:val="00B312CB"/>
    <w:rsid w:val="00B31490"/>
    <w:rsid w:val="00B33875"/>
    <w:rsid w:val="00B338A0"/>
    <w:rsid w:val="00B343E0"/>
    <w:rsid w:val="00B34A2F"/>
    <w:rsid w:val="00B34EEC"/>
    <w:rsid w:val="00B35912"/>
    <w:rsid w:val="00B35A2A"/>
    <w:rsid w:val="00B3616D"/>
    <w:rsid w:val="00B3628A"/>
    <w:rsid w:val="00B36786"/>
    <w:rsid w:val="00B368AF"/>
    <w:rsid w:val="00B36BFA"/>
    <w:rsid w:val="00B36C29"/>
    <w:rsid w:val="00B373A4"/>
    <w:rsid w:val="00B40C0C"/>
    <w:rsid w:val="00B41A0B"/>
    <w:rsid w:val="00B41FC0"/>
    <w:rsid w:val="00B4217D"/>
    <w:rsid w:val="00B4292A"/>
    <w:rsid w:val="00B42DC0"/>
    <w:rsid w:val="00B4325C"/>
    <w:rsid w:val="00B44059"/>
    <w:rsid w:val="00B44F24"/>
    <w:rsid w:val="00B4629D"/>
    <w:rsid w:val="00B463D6"/>
    <w:rsid w:val="00B46688"/>
    <w:rsid w:val="00B46C06"/>
    <w:rsid w:val="00B46C2F"/>
    <w:rsid w:val="00B46F3B"/>
    <w:rsid w:val="00B472C6"/>
    <w:rsid w:val="00B47628"/>
    <w:rsid w:val="00B47DEF"/>
    <w:rsid w:val="00B504D4"/>
    <w:rsid w:val="00B505DF"/>
    <w:rsid w:val="00B51669"/>
    <w:rsid w:val="00B5266C"/>
    <w:rsid w:val="00B5269E"/>
    <w:rsid w:val="00B52915"/>
    <w:rsid w:val="00B52CF6"/>
    <w:rsid w:val="00B530CB"/>
    <w:rsid w:val="00B53397"/>
    <w:rsid w:val="00B534BA"/>
    <w:rsid w:val="00B53AB4"/>
    <w:rsid w:val="00B53CB4"/>
    <w:rsid w:val="00B55294"/>
    <w:rsid w:val="00B55533"/>
    <w:rsid w:val="00B55B09"/>
    <w:rsid w:val="00B56EFB"/>
    <w:rsid w:val="00B5730E"/>
    <w:rsid w:val="00B57EF4"/>
    <w:rsid w:val="00B60162"/>
    <w:rsid w:val="00B6048C"/>
    <w:rsid w:val="00B60B29"/>
    <w:rsid w:val="00B62050"/>
    <w:rsid w:val="00B6263D"/>
    <w:rsid w:val="00B62D84"/>
    <w:rsid w:val="00B63EA4"/>
    <w:rsid w:val="00B64457"/>
    <w:rsid w:val="00B64F83"/>
    <w:rsid w:val="00B65766"/>
    <w:rsid w:val="00B65902"/>
    <w:rsid w:val="00B66438"/>
    <w:rsid w:val="00B6664B"/>
    <w:rsid w:val="00B66940"/>
    <w:rsid w:val="00B6775F"/>
    <w:rsid w:val="00B67BA5"/>
    <w:rsid w:val="00B707E2"/>
    <w:rsid w:val="00B70AC9"/>
    <w:rsid w:val="00B70EEC"/>
    <w:rsid w:val="00B72200"/>
    <w:rsid w:val="00B72D0A"/>
    <w:rsid w:val="00B72E32"/>
    <w:rsid w:val="00B7321C"/>
    <w:rsid w:val="00B73E27"/>
    <w:rsid w:val="00B740B4"/>
    <w:rsid w:val="00B74D29"/>
    <w:rsid w:val="00B755CD"/>
    <w:rsid w:val="00B76708"/>
    <w:rsid w:val="00B77E9C"/>
    <w:rsid w:val="00B8119B"/>
    <w:rsid w:val="00B81358"/>
    <w:rsid w:val="00B81787"/>
    <w:rsid w:val="00B81806"/>
    <w:rsid w:val="00B81B8A"/>
    <w:rsid w:val="00B81CAB"/>
    <w:rsid w:val="00B8204E"/>
    <w:rsid w:val="00B82153"/>
    <w:rsid w:val="00B826A6"/>
    <w:rsid w:val="00B8272C"/>
    <w:rsid w:val="00B8419C"/>
    <w:rsid w:val="00B8449A"/>
    <w:rsid w:val="00B8455C"/>
    <w:rsid w:val="00B84A2E"/>
    <w:rsid w:val="00B85325"/>
    <w:rsid w:val="00B8547D"/>
    <w:rsid w:val="00B86184"/>
    <w:rsid w:val="00B866B7"/>
    <w:rsid w:val="00B866D7"/>
    <w:rsid w:val="00B86BFC"/>
    <w:rsid w:val="00B87DAF"/>
    <w:rsid w:val="00B9016F"/>
    <w:rsid w:val="00B905F2"/>
    <w:rsid w:val="00B90651"/>
    <w:rsid w:val="00B90CA5"/>
    <w:rsid w:val="00B90CD7"/>
    <w:rsid w:val="00B90DD9"/>
    <w:rsid w:val="00B90E73"/>
    <w:rsid w:val="00B91839"/>
    <w:rsid w:val="00B91D52"/>
    <w:rsid w:val="00B921B0"/>
    <w:rsid w:val="00B92316"/>
    <w:rsid w:val="00B92610"/>
    <w:rsid w:val="00B927A4"/>
    <w:rsid w:val="00B9289E"/>
    <w:rsid w:val="00B92B3F"/>
    <w:rsid w:val="00B93561"/>
    <w:rsid w:val="00B94718"/>
    <w:rsid w:val="00B94C98"/>
    <w:rsid w:val="00B95107"/>
    <w:rsid w:val="00B9626E"/>
    <w:rsid w:val="00B9674A"/>
    <w:rsid w:val="00B970FF"/>
    <w:rsid w:val="00B97C5C"/>
    <w:rsid w:val="00B97E6A"/>
    <w:rsid w:val="00BA01ED"/>
    <w:rsid w:val="00BA0942"/>
    <w:rsid w:val="00BA09E9"/>
    <w:rsid w:val="00BA0BB6"/>
    <w:rsid w:val="00BA1D07"/>
    <w:rsid w:val="00BA1DC5"/>
    <w:rsid w:val="00BA1F3F"/>
    <w:rsid w:val="00BA428F"/>
    <w:rsid w:val="00BA43F7"/>
    <w:rsid w:val="00BA445C"/>
    <w:rsid w:val="00BA4C18"/>
    <w:rsid w:val="00BA6395"/>
    <w:rsid w:val="00BA65B0"/>
    <w:rsid w:val="00BA6902"/>
    <w:rsid w:val="00BA6A36"/>
    <w:rsid w:val="00BA7110"/>
    <w:rsid w:val="00BA74B3"/>
    <w:rsid w:val="00BA7623"/>
    <w:rsid w:val="00BA7761"/>
    <w:rsid w:val="00BA7AB0"/>
    <w:rsid w:val="00BB0129"/>
    <w:rsid w:val="00BB0766"/>
    <w:rsid w:val="00BB091C"/>
    <w:rsid w:val="00BB0C77"/>
    <w:rsid w:val="00BB0F73"/>
    <w:rsid w:val="00BB1392"/>
    <w:rsid w:val="00BB19EC"/>
    <w:rsid w:val="00BB2487"/>
    <w:rsid w:val="00BB2E3C"/>
    <w:rsid w:val="00BB30B1"/>
    <w:rsid w:val="00BB3A0B"/>
    <w:rsid w:val="00BB3A16"/>
    <w:rsid w:val="00BB3A44"/>
    <w:rsid w:val="00BB513D"/>
    <w:rsid w:val="00BB5764"/>
    <w:rsid w:val="00BB5C7E"/>
    <w:rsid w:val="00BB6134"/>
    <w:rsid w:val="00BB6CC9"/>
    <w:rsid w:val="00BB7249"/>
    <w:rsid w:val="00BB7699"/>
    <w:rsid w:val="00BB7C48"/>
    <w:rsid w:val="00BC0435"/>
    <w:rsid w:val="00BC04B4"/>
    <w:rsid w:val="00BC0C28"/>
    <w:rsid w:val="00BC0C90"/>
    <w:rsid w:val="00BC11B8"/>
    <w:rsid w:val="00BC209A"/>
    <w:rsid w:val="00BC28AD"/>
    <w:rsid w:val="00BC2988"/>
    <w:rsid w:val="00BC3089"/>
    <w:rsid w:val="00BC31C1"/>
    <w:rsid w:val="00BC3797"/>
    <w:rsid w:val="00BC3F15"/>
    <w:rsid w:val="00BC4B84"/>
    <w:rsid w:val="00BC4C4C"/>
    <w:rsid w:val="00BC50F0"/>
    <w:rsid w:val="00BC55C9"/>
    <w:rsid w:val="00BC58DF"/>
    <w:rsid w:val="00BC5CDF"/>
    <w:rsid w:val="00BC5DE3"/>
    <w:rsid w:val="00BC6B1A"/>
    <w:rsid w:val="00BC769A"/>
    <w:rsid w:val="00BC7A7F"/>
    <w:rsid w:val="00BD002E"/>
    <w:rsid w:val="00BD090F"/>
    <w:rsid w:val="00BD15AA"/>
    <w:rsid w:val="00BD1C31"/>
    <w:rsid w:val="00BD1EA5"/>
    <w:rsid w:val="00BD34D1"/>
    <w:rsid w:val="00BD3724"/>
    <w:rsid w:val="00BD3DAC"/>
    <w:rsid w:val="00BD3E96"/>
    <w:rsid w:val="00BD414C"/>
    <w:rsid w:val="00BD44B2"/>
    <w:rsid w:val="00BD4602"/>
    <w:rsid w:val="00BD4825"/>
    <w:rsid w:val="00BD4B8B"/>
    <w:rsid w:val="00BD5A0D"/>
    <w:rsid w:val="00BD63D0"/>
    <w:rsid w:val="00BD64A2"/>
    <w:rsid w:val="00BD6CBC"/>
    <w:rsid w:val="00BD7490"/>
    <w:rsid w:val="00BE0723"/>
    <w:rsid w:val="00BE0934"/>
    <w:rsid w:val="00BE0BA0"/>
    <w:rsid w:val="00BE0D66"/>
    <w:rsid w:val="00BE119C"/>
    <w:rsid w:val="00BE1EA6"/>
    <w:rsid w:val="00BE34DE"/>
    <w:rsid w:val="00BE34E5"/>
    <w:rsid w:val="00BE4A65"/>
    <w:rsid w:val="00BE50F6"/>
    <w:rsid w:val="00BE5850"/>
    <w:rsid w:val="00BE5870"/>
    <w:rsid w:val="00BE5C04"/>
    <w:rsid w:val="00BE5C2C"/>
    <w:rsid w:val="00BE5D0F"/>
    <w:rsid w:val="00BE6D5C"/>
    <w:rsid w:val="00BE7789"/>
    <w:rsid w:val="00BF02BC"/>
    <w:rsid w:val="00BF0EEB"/>
    <w:rsid w:val="00BF14A2"/>
    <w:rsid w:val="00BF15D0"/>
    <w:rsid w:val="00BF226D"/>
    <w:rsid w:val="00BF23A5"/>
    <w:rsid w:val="00BF2600"/>
    <w:rsid w:val="00BF2683"/>
    <w:rsid w:val="00BF3758"/>
    <w:rsid w:val="00BF3F29"/>
    <w:rsid w:val="00BF45CE"/>
    <w:rsid w:val="00BF4757"/>
    <w:rsid w:val="00BF541E"/>
    <w:rsid w:val="00BF62C3"/>
    <w:rsid w:val="00BF6E8B"/>
    <w:rsid w:val="00BF77F2"/>
    <w:rsid w:val="00C00027"/>
    <w:rsid w:val="00C00612"/>
    <w:rsid w:val="00C0097E"/>
    <w:rsid w:val="00C01030"/>
    <w:rsid w:val="00C010F9"/>
    <w:rsid w:val="00C012C2"/>
    <w:rsid w:val="00C02022"/>
    <w:rsid w:val="00C03302"/>
    <w:rsid w:val="00C03DDC"/>
    <w:rsid w:val="00C04BE3"/>
    <w:rsid w:val="00C05319"/>
    <w:rsid w:val="00C0612B"/>
    <w:rsid w:val="00C06691"/>
    <w:rsid w:val="00C06EA9"/>
    <w:rsid w:val="00C0783D"/>
    <w:rsid w:val="00C111A9"/>
    <w:rsid w:val="00C12992"/>
    <w:rsid w:val="00C12B9A"/>
    <w:rsid w:val="00C13A33"/>
    <w:rsid w:val="00C14204"/>
    <w:rsid w:val="00C147E3"/>
    <w:rsid w:val="00C14E5D"/>
    <w:rsid w:val="00C15323"/>
    <w:rsid w:val="00C15451"/>
    <w:rsid w:val="00C15508"/>
    <w:rsid w:val="00C155D9"/>
    <w:rsid w:val="00C159ED"/>
    <w:rsid w:val="00C16001"/>
    <w:rsid w:val="00C1612C"/>
    <w:rsid w:val="00C16272"/>
    <w:rsid w:val="00C16553"/>
    <w:rsid w:val="00C167D4"/>
    <w:rsid w:val="00C16A6B"/>
    <w:rsid w:val="00C16C03"/>
    <w:rsid w:val="00C17020"/>
    <w:rsid w:val="00C207A5"/>
    <w:rsid w:val="00C20815"/>
    <w:rsid w:val="00C209BB"/>
    <w:rsid w:val="00C211C9"/>
    <w:rsid w:val="00C21239"/>
    <w:rsid w:val="00C213FF"/>
    <w:rsid w:val="00C22570"/>
    <w:rsid w:val="00C22D50"/>
    <w:rsid w:val="00C22F00"/>
    <w:rsid w:val="00C238C5"/>
    <w:rsid w:val="00C23968"/>
    <w:rsid w:val="00C23B95"/>
    <w:rsid w:val="00C23DC5"/>
    <w:rsid w:val="00C23FAB"/>
    <w:rsid w:val="00C241B1"/>
    <w:rsid w:val="00C242B3"/>
    <w:rsid w:val="00C245D5"/>
    <w:rsid w:val="00C259EC"/>
    <w:rsid w:val="00C263B9"/>
    <w:rsid w:val="00C26B6F"/>
    <w:rsid w:val="00C274ED"/>
    <w:rsid w:val="00C278D7"/>
    <w:rsid w:val="00C30310"/>
    <w:rsid w:val="00C30429"/>
    <w:rsid w:val="00C306B2"/>
    <w:rsid w:val="00C307E2"/>
    <w:rsid w:val="00C30CF2"/>
    <w:rsid w:val="00C310F9"/>
    <w:rsid w:val="00C32247"/>
    <w:rsid w:val="00C322C7"/>
    <w:rsid w:val="00C324EE"/>
    <w:rsid w:val="00C325F4"/>
    <w:rsid w:val="00C33A59"/>
    <w:rsid w:val="00C33C08"/>
    <w:rsid w:val="00C3400F"/>
    <w:rsid w:val="00C34654"/>
    <w:rsid w:val="00C35769"/>
    <w:rsid w:val="00C3719C"/>
    <w:rsid w:val="00C372C8"/>
    <w:rsid w:val="00C409D0"/>
    <w:rsid w:val="00C40F45"/>
    <w:rsid w:val="00C41354"/>
    <w:rsid w:val="00C426DF"/>
    <w:rsid w:val="00C42AF8"/>
    <w:rsid w:val="00C43668"/>
    <w:rsid w:val="00C439BA"/>
    <w:rsid w:val="00C43A75"/>
    <w:rsid w:val="00C43ADD"/>
    <w:rsid w:val="00C43AE7"/>
    <w:rsid w:val="00C457D0"/>
    <w:rsid w:val="00C45E57"/>
    <w:rsid w:val="00C46409"/>
    <w:rsid w:val="00C467F2"/>
    <w:rsid w:val="00C47BB6"/>
    <w:rsid w:val="00C510E7"/>
    <w:rsid w:val="00C5159C"/>
    <w:rsid w:val="00C5171C"/>
    <w:rsid w:val="00C51FDA"/>
    <w:rsid w:val="00C5232B"/>
    <w:rsid w:val="00C53216"/>
    <w:rsid w:val="00C537AA"/>
    <w:rsid w:val="00C540E6"/>
    <w:rsid w:val="00C545DA"/>
    <w:rsid w:val="00C546FE"/>
    <w:rsid w:val="00C547B3"/>
    <w:rsid w:val="00C55137"/>
    <w:rsid w:val="00C55847"/>
    <w:rsid w:val="00C5598B"/>
    <w:rsid w:val="00C560AB"/>
    <w:rsid w:val="00C560E4"/>
    <w:rsid w:val="00C5632B"/>
    <w:rsid w:val="00C56A6A"/>
    <w:rsid w:val="00C57511"/>
    <w:rsid w:val="00C57CCC"/>
    <w:rsid w:val="00C57E2B"/>
    <w:rsid w:val="00C602D2"/>
    <w:rsid w:val="00C60B2B"/>
    <w:rsid w:val="00C61C49"/>
    <w:rsid w:val="00C6283D"/>
    <w:rsid w:val="00C62D86"/>
    <w:rsid w:val="00C62FB2"/>
    <w:rsid w:val="00C6313C"/>
    <w:rsid w:val="00C637EE"/>
    <w:rsid w:val="00C63A1E"/>
    <w:rsid w:val="00C64206"/>
    <w:rsid w:val="00C6454D"/>
    <w:rsid w:val="00C647AD"/>
    <w:rsid w:val="00C64FF7"/>
    <w:rsid w:val="00C65062"/>
    <w:rsid w:val="00C654A7"/>
    <w:rsid w:val="00C65BC9"/>
    <w:rsid w:val="00C666CD"/>
    <w:rsid w:val="00C66DDA"/>
    <w:rsid w:val="00C6724B"/>
    <w:rsid w:val="00C67C3F"/>
    <w:rsid w:val="00C70F75"/>
    <w:rsid w:val="00C7122C"/>
    <w:rsid w:val="00C713A8"/>
    <w:rsid w:val="00C71B34"/>
    <w:rsid w:val="00C72E9F"/>
    <w:rsid w:val="00C738DB"/>
    <w:rsid w:val="00C73DA2"/>
    <w:rsid w:val="00C73F7A"/>
    <w:rsid w:val="00C7432F"/>
    <w:rsid w:val="00C74FE7"/>
    <w:rsid w:val="00C75BBD"/>
    <w:rsid w:val="00C76091"/>
    <w:rsid w:val="00C76AAD"/>
    <w:rsid w:val="00C76D0D"/>
    <w:rsid w:val="00C7715A"/>
    <w:rsid w:val="00C7731B"/>
    <w:rsid w:val="00C77F92"/>
    <w:rsid w:val="00C80A17"/>
    <w:rsid w:val="00C80B9A"/>
    <w:rsid w:val="00C80C85"/>
    <w:rsid w:val="00C80CFB"/>
    <w:rsid w:val="00C81051"/>
    <w:rsid w:val="00C81330"/>
    <w:rsid w:val="00C81AFB"/>
    <w:rsid w:val="00C8213D"/>
    <w:rsid w:val="00C82868"/>
    <w:rsid w:val="00C8293B"/>
    <w:rsid w:val="00C832F1"/>
    <w:rsid w:val="00C83BF0"/>
    <w:rsid w:val="00C83D5D"/>
    <w:rsid w:val="00C84154"/>
    <w:rsid w:val="00C84830"/>
    <w:rsid w:val="00C84832"/>
    <w:rsid w:val="00C85AEE"/>
    <w:rsid w:val="00C85E80"/>
    <w:rsid w:val="00C85F82"/>
    <w:rsid w:val="00C86042"/>
    <w:rsid w:val="00C864E0"/>
    <w:rsid w:val="00C871A0"/>
    <w:rsid w:val="00C9020E"/>
    <w:rsid w:val="00C92CE6"/>
    <w:rsid w:val="00C92F12"/>
    <w:rsid w:val="00C93AD7"/>
    <w:rsid w:val="00C93EFF"/>
    <w:rsid w:val="00C94A33"/>
    <w:rsid w:val="00C95D61"/>
    <w:rsid w:val="00C96C0A"/>
    <w:rsid w:val="00C974E2"/>
    <w:rsid w:val="00C976D1"/>
    <w:rsid w:val="00C979A7"/>
    <w:rsid w:val="00C97B59"/>
    <w:rsid w:val="00C97E42"/>
    <w:rsid w:val="00CA081F"/>
    <w:rsid w:val="00CA0B51"/>
    <w:rsid w:val="00CA0F54"/>
    <w:rsid w:val="00CA119A"/>
    <w:rsid w:val="00CA1290"/>
    <w:rsid w:val="00CA1F7D"/>
    <w:rsid w:val="00CA253C"/>
    <w:rsid w:val="00CA288A"/>
    <w:rsid w:val="00CA299E"/>
    <w:rsid w:val="00CA2A58"/>
    <w:rsid w:val="00CA319C"/>
    <w:rsid w:val="00CA37E6"/>
    <w:rsid w:val="00CA3DF3"/>
    <w:rsid w:val="00CA44F4"/>
    <w:rsid w:val="00CA48DA"/>
    <w:rsid w:val="00CA4C24"/>
    <w:rsid w:val="00CA55D9"/>
    <w:rsid w:val="00CA611B"/>
    <w:rsid w:val="00CA6834"/>
    <w:rsid w:val="00CA6BE5"/>
    <w:rsid w:val="00CA6DF4"/>
    <w:rsid w:val="00CA75A8"/>
    <w:rsid w:val="00CA7E5E"/>
    <w:rsid w:val="00CB04E8"/>
    <w:rsid w:val="00CB0581"/>
    <w:rsid w:val="00CB0D9D"/>
    <w:rsid w:val="00CB112B"/>
    <w:rsid w:val="00CB1351"/>
    <w:rsid w:val="00CB162A"/>
    <w:rsid w:val="00CB177F"/>
    <w:rsid w:val="00CB2092"/>
    <w:rsid w:val="00CB224C"/>
    <w:rsid w:val="00CB3038"/>
    <w:rsid w:val="00CB3C49"/>
    <w:rsid w:val="00CB3C66"/>
    <w:rsid w:val="00CB3D78"/>
    <w:rsid w:val="00CB3FCD"/>
    <w:rsid w:val="00CB430B"/>
    <w:rsid w:val="00CB4BC6"/>
    <w:rsid w:val="00CB5A13"/>
    <w:rsid w:val="00CB61AF"/>
    <w:rsid w:val="00CB6A02"/>
    <w:rsid w:val="00CB723A"/>
    <w:rsid w:val="00CB7640"/>
    <w:rsid w:val="00CC0008"/>
    <w:rsid w:val="00CC11A7"/>
    <w:rsid w:val="00CC1F24"/>
    <w:rsid w:val="00CC232B"/>
    <w:rsid w:val="00CC23F7"/>
    <w:rsid w:val="00CC303C"/>
    <w:rsid w:val="00CC3152"/>
    <w:rsid w:val="00CC3E19"/>
    <w:rsid w:val="00CC3EC7"/>
    <w:rsid w:val="00CC4B97"/>
    <w:rsid w:val="00CC4C3F"/>
    <w:rsid w:val="00CC54AC"/>
    <w:rsid w:val="00CC5B7A"/>
    <w:rsid w:val="00CC5CC0"/>
    <w:rsid w:val="00CC5EFD"/>
    <w:rsid w:val="00CC6B88"/>
    <w:rsid w:val="00CC6F0D"/>
    <w:rsid w:val="00CC73CF"/>
    <w:rsid w:val="00CC7774"/>
    <w:rsid w:val="00CC77BC"/>
    <w:rsid w:val="00CD0571"/>
    <w:rsid w:val="00CD0D7F"/>
    <w:rsid w:val="00CD0FF5"/>
    <w:rsid w:val="00CD1CCC"/>
    <w:rsid w:val="00CD2018"/>
    <w:rsid w:val="00CD24D1"/>
    <w:rsid w:val="00CD355A"/>
    <w:rsid w:val="00CD35B9"/>
    <w:rsid w:val="00CD392D"/>
    <w:rsid w:val="00CD4CF2"/>
    <w:rsid w:val="00CD4D91"/>
    <w:rsid w:val="00CD52C9"/>
    <w:rsid w:val="00CD5743"/>
    <w:rsid w:val="00CD5DB0"/>
    <w:rsid w:val="00CD6071"/>
    <w:rsid w:val="00CD625A"/>
    <w:rsid w:val="00CD6524"/>
    <w:rsid w:val="00CD6CD8"/>
    <w:rsid w:val="00CD791E"/>
    <w:rsid w:val="00CE00B8"/>
    <w:rsid w:val="00CE016A"/>
    <w:rsid w:val="00CE0225"/>
    <w:rsid w:val="00CE0456"/>
    <w:rsid w:val="00CE1099"/>
    <w:rsid w:val="00CE1687"/>
    <w:rsid w:val="00CE18DC"/>
    <w:rsid w:val="00CE19E2"/>
    <w:rsid w:val="00CE23E5"/>
    <w:rsid w:val="00CE2FCB"/>
    <w:rsid w:val="00CE3489"/>
    <w:rsid w:val="00CE3553"/>
    <w:rsid w:val="00CE379C"/>
    <w:rsid w:val="00CE43A6"/>
    <w:rsid w:val="00CE4481"/>
    <w:rsid w:val="00CE4830"/>
    <w:rsid w:val="00CE492E"/>
    <w:rsid w:val="00CE5B8D"/>
    <w:rsid w:val="00CE63E8"/>
    <w:rsid w:val="00CE68E1"/>
    <w:rsid w:val="00CE7502"/>
    <w:rsid w:val="00CE757C"/>
    <w:rsid w:val="00CE7794"/>
    <w:rsid w:val="00CE7AC3"/>
    <w:rsid w:val="00CE7EEA"/>
    <w:rsid w:val="00CF0030"/>
    <w:rsid w:val="00CF0C6D"/>
    <w:rsid w:val="00CF246B"/>
    <w:rsid w:val="00CF2F44"/>
    <w:rsid w:val="00CF3640"/>
    <w:rsid w:val="00CF474F"/>
    <w:rsid w:val="00CF4A23"/>
    <w:rsid w:val="00CF4A33"/>
    <w:rsid w:val="00CF502A"/>
    <w:rsid w:val="00CF61C1"/>
    <w:rsid w:val="00CF628D"/>
    <w:rsid w:val="00CF67E8"/>
    <w:rsid w:val="00CF6E77"/>
    <w:rsid w:val="00CF705C"/>
    <w:rsid w:val="00D000AF"/>
    <w:rsid w:val="00D00E1F"/>
    <w:rsid w:val="00D018C4"/>
    <w:rsid w:val="00D01993"/>
    <w:rsid w:val="00D01A7A"/>
    <w:rsid w:val="00D025D0"/>
    <w:rsid w:val="00D02730"/>
    <w:rsid w:val="00D030A2"/>
    <w:rsid w:val="00D03328"/>
    <w:rsid w:val="00D03331"/>
    <w:rsid w:val="00D03D33"/>
    <w:rsid w:val="00D04039"/>
    <w:rsid w:val="00D0418A"/>
    <w:rsid w:val="00D048CE"/>
    <w:rsid w:val="00D04AC9"/>
    <w:rsid w:val="00D04BED"/>
    <w:rsid w:val="00D05974"/>
    <w:rsid w:val="00D05B5E"/>
    <w:rsid w:val="00D05D87"/>
    <w:rsid w:val="00D068FA"/>
    <w:rsid w:val="00D06FAD"/>
    <w:rsid w:val="00D071C8"/>
    <w:rsid w:val="00D07C5A"/>
    <w:rsid w:val="00D1063F"/>
    <w:rsid w:val="00D11230"/>
    <w:rsid w:val="00D117D1"/>
    <w:rsid w:val="00D13CDE"/>
    <w:rsid w:val="00D13CEC"/>
    <w:rsid w:val="00D1477C"/>
    <w:rsid w:val="00D15A41"/>
    <w:rsid w:val="00D160F9"/>
    <w:rsid w:val="00D16883"/>
    <w:rsid w:val="00D16B63"/>
    <w:rsid w:val="00D16ED8"/>
    <w:rsid w:val="00D16EE5"/>
    <w:rsid w:val="00D17C2A"/>
    <w:rsid w:val="00D2042F"/>
    <w:rsid w:val="00D20C18"/>
    <w:rsid w:val="00D20EDF"/>
    <w:rsid w:val="00D212F0"/>
    <w:rsid w:val="00D22BBD"/>
    <w:rsid w:val="00D22F77"/>
    <w:rsid w:val="00D2305E"/>
    <w:rsid w:val="00D23186"/>
    <w:rsid w:val="00D24121"/>
    <w:rsid w:val="00D24209"/>
    <w:rsid w:val="00D24956"/>
    <w:rsid w:val="00D257A1"/>
    <w:rsid w:val="00D26C8C"/>
    <w:rsid w:val="00D26CE3"/>
    <w:rsid w:val="00D26D59"/>
    <w:rsid w:val="00D26FF6"/>
    <w:rsid w:val="00D27C98"/>
    <w:rsid w:val="00D27CB0"/>
    <w:rsid w:val="00D304A3"/>
    <w:rsid w:val="00D30ACE"/>
    <w:rsid w:val="00D31FA4"/>
    <w:rsid w:val="00D3258C"/>
    <w:rsid w:val="00D32BC9"/>
    <w:rsid w:val="00D3395D"/>
    <w:rsid w:val="00D33A9F"/>
    <w:rsid w:val="00D348BA"/>
    <w:rsid w:val="00D3560A"/>
    <w:rsid w:val="00D35BF0"/>
    <w:rsid w:val="00D3621A"/>
    <w:rsid w:val="00D3631F"/>
    <w:rsid w:val="00D36465"/>
    <w:rsid w:val="00D36F7A"/>
    <w:rsid w:val="00D3785C"/>
    <w:rsid w:val="00D41C11"/>
    <w:rsid w:val="00D41D20"/>
    <w:rsid w:val="00D42234"/>
    <w:rsid w:val="00D4292E"/>
    <w:rsid w:val="00D432C4"/>
    <w:rsid w:val="00D432F3"/>
    <w:rsid w:val="00D43868"/>
    <w:rsid w:val="00D439DC"/>
    <w:rsid w:val="00D4400E"/>
    <w:rsid w:val="00D44B77"/>
    <w:rsid w:val="00D44E8B"/>
    <w:rsid w:val="00D45058"/>
    <w:rsid w:val="00D455BF"/>
    <w:rsid w:val="00D45680"/>
    <w:rsid w:val="00D459B8"/>
    <w:rsid w:val="00D45A65"/>
    <w:rsid w:val="00D46021"/>
    <w:rsid w:val="00D469CC"/>
    <w:rsid w:val="00D47BCD"/>
    <w:rsid w:val="00D47F51"/>
    <w:rsid w:val="00D5019C"/>
    <w:rsid w:val="00D51732"/>
    <w:rsid w:val="00D51BE9"/>
    <w:rsid w:val="00D52E04"/>
    <w:rsid w:val="00D53011"/>
    <w:rsid w:val="00D533D6"/>
    <w:rsid w:val="00D5386A"/>
    <w:rsid w:val="00D55CE3"/>
    <w:rsid w:val="00D6002C"/>
    <w:rsid w:val="00D6087E"/>
    <w:rsid w:val="00D60D03"/>
    <w:rsid w:val="00D62D5B"/>
    <w:rsid w:val="00D6346B"/>
    <w:rsid w:val="00D63897"/>
    <w:rsid w:val="00D63E6D"/>
    <w:rsid w:val="00D63FC8"/>
    <w:rsid w:val="00D64030"/>
    <w:rsid w:val="00D64652"/>
    <w:rsid w:val="00D64810"/>
    <w:rsid w:val="00D648A2"/>
    <w:rsid w:val="00D64CD2"/>
    <w:rsid w:val="00D65243"/>
    <w:rsid w:val="00D65302"/>
    <w:rsid w:val="00D65D3A"/>
    <w:rsid w:val="00D65DB7"/>
    <w:rsid w:val="00D65DFA"/>
    <w:rsid w:val="00D66047"/>
    <w:rsid w:val="00D6666B"/>
    <w:rsid w:val="00D666D5"/>
    <w:rsid w:val="00D66D72"/>
    <w:rsid w:val="00D67BF6"/>
    <w:rsid w:val="00D67F3B"/>
    <w:rsid w:val="00D70B05"/>
    <w:rsid w:val="00D70C0C"/>
    <w:rsid w:val="00D70C63"/>
    <w:rsid w:val="00D70E73"/>
    <w:rsid w:val="00D72041"/>
    <w:rsid w:val="00D7226D"/>
    <w:rsid w:val="00D72414"/>
    <w:rsid w:val="00D7262B"/>
    <w:rsid w:val="00D731FF"/>
    <w:rsid w:val="00D73735"/>
    <w:rsid w:val="00D73736"/>
    <w:rsid w:val="00D74E53"/>
    <w:rsid w:val="00D757E9"/>
    <w:rsid w:val="00D75B3A"/>
    <w:rsid w:val="00D76B7B"/>
    <w:rsid w:val="00D773B9"/>
    <w:rsid w:val="00D773F5"/>
    <w:rsid w:val="00D774DC"/>
    <w:rsid w:val="00D77C2C"/>
    <w:rsid w:val="00D77DCE"/>
    <w:rsid w:val="00D808BD"/>
    <w:rsid w:val="00D811AA"/>
    <w:rsid w:val="00D81395"/>
    <w:rsid w:val="00D81DF5"/>
    <w:rsid w:val="00D825AD"/>
    <w:rsid w:val="00D83081"/>
    <w:rsid w:val="00D8373B"/>
    <w:rsid w:val="00D84AA2"/>
    <w:rsid w:val="00D84EEF"/>
    <w:rsid w:val="00D8575A"/>
    <w:rsid w:val="00D8621E"/>
    <w:rsid w:val="00D867F3"/>
    <w:rsid w:val="00D86B9D"/>
    <w:rsid w:val="00D874F4"/>
    <w:rsid w:val="00D87531"/>
    <w:rsid w:val="00D87F01"/>
    <w:rsid w:val="00D87F2C"/>
    <w:rsid w:val="00D90C42"/>
    <w:rsid w:val="00D90F22"/>
    <w:rsid w:val="00D91428"/>
    <w:rsid w:val="00D91B3B"/>
    <w:rsid w:val="00D92000"/>
    <w:rsid w:val="00D920AC"/>
    <w:rsid w:val="00D92A85"/>
    <w:rsid w:val="00D92C4A"/>
    <w:rsid w:val="00D932DB"/>
    <w:rsid w:val="00D93AA1"/>
    <w:rsid w:val="00D94C29"/>
    <w:rsid w:val="00D94EEF"/>
    <w:rsid w:val="00D95D94"/>
    <w:rsid w:val="00D963E4"/>
    <w:rsid w:val="00D96767"/>
    <w:rsid w:val="00D96A99"/>
    <w:rsid w:val="00D96F73"/>
    <w:rsid w:val="00D96F86"/>
    <w:rsid w:val="00D97844"/>
    <w:rsid w:val="00D97C22"/>
    <w:rsid w:val="00DA029F"/>
    <w:rsid w:val="00DA0536"/>
    <w:rsid w:val="00DA0757"/>
    <w:rsid w:val="00DA0AD2"/>
    <w:rsid w:val="00DA0E5F"/>
    <w:rsid w:val="00DA12B6"/>
    <w:rsid w:val="00DA13BC"/>
    <w:rsid w:val="00DA1586"/>
    <w:rsid w:val="00DA24F6"/>
    <w:rsid w:val="00DA24FC"/>
    <w:rsid w:val="00DA328A"/>
    <w:rsid w:val="00DA3826"/>
    <w:rsid w:val="00DA4E92"/>
    <w:rsid w:val="00DA5234"/>
    <w:rsid w:val="00DA5499"/>
    <w:rsid w:val="00DA6EFC"/>
    <w:rsid w:val="00DB03DC"/>
    <w:rsid w:val="00DB0D48"/>
    <w:rsid w:val="00DB0EB7"/>
    <w:rsid w:val="00DB0FDB"/>
    <w:rsid w:val="00DB1B37"/>
    <w:rsid w:val="00DB1C16"/>
    <w:rsid w:val="00DB348B"/>
    <w:rsid w:val="00DB3C61"/>
    <w:rsid w:val="00DB5E1A"/>
    <w:rsid w:val="00DB6E24"/>
    <w:rsid w:val="00DB70BC"/>
    <w:rsid w:val="00DB755D"/>
    <w:rsid w:val="00DB7929"/>
    <w:rsid w:val="00DB79E7"/>
    <w:rsid w:val="00DB7EB1"/>
    <w:rsid w:val="00DC0594"/>
    <w:rsid w:val="00DC0BEC"/>
    <w:rsid w:val="00DC0D5C"/>
    <w:rsid w:val="00DC0E69"/>
    <w:rsid w:val="00DC1940"/>
    <w:rsid w:val="00DC1BF7"/>
    <w:rsid w:val="00DC1DB4"/>
    <w:rsid w:val="00DC2067"/>
    <w:rsid w:val="00DC29E0"/>
    <w:rsid w:val="00DC2CE5"/>
    <w:rsid w:val="00DC2F35"/>
    <w:rsid w:val="00DC30BB"/>
    <w:rsid w:val="00DC32D4"/>
    <w:rsid w:val="00DC3BAA"/>
    <w:rsid w:val="00DC467C"/>
    <w:rsid w:val="00DC4942"/>
    <w:rsid w:val="00DC4E84"/>
    <w:rsid w:val="00DC4EC4"/>
    <w:rsid w:val="00DC51A8"/>
    <w:rsid w:val="00DC6172"/>
    <w:rsid w:val="00DC63FC"/>
    <w:rsid w:val="00DC7136"/>
    <w:rsid w:val="00DC71E9"/>
    <w:rsid w:val="00DC734E"/>
    <w:rsid w:val="00DC7B5C"/>
    <w:rsid w:val="00DC7B7B"/>
    <w:rsid w:val="00DD0DA5"/>
    <w:rsid w:val="00DD1742"/>
    <w:rsid w:val="00DD1B69"/>
    <w:rsid w:val="00DD302F"/>
    <w:rsid w:val="00DD37CF"/>
    <w:rsid w:val="00DD3CEE"/>
    <w:rsid w:val="00DD41C4"/>
    <w:rsid w:val="00DD42A4"/>
    <w:rsid w:val="00DD4BEF"/>
    <w:rsid w:val="00DD4DF8"/>
    <w:rsid w:val="00DD5761"/>
    <w:rsid w:val="00DD5F8A"/>
    <w:rsid w:val="00DD600F"/>
    <w:rsid w:val="00DD623B"/>
    <w:rsid w:val="00DD626D"/>
    <w:rsid w:val="00DD66AB"/>
    <w:rsid w:val="00DD6B9E"/>
    <w:rsid w:val="00DE018F"/>
    <w:rsid w:val="00DE050D"/>
    <w:rsid w:val="00DE2E96"/>
    <w:rsid w:val="00DE326E"/>
    <w:rsid w:val="00DE4195"/>
    <w:rsid w:val="00DE53D0"/>
    <w:rsid w:val="00DE5582"/>
    <w:rsid w:val="00DE55AB"/>
    <w:rsid w:val="00DE55C7"/>
    <w:rsid w:val="00DE5664"/>
    <w:rsid w:val="00DE6106"/>
    <w:rsid w:val="00DE619F"/>
    <w:rsid w:val="00DE633E"/>
    <w:rsid w:val="00DE7082"/>
    <w:rsid w:val="00DE72FB"/>
    <w:rsid w:val="00DF0346"/>
    <w:rsid w:val="00DF0C0A"/>
    <w:rsid w:val="00DF0D40"/>
    <w:rsid w:val="00DF0E65"/>
    <w:rsid w:val="00DF0FFA"/>
    <w:rsid w:val="00DF1208"/>
    <w:rsid w:val="00DF1E19"/>
    <w:rsid w:val="00DF1E40"/>
    <w:rsid w:val="00DF210D"/>
    <w:rsid w:val="00DF2117"/>
    <w:rsid w:val="00DF22E4"/>
    <w:rsid w:val="00DF3D33"/>
    <w:rsid w:val="00DF4B80"/>
    <w:rsid w:val="00DF4BD8"/>
    <w:rsid w:val="00DF589C"/>
    <w:rsid w:val="00DF59F3"/>
    <w:rsid w:val="00DF6EBD"/>
    <w:rsid w:val="00DF73B1"/>
    <w:rsid w:val="00E0011A"/>
    <w:rsid w:val="00E015F5"/>
    <w:rsid w:val="00E017DD"/>
    <w:rsid w:val="00E019DE"/>
    <w:rsid w:val="00E01BC2"/>
    <w:rsid w:val="00E02158"/>
    <w:rsid w:val="00E0276B"/>
    <w:rsid w:val="00E02A6A"/>
    <w:rsid w:val="00E02CF2"/>
    <w:rsid w:val="00E030A3"/>
    <w:rsid w:val="00E0312A"/>
    <w:rsid w:val="00E045C2"/>
    <w:rsid w:val="00E0468E"/>
    <w:rsid w:val="00E04CEE"/>
    <w:rsid w:val="00E050A5"/>
    <w:rsid w:val="00E05A69"/>
    <w:rsid w:val="00E05ED4"/>
    <w:rsid w:val="00E0616F"/>
    <w:rsid w:val="00E0630A"/>
    <w:rsid w:val="00E0660E"/>
    <w:rsid w:val="00E069ED"/>
    <w:rsid w:val="00E073AF"/>
    <w:rsid w:val="00E0796B"/>
    <w:rsid w:val="00E105F4"/>
    <w:rsid w:val="00E11053"/>
    <w:rsid w:val="00E11599"/>
    <w:rsid w:val="00E127BA"/>
    <w:rsid w:val="00E14728"/>
    <w:rsid w:val="00E15156"/>
    <w:rsid w:val="00E155E5"/>
    <w:rsid w:val="00E15BCB"/>
    <w:rsid w:val="00E16C22"/>
    <w:rsid w:val="00E17D59"/>
    <w:rsid w:val="00E17FEB"/>
    <w:rsid w:val="00E201EC"/>
    <w:rsid w:val="00E2021E"/>
    <w:rsid w:val="00E20450"/>
    <w:rsid w:val="00E21C9E"/>
    <w:rsid w:val="00E22196"/>
    <w:rsid w:val="00E22C5D"/>
    <w:rsid w:val="00E23063"/>
    <w:rsid w:val="00E23315"/>
    <w:rsid w:val="00E235B8"/>
    <w:rsid w:val="00E2395D"/>
    <w:rsid w:val="00E239E7"/>
    <w:rsid w:val="00E23D0C"/>
    <w:rsid w:val="00E2424E"/>
    <w:rsid w:val="00E24544"/>
    <w:rsid w:val="00E24558"/>
    <w:rsid w:val="00E24856"/>
    <w:rsid w:val="00E248B1"/>
    <w:rsid w:val="00E24D63"/>
    <w:rsid w:val="00E24FD2"/>
    <w:rsid w:val="00E25998"/>
    <w:rsid w:val="00E27B9D"/>
    <w:rsid w:val="00E27BAD"/>
    <w:rsid w:val="00E30030"/>
    <w:rsid w:val="00E303B5"/>
    <w:rsid w:val="00E30C28"/>
    <w:rsid w:val="00E30DFE"/>
    <w:rsid w:val="00E30E13"/>
    <w:rsid w:val="00E3191A"/>
    <w:rsid w:val="00E3250C"/>
    <w:rsid w:val="00E32B3A"/>
    <w:rsid w:val="00E334FC"/>
    <w:rsid w:val="00E33DA0"/>
    <w:rsid w:val="00E34187"/>
    <w:rsid w:val="00E34737"/>
    <w:rsid w:val="00E34A89"/>
    <w:rsid w:val="00E35CB2"/>
    <w:rsid w:val="00E360D5"/>
    <w:rsid w:val="00E368E2"/>
    <w:rsid w:val="00E369F1"/>
    <w:rsid w:val="00E373FB"/>
    <w:rsid w:val="00E37463"/>
    <w:rsid w:val="00E407CF"/>
    <w:rsid w:val="00E417F8"/>
    <w:rsid w:val="00E43648"/>
    <w:rsid w:val="00E43E9C"/>
    <w:rsid w:val="00E4430F"/>
    <w:rsid w:val="00E446C4"/>
    <w:rsid w:val="00E4479E"/>
    <w:rsid w:val="00E44DDF"/>
    <w:rsid w:val="00E4542B"/>
    <w:rsid w:val="00E45BBF"/>
    <w:rsid w:val="00E460B5"/>
    <w:rsid w:val="00E464B8"/>
    <w:rsid w:val="00E47045"/>
    <w:rsid w:val="00E4705D"/>
    <w:rsid w:val="00E473A4"/>
    <w:rsid w:val="00E50E8A"/>
    <w:rsid w:val="00E511E4"/>
    <w:rsid w:val="00E51ECE"/>
    <w:rsid w:val="00E5246B"/>
    <w:rsid w:val="00E529D2"/>
    <w:rsid w:val="00E53A3D"/>
    <w:rsid w:val="00E544F5"/>
    <w:rsid w:val="00E547A6"/>
    <w:rsid w:val="00E548C3"/>
    <w:rsid w:val="00E54955"/>
    <w:rsid w:val="00E54C2F"/>
    <w:rsid w:val="00E55291"/>
    <w:rsid w:val="00E5661E"/>
    <w:rsid w:val="00E57CED"/>
    <w:rsid w:val="00E60B3C"/>
    <w:rsid w:val="00E612CA"/>
    <w:rsid w:val="00E613B0"/>
    <w:rsid w:val="00E61626"/>
    <w:rsid w:val="00E6164E"/>
    <w:rsid w:val="00E61B85"/>
    <w:rsid w:val="00E61E9A"/>
    <w:rsid w:val="00E6216D"/>
    <w:rsid w:val="00E62588"/>
    <w:rsid w:val="00E62C58"/>
    <w:rsid w:val="00E62D56"/>
    <w:rsid w:val="00E62EB4"/>
    <w:rsid w:val="00E6340A"/>
    <w:rsid w:val="00E63E2F"/>
    <w:rsid w:val="00E642D5"/>
    <w:rsid w:val="00E64796"/>
    <w:rsid w:val="00E64960"/>
    <w:rsid w:val="00E650DB"/>
    <w:rsid w:val="00E652A1"/>
    <w:rsid w:val="00E66469"/>
    <w:rsid w:val="00E66F7D"/>
    <w:rsid w:val="00E67044"/>
    <w:rsid w:val="00E673E2"/>
    <w:rsid w:val="00E67C8C"/>
    <w:rsid w:val="00E70EB7"/>
    <w:rsid w:val="00E71B3D"/>
    <w:rsid w:val="00E724F5"/>
    <w:rsid w:val="00E72F82"/>
    <w:rsid w:val="00E73027"/>
    <w:rsid w:val="00E73AB0"/>
    <w:rsid w:val="00E7410C"/>
    <w:rsid w:val="00E74744"/>
    <w:rsid w:val="00E74F3A"/>
    <w:rsid w:val="00E76FC7"/>
    <w:rsid w:val="00E778F1"/>
    <w:rsid w:val="00E80E1A"/>
    <w:rsid w:val="00E80E47"/>
    <w:rsid w:val="00E810E0"/>
    <w:rsid w:val="00E811D2"/>
    <w:rsid w:val="00E812F7"/>
    <w:rsid w:val="00E813B9"/>
    <w:rsid w:val="00E8178B"/>
    <w:rsid w:val="00E81BC6"/>
    <w:rsid w:val="00E81F4B"/>
    <w:rsid w:val="00E82858"/>
    <w:rsid w:val="00E82A0E"/>
    <w:rsid w:val="00E84D8C"/>
    <w:rsid w:val="00E85480"/>
    <w:rsid w:val="00E855FE"/>
    <w:rsid w:val="00E86633"/>
    <w:rsid w:val="00E876A6"/>
    <w:rsid w:val="00E906FC"/>
    <w:rsid w:val="00E910E6"/>
    <w:rsid w:val="00E9117A"/>
    <w:rsid w:val="00E926CB"/>
    <w:rsid w:val="00E93053"/>
    <w:rsid w:val="00E93299"/>
    <w:rsid w:val="00E9368A"/>
    <w:rsid w:val="00E937EC"/>
    <w:rsid w:val="00E94580"/>
    <w:rsid w:val="00E9578F"/>
    <w:rsid w:val="00E9798D"/>
    <w:rsid w:val="00EA031C"/>
    <w:rsid w:val="00EA0572"/>
    <w:rsid w:val="00EA07C6"/>
    <w:rsid w:val="00EA1674"/>
    <w:rsid w:val="00EA1C00"/>
    <w:rsid w:val="00EA222E"/>
    <w:rsid w:val="00EA253D"/>
    <w:rsid w:val="00EA2769"/>
    <w:rsid w:val="00EA2E5D"/>
    <w:rsid w:val="00EA2FA3"/>
    <w:rsid w:val="00EA389E"/>
    <w:rsid w:val="00EA38F6"/>
    <w:rsid w:val="00EA3B5E"/>
    <w:rsid w:val="00EA3C68"/>
    <w:rsid w:val="00EA3EBC"/>
    <w:rsid w:val="00EA45E4"/>
    <w:rsid w:val="00EA4AB2"/>
    <w:rsid w:val="00EA54DB"/>
    <w:rsid w:val="00EA5B0F"/>
    <w:rsid w:val="00EA5EFC"/>
    <w:rsid w:val="00EA61D3"/>
    <w:rsid w:val="00EA6762"/>
    <w:rsid w:val="00EA6A2E"/>
    <w:rsid w:val="00EA6C42"/>
    <w:rsid w:val="00EA6DD8"/>
    <w:rsid w:val="00EA72C5"/>
    <w:rsid w:val="00EB0600"/>
    <w:rsid w:val="00EB0A14"/>
    <w:rsid w:val="00EB0C96"/>
    <w:rsid w:val="00EB0E48"/>
    <w:rsid w:val="00EB136F"/>
    <w:rsid w:val="00EB173E"/>
    <w:rsid w:val="00EB1A73"/>
    <w:rsid w:val="00EB2D57"/>
    <w:rsid w:val="00EB337F"/>
    <w:rsid w:val="00EB3ED9"/>
    <w:rsid w:val="00EB456D"/>
    <w:rsid w:val="00EB4D4F"/>
    <w:rsid w:val="00EB5068"/>
    <w:rsid w:val="00EB5443"/>
    <w:rsid w:val="00EB56DE"/>
    <w:rsid w:val="00EB60E5"/>
    <w:rsid w:val="00EB63A2"/>
    <w:rsid w:val="00EB6F46"/>
    <w:rsid w:val="00EB6FE6"/>
    <w:rsid w:val="00EB742D"/>
    <w:rsid w:val="00EB7AD4"/>
    <w:rsid w:val="00EC0556"/>
    <w:rsid w:val="00EC1FB4"/>
    <w:rsid w:val="00EC1FED"/>
    <w:rsid w:val="00EC2187"/>
    <w:rsid w:val="00EC2C3F"/>
    <w:rsid w:val="00EC2D13"/>
    <w:rsid w:val="00EC4216"/>
    <w:rsid w:val="00EC4ABE"/>
    <w:rsid w:val="00EC5032"/>
    <w:rsid w:val="00EC5690"/>
    <w:rsid w:val="00EC582A"/>
    <w:rsid w:val="00EC5E5A"/>
    <w:rsid w:val="00EC5FCB"/>
    <w:rsid w:val="00EC605A"/>
    <w:rsid w:val="00EC64F4"/>
    <w:rsid w:val="00EC695A"/>
    <w:rsid w:val="00EC6FC5"/>
    <w:rsid w:val="00EC7F5D"/>
    <w:rsid w:val="00ED0B2F"/>
    <w:rsid w:val="00ED0F97"/>
    <w:rsid w:val="00ED13B9"/>
    <w:rsid w:val="00ED196A"/>
    <w:rsid w:val="00ED2042"/>
    <w:rsid w:val="00ED2A55"/>
    <w:rsid w:val="00ED34E4"/>
    <w:rsid w:val="00ED3A44"/>
    <w:rsid w:val="00ED3C6E"/>
    <w:rsid w:val="00ED4EF5"/>
    <w:rsid w:val="00ED5522"/>
    <w:rsid w:val="00ED560D"/>
    <w:rsid w:val="00ED5798"/>
    <w:rsid w:val="00ED6C89"/>
    <w:rsid w:val="00ED7FC6"/>
    <w:rsid w:val="00EE0933"/>
    <w:rsid w:val="00EE0E6F"/>
    <w:rsid w:val="00EE1387"/>
    <w:rsid w:val="00EE2385"/>
    <w:rsid w:val="00EE24BE"/>
    <w:rsid w:val="00EE2B87"/>
    <w:rsid w:val="00EE3108"/>
    <w:rsid w:val="00EE316A"/>
    <w:rsid w:val="00EE4612"/>
    <w:rsid w:val="00EE4FAC"/>
    <w:rsid w:val="00EE5642"/>
    <w:rsid w:val="00EE59F6"/>
    <w:rsid w:val="00EE5ABB"/>
    <w:rsid w:val="00EE6D36"/>
    <w:rsid w:val="00EE7666"/>
    <w:rsid w:val="00EF0E5C"/>
    <w:rsid w:val="00EF132C"/>
    <w:rsid w:val="00EF14D9"/>
    <w:rsid w:val="00EF228B"/>
    <w:rsid w:val="00EF2790"/>
    <w:rsid w:val="00EF2C4A"/>
    <w:rsid w:val="00EF386B"/>
    <w:rsid w:val="00EF4250"/>
    <w:rsid w:val="00EF4426"/>
    <w:rsid w:val="00EF458E"/>
    <w:rsid w:val="00EF4FB2"/>
    <w:rsid w:val="00EF5328"/>
    <w:rsid w:val="00EF5886"/>
    <w:rsid w:val="00EF5E40"/>
    <w:rsid w:val="00EF6779"/>
    <w:rsid w:val="00EF6D05"/>
    <w:rsid w:val="00EF7822"/>
    <w:rsid w:val="00EF7C44"/>
    <w:rsid w:val="00F00726"/>
    <w:rsid w:val="00F00754"/>
    <w:rsid w:val="00F00AE1"/>
    <w:rsid w:val="00F00D56"/>
    <w:rsid w:val="00F01A91"/>
    <w:rsid w:val="00F01D6D"/>
    <w:rsid w:val="00F022E8"/>
    <w:rsid w:val="00F02C96"/>
    <w:rsid w:val="00F03A11"/>
    <w:rsid w:val="00F03B6B"/>
    <w:rsid w:val="00F03DB4"/>
    <w:rsid w:val="00F042F8"/>
    <w:rsid w:val="00F0466C"/>
    <w:rsid w:val="00F046B1"/>
    <w:rsid w:val="00F04A6C"/>
    <w:rsid w:val="00F04AD6"/>
    <w:rsid w:val="00F057A6"/>
    <w:rsid w:val="00F06E04"/>
    <w:rsid w:val="00F06FB1"/>
    <w:rsid w:val="00F1004A"/>
    <w:rsid w:val="00F11218"/>
    <w:rsid w:val="00F12208"/>
    <w:rsid w:val="00F12335"/>
    <w:rsid w:val="00F1260F"/>
    <w:rsid w:val="00F12F0C"/>
    <w:rsid w:val="00F1407E"/>
    <w:rsid w:val="00F142C5"/>
    <w:rsid w:val="00F150DD"/>
    <w:rsid w:val="00F154CB"/>
    <w:rsid w:val="00F158DD"/>
    <w:rsid w:val="00F16214"/>
    <w:rsid w:val="00F17501"/>
    <w:rsid w:val="00F1776C"/>
    <w:rsid w:val="00F17E9D"/>
    <w:rsid w:val="00F200CD"/>
    <w:rsid w:val="00F201E8"/>
    <w:rsid w:val="00F2091A"/>
    <w:rsid w:val="00F209DF"/>
    <w:rsid w:val="00F2150C"/>
    <w:rsid w:val="00F22136"/>
    <w:rsid w:val="00F225B5"/>
    <w:rsid w:val="00F228FB"/>
    <w:rsid w:val="00F22BC5"/>
    <w:rsid w:val="00F24A7A"/>
    <w:rsid w:val="00F24B15"/>
    <w:rsid w:val="00F25705"/>
    <w:rsid w:val="00F258F9"/>
    <w:rsid w:val="00F259E5"/>
    <w:rsid w:val="00F25C0A"/>
    <w:rsid w:val="00F260F4"/>
    <w:rsid w:val="00F264FF"/>
    <w:rsid w:val="00F26B68"/>
    <w:rsid w:val="00F26C42"/>
    <w:rsid w:val="00F26EDF"/>
    <w:rsid w:val="00F27209"/>
    <w:rsid w:val="00F2776D"/>
    <w:rsid w:val="00F30B40"/>
    <w:rsid w:val="00F3163F"/>
    <w:rsid w:val="00F318C0"/>
    <w:rsid w:val="00F31AA8"/>
    <w:rsid w:val="00F32029"/>
    <w:rsid w:val="00F32034"/>
    <w:rsid w:val="00F330B2"/>
    <w:rsid w:val="00F33197"/>
    <w:rsid w:val="00F33D0C"/>
    <w:rsid w:val="00F342DB"/>
    <w:rsid w:val="00F34D78"/>
    <w:rsid w:val="00F3585A"/>
    <w:rsid w:val="00F360FF"/>
    <w:rsid w:val="00F36107"/>
    <w:rsid w:val="00F37A98"/>
    <w:rsid w:val="00F37E13"/>
    <w:rsid w:val="00F40213"/>
    <w:rsid w:val="00F40979"/>
    <w:rsid w:val="00F40B8F"/>
    <w:rsid w:val="00F4145D"/>
    <w:rsid w:val="00F44479"/>
    <w:rsid w:val="00F449F2"/>
    <w:rsid w:val="00F44B38"/>
    <w:rsid w:val="00F4519E"/>
    <w:rsid w:val="00F45867"/>
    <w:rsid w:val="00F45DFC"/>
    <w:rsid w:val="00F460D5"/>
    <w:rsid w:val="00F463D7"/>
    <w:rsid w:val="00F46A42"/>
    <w:rsid w:val="00F46CC6"/>
    <w:rsid w:val="00F46D29"/>
    <w:rsid w:val="00F47660"/>
    <w:rsid w:val="00F4770F"/>
    <w:rsid w:val="00F47BEE"/>
    <w:rsid w:val="00F512A5"/>
    <w:rsid w:val="00F516F4"/>
    <w:rsid w:val="00F52C92"/>
    <w:rsid w:val="00F52ED0"/>
    <w:rsid w:val="00F53504"/>
    <w:rsid w:val="00F540A5"/>
    <w:rsid w:val="00F541B6"/>
    <w:rsid w:val="00F54B54"/>
    <w:rsid w:val="00F54CCD"/>
    <w:rsid w:val="00F54D6B"/>
    <w:rsid w:val="00F55906"/>
    <w:rsid w:val="00F55C2A"/>
    <w:rsid w:val="00F57FBF"/>
    <w:rsid w:val="00F6013C"/>
    <w:rsid w:val="00F60571"/>
    <w:rsid w:val="00F6073C"/>
    <w:rsid w:val="00F60841"/>
    <w:rsid w:val="00F6109D"/>
    <w:rsid w:val="00F61733"/>
    <w:rsid w:val="00F61AC9"/>
    <w:rsid w:val="00F62125"/>
    <w:rsid w:val="00F626F6"/>
    <w:rsid w:val="00F629E4"/>
    <w:rsid w:val="00F62A03"/>
    <w:rsid w:val="00F63102"/>
    <w:rsid w:val="00F6348F"/>
    <w:rsid w:val="00F6364D"/>
    <w:rsid w:val="00F6380A"/>
    <w:rsid w:val="00F63BEF"/>
    <w:rsid w:val="00F65052"/>
    <w:rsid w:val="00F6678B"/>
    <w:rsid w:val="00F66C3F"/>
    <w:rsid w:val="00F67010"/>
    <w:rsid w:val="00F675F7"/>
    <w:rsid w:val="00F67A42"/>
    <w:rsid w:val="00F67D39"/>
    <w:rsid w:val="00F67FCB"/>
    <w:rsid w:val="00F7073F"/>
    <w:rsid w:val="00F7098B"/>
    <w:rsid w:val="00F70D6D"/>
    <w:rsid w:val="00F71D7C"/>
    <w:rsid w:val="00F721C1"/>
    <w:rsid w:val="00F72B60"/>
    <w:rsid w:val="00F744B3"/>
    <w:rsid w:val="00F74B5B"/>
    <w:rsid w:val="00F751A8"/>
    <w:rsid w:val="00F75AAA"/>
    <w:rsid w:val="00F75BAB"/>
    <w:rsid w:val="00F76BAA"/>
    <w:rsid w:val="00F77374"/>
    <w:rsid w:val="00F778C7"/>
    <w:rsid w:val="00F778D3"/>
    <w:rsid w:val="00F77938"/>
    <w:rsid w:val="00F77C43"/>
    <w:rsid w:val="00F77D9A"/>
    <w:rsid w:val="00F80176"/>
    <w:rsid w:val="00F8113D"/>
    <w:rsid w:val="00F81B2B"/>
    <w:rsid w:val="00F81EA2"/>
    <w:rsid w:val="00F82746"/>
    <w:rsid w:val="00F82DFC"/>
    <w:rsid w:val="00F84F4E"/>
    <w:rsid w:val="00F84FA1"/>
    <w:rsid w:val="00F8526D"/>
    <w:rsid w:val="00F854CE"/>
    <w:rsid w:val="00F85C0B"/>
    <w:rsid w:val="00F85E10"/>
    <w:rsid w:val="00F8628D"/>
    <w:rsid w:val="00F862CE"/>
    <w:rsid w:val="00F86414"/>
    <w:rsid w:val="00F86FF8"/>
    <w:rsid w:val="00F87157"/>
    <w:rsid w:val="00F87379"/>
    <w:rsid w:val="00F874B0"/>
    <w:rsid w:val="00F87A38"/>
    <w:rsid w:val="00F9003E"/>
    <w:rsid w:val="00F90121"/>
    <w:rsid w:val="00F90131"/>
    <w:rsid w:val="00F91614"/>
    <w:rsid w:val="00F91F68"/>
    <w:rsid w:val="00F920F8"/>
    <w:rsid w:val="00F928BE"/>
    <w:rsid w:val="00F93818"/>
    <w:rsid w:val="00F93834"/>
    <w:rsid w:val="00F944E2"/>
    <w:rsid w:val="00F945F9"/>
    <w:rsid w:val="00F947FF"/>
    <w:rsid w:val="00F94D3D"/>
    <w:rsid w:val="00F957EF"/>
    <w:rsid w:val="00F958D3"/>
    <w:rsid w:val="00F960EE"/>
    <w:rsid w:val="00F96EA3"/>
    <w:rsid w:val="00F96F73"/>
    <w:rsid w:val="00F96FC6"/>
    <w:rsid w:val="00F97170"/>
    <w:rsid w:val="00F97307"/>
    <w:rsid w:val="00F97390"/>
    <w:rsid w:val="00F975FF"/>
    <w:rsid w:val="00F97BFC"/>
    <w:rsid w:val="00FA0008"/>
    <w:rsid w:val="00FA14A7"/>
    <w:rsid w:val="00FA1766"/>
    <w:rsid w:val="00FA2A3C"/>
    <w:rsid w:val="00FA3247"/>
    <w:rsid w:val="00FA33EA"/>
    <w:rsid w:val="00FA3534"/>
    <w:rsid w:val="00FA3765"/>
    <w:rsid w:val="00FA3782"/>
    <w:rsid w:val="00FA3802"/>
    <w:rsid w:val="00FA4AB3"/>
    <w:rsid w:val="00FA513E"/>
    <w:rsid w:val="00FA5564"/>
    <w:rsid w:val="00FA5CEB"/>
    <w:rsid w:val="00FA67ED"/>
    <w:rsid w:val="00FA6CE0"/>
    <w:rsid w:val="00FA758D"/>
    <w:rsid w:val="00FB0026"/>
    <w:rsid w:val="00FB0231"/>
    <w:rsid w:val="00FB0EAE"/>
    <w:rsid w:val="00FB16F1"/>
    <w:rsid w:val="00FB1700"/>
    <w:rsid w:val="00FB1E80"/>
    <w:rsid w:val="00FB2057"/>
    <w:rsid w:val="00FB257D"/>
    <w:rsid w:val="00FB2CA0"/>
    <w:rsid w:val="00FB2FE6"/>
    <w:rsid w:val="00FB31A4"/>
    <w:rsid w:val="00FB3F84"/>
    <w:rsid w:val="00FB432A"/>
    <w:rsid w:val="00FB491F"/>
    <w:rsid w:val="00FB4D33"/>
    <w:rsid w:val="00FB5A1A"/>
    <w:rsid w:val="00FB6A66"/>
    <w:rsid w:val="00FB728E"/>
    <w:rsid w:val="00FB7B5F"/>
    <w:rsid w:val="00FC01C8"/>
    <w:rsid w:val="00FC025A"/>
    <w:rsid w:val="00FC0F49"/>
    <w:rsid w:val="00FC24A4"/>
    <w:rsid w:val="00FC29F4"/>
    <w:rsid w:val="00FC29FC"/>
    <w:rsid w:val="00FC3130"/>
    <w:rsid w:val="00FC3E52"/>
    <w:rsid w:val="00FC41D8"/>
    <w:rsid w:val="00FC42BE"/>
    <w:rsid w:val="00FC43EB"/>
    <w:rsid w:val="00FC463D"/>
    <w:rsid w:val="00FC4DB1"/>
    <w:rsid w:val="00FC5962"/>
    <w:rsid w:val="00FC644B"/>
    <w:rsid w:val="00FD0419"/>
    <w:rsid w:val="00FD132C"/>
    <w:rsid w:val="00FD1B24"/>
    <w:rsid w:val="00FD1D2D"/>
    <w:rsid w:val="00FD1E6F"/>
    <w:rsid w:val="00FD3761"/>
    <w:rsid w:val="00FD3AFE"/>
    <w:rsid w:val="00FD4009"/>
    <w:rsid w:val="00FD4045"/>
    <w:rsid w:val="00FD46CA"/>
    <w:rsid w:val="00FD4B7A"/>
    <w:rsid w:val="00FD4CA2"/>
    <w:rsid w:val="00FD4E50"/>
    <w:rsid w:val="00FD536F"/>
    <w:rsid w:val="00FD6220"/>
    <w:rsid w:val="00FD63E1"/>
    <w:rsid w:val="00FD6A06"/>
    <w:rsid w:val="00FD6EF9"/>
    <w:rsid w:val="00FD6FD3"/>
    <w:rsid w:val="00FD6FEC"/>
    <w:rsid w:val="00FD76A5"/>
    <w:rsid w:val="00FD790A"/>
    <w:rsid w:val="00FE0201"/>
    <w:rsid w:val="00FE032C"/>
    <w:rsid w:val="00FE1082"/>
    <w:rsid w:val="00FE21F4"/>
    <w:rsid w:val="00FE230E"/>
    <w:rsid w:val="00FE2754"/>
    <w:rsid w:val="00FE2B96"/>
    <w:rsid w:val="00FE3026"/>
    <w:rsid w:val="00FE41F3"/>
    <w:rsid w:val="00FE4F2C"/>
    <w:rsid w:val="00FE51CB"/>
    <w:rsid w:val="00FE5A22"/>
    <w:rsid w:val="00FE5D42"/>
    <w:rsid w:val="00FE5EAC"/>
    <w:rsid w:val="00FE64D8"/>
    <w:rsid w:val="00FE66EA"/>
    <w:rsid w:val="00FE6AB1"/>
    <w:rsid w:val="00FE7C30"/>
    <w:rsid w:val="00FE7D11"/>
    <w:rsid w:val="00FE7D34"/>
    <w:rsid w:val="00FF01D8"/>
    <w:rsid w:val="00FF136B"/>
    <w:rsid w:val="00FF1593"/>
    <w:rsid w:val="00FF190F"/>
    <w:rsid w:val="00FF19DB"/>
    <w:rsid w:val="00FF1BA5"/>
    <w:rsid w:val="00FF2251"/>
    <w:rsid w:val="00FF2D5A"/>
    <w:rsid w:val="00FF3294"/>
    <w:rsid w:val="00FF3327"/>
    <w:rsid w:val="00FF3CD8"/>
    <w:rsid w:val="00FF3D52"/>
    <w:rsid w:val="00FF3E8B"/>
    <w:rsid w:val="00FF48F7"/>
    <w:rsid w:val="00FF4D45"/>
    <w:rsid w:val="00FF4F03"/>
    <w:rsid w:val="00FF58C2"/>
    <w:rsid w:val="00FF5FE5"/>
    <w:rsid w:val="00FF6045"/>
    <w:rsid w:val="00FF679E"/>
    <w:rsid w:val="00FF6D15"/>
    <w:rsid w:val="00FF6E98"/>
    <w:rsid w:val="00FF7124"/>
    <w:rsid w:val="00FF7BE2"/>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32392-E909-4077-8A6B-7A846FD3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2BE9"/>
    <w:pPr>
      <w:spacing w:after="0" w:line="240" w:lineRule="auto"/>
    </w:pPr>
    <w:rPr>
      <w:rFonts w:ascii="Tahoma" w:eastAsia="Times New Roman" w:hAnsi="Tahoma" w:cs="Times New Roman"/>
      <w:sz w:val="20"/>
      <w:szCs w:val="24"/>
      <w:lang w:eastAsia="ru-RU"/>
    </w:rPr>
  </w:style>
  <w:style w:type="paragraph" w:styleId="1">
    <w:name w:val="heading 1"/>
    <w:basedOn w:val="a1"/>
    <w:next w:val="a1"/>
    <w:link w:val="10"/>
    <w:uiPriority w:val="9"/>
    <w:qFormat/>
    <w:rsid w:val="005C48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1"/>
    <w:next w:val="a1"/>
    <w:link w:val="20"/>
    <w:qFormat/>
    <w:rsid w:val="00322BE9"/>
    <w:pPr>
      <w:keepNext/>
      <w:widowControl w:val="0"/>
      <w:autoSpaceDE w:val="0"/>
      <w:autoSpaceDN w:val="0"/>
      <w:adjustRightInd w:val="0"/>
      <w:spacing w:before="240" w:after="60"/>
      <w:outlineLvl w:val="1"/>
    </w:pPr>
    <w:rPr>
      <w:rFonts w:ascii="Arial" w:eastAsia="SimSun" w:hAnsi="Arial" w:cs="Arial"/>
      <w:b/>
      <w:bCs/>
      <w:i/>
      <w:iCs/>
      <w:sz w:val="28"/>
      <w:szCs w:val="28"/>
      <w:lang w:eastAsia="zh-CN"/>
    </w:rPr>
  </w:style>
  <w:style w:type="paragraph" w:styleId="4">
    <w:name w:val="heading 4"/>
    <w:basedOn w:val="a1"/>
    <w:link w:val="40"/>
    <w:qFormat/>
    <w:rsid w:val="002705C6"/>
    <w:pPr>
      <w:widowControl w:val="0"/>
      <w:ind w:left="668"/>
      <w:outlineLvl w:val="3"/>
    </w:pPr>
    <w:rPr>
      <w:rFonts w:ascii="Times New Roman" w:hAnsi="Times New Roman"/>
      <w:b/>
      <w:bCs/>
      <w:sz w:val="24"/>
      <w:lang w:val="en-US"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322BE9"/>
    <w:rPr>
      <w:rFonts w:ascii="Arial" w:eastAsia="SimSun" w:hAnsi="Arial" w:cs="Arial"/>
      <w:b/>
      <w:bCs/>
      <w:i/>
      <w:iCs/>
      <w:sz w:val="28"/>
      <w:szCs w:val="28"/>
      <w:lang w:eastAsia="zh-CN"/>
    </w:rPr>
  </w:style>
  <w:style w:type="paragraph" w:styleId="a5">
    <w:name w:val="header"/>
    <w:basedOn w:val="a1"/>
    <w:link w:val="a6"/>
    <w:uiPriority w:val="99"/>
    <w:rsid w:val="00322BE9"/>
    <w:pPr>
      <w:tabs>
        <w:tab w:val="center" w:pos="4677"/>
        <w:tab w:val="right" w:pos="9355"/>
      </w:tabs>
    </w:pPr>
  </w:style>
  <w:style w:type="character" w:customStyle="1" w:styleId="a6">
    <w:name w:val="Верхний колонтитул Знак"/>
    <w:basedOn w:val="a2"/>
    <w:link w:val="a5"/>
    <w:uiPriority w:val="99"/>
    <w:rsid w:val="00322BE9"/>
    <w:rPr>
      <w:rFonts w:ascii="Tahoma" w:eastAsia="Times New Roman" w:hAnsi="Tahoma" w:cs="Times New Roman"/>
      <w:sz w:val="20"/>
      <w:szCs w:val="24"/>
      <w:lang w:eastAsia="ru-RU"/>
    </w:rPr>
  </w:style>
  <w:style w:type="paragraph" w:styleId="a7">
    <w:name w:val="footer"/>
    <w:basedOn w:val="a1"/>
    <w:link w:val="a8"/>
    <w:uiPriority w:val="99"/>
    <w:rsid w:val="00322BE9"/>
    <w:pPr>
      <w:tabs>
        <w:tab w:val="center" w:pos="4677"/>
        <w:tab w:val="right" w:pos="9355"/>
      </w:tabs>
    </w:pPr>
  </w:style>
  <w:style w:type="character" w:customStyle="1" w:styleId="a8">
    <w:name w:val="Нижний колонтитул Знак"/>
    <w:basedOn w:val="a2"/>
    <w:link w:val="a7"/>
    <w:uiPriority w:val="99"/>
    <w:rsid w:val="00322BE9"/>
    <w:rPr>
      <w:rFonts w:ascii="Tahoma" w:eastAsia="Times New Roman" w:hAnsi="Tahoma" w:cs="Times New Roman"/>
      <w:sz w:val="20"/>
      <w:szCs w:val="24"/>
      <w:lang w:eastAsia="ru-RU"/>
    </w:rPr>
  </w:style>
  <w:style w:type="table" w:styleId="a9">
    <w:name w:val="Table Grid"/>
    <w:basedOn w:val="a3"/>
    <w:uiPriority w:val="39"/>
    <w:rsid w:val="00322B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2"/>
    <w:rsid w:val="00322BE9"/>
    <w:rPr>
      <w:color w:val="0000FF"/>
      <w:u w:val="single"/>
    </w:rPr>
  </w:style>
  <w:style w:type="character" w:styleId="ab">
    <w:name w:val="page number"/>
    <w:basedOn w:val="a2"/>
    <w:rsid w:val="00322BE9"/>
  </w:style>
  <w:style w:type="paragraph" w:styleId="ac">
    <w:name w:val="Document Map"/>
    <w:basedOn w:val="a1"/>
    <w:link w:val="ad"/>
    <w:rsid w:val="00322BE9"/>
    <w:rPr>
      <w:rFonts w:cs="Tahoma"/>
      <w:sz w:val="16"/>
      <w:szCs w:val="16"/>
    </w:rPr>
  </w:style>
  <w:style w:type="character" w:customStyle="1" w:styleId="ad">
    <w:name w:val="Схема документа Знак"/>
    <w:basedOn w:val="a2"/>
    <w:link w:val="ac"/>
    <w:rsid w:val="00322BE9"/>
    <w:rPr>
      <w:rFonts w:ascii="Tahoma" w:eastAsia="Times New Roman" w:hAnsi="Tahoma" w:cs="Tahoma"/>
      <w:sz w:val="16"/>
      <w:szCs w:val="16"/>
      <w:lang w:eastAsia="ru-RU"/>
    </w:rPr>
  </w:style>
  <w:style w:type="paragraph" w:styleId="ae">
    <w:name w:val="Body Text"/>
    <w:basedOn w:val="a1"/>
    <w:link w:val="af"/>
    <w:rsid w:val="00322BE9"/>
    <w:pPr>
      <w:widowControl w:val="0"/>
      <w:autoSpaceDE w:val="0"/>
      <w:autoSpaceDN w:val="0"/>
      <w:adjustRightInd w:val="0"/>
      <w:spacing w:after="120"/>
    </w:pPr>
    <w:rPr>
      <w:rFonts w:ascii="Times New Roman" w:eastAsia="SimSun" w:hAnsi="Times New Roman"/>
      <w:szCs w:val="20"/>
      <w:lang w:eastAsia="zh-CN"/>
    </w:rPr>
  </w:style>
  <w:style w:type="character" w:customStyle="1" w:styleId="af">
    <w:name w:val="Основной текст Знак"/>
    <w:basedOn w:val="a2"/>
    <w:link w:val="ae"/>
    <w:rsid w:val="00322BE9"/>
    <w:rPr>
      <w:rFonts w:ascii="Times New Roman" w:eastAsia="SimSun" w:hAnsi="Times New Roman" w:cs="Times New Roman"/>
      <w:sz w:val="20"/>
      <w:szCs w:val="20"/>
      <w:lang w:eastAsia="zh-CN"/>
    </w:rPr>
  </w:style>
  <w:style w:type="paragraph" w:customStyle="1" w:styleId="a0">
    <w:name w:val="РД Поручение"/>
    <w:basedOn w:val="a1"/>
    <w:rsid w:val="00322BE9"/>
    <w:pPr>
      <w:widowControl w:val="0"/>
      <w:numPr>
        <w:numId w:val="1"/>
      </w:numPr>
      <w:autoSpaceDE w:val="0"/>
      <w:autoSpaceDN w:val="0"/>
      <w:adjustRightInd w:val="0"/>
    </w:pPr>
    <w:rPr>
      <w:rFonts w:ascii="Times New Roman" w:eastAsia="SimSun" w:hAnsi="Times New Roman"/>
      <w:szCs w:val="20"/>
      <w:lang w:eastAsia="zh-CN"/>
    </w:rPr>
  </w:style>
  <w:style w:type="paragraph" w:styleId="af0">
    <w:name w:val="Balloon Text"/>
    <w:basedOn w:val="a1"/>
    <w:link w:val="af1"/>
    <w:rsid w:val="00322BE9"/>
    <w:rPr>
      <w:rFonts w:cs="Tahoma"/>
      <w:sz w:val="16"/>
      <w:szCs w:val="16"/>
    </w:rPr>
  </w:style>
  <w:style w:type="character" w:customStyle="1" w:styleId="af1">
    <w:name w:val="Текст выноски Знак"/>
    <w:basedOn w:val="a2"/>
    <w:link w:val="af0"/>
    <w:rsid w:val="00322BE9"/>
    <w:rPr>
      <w:rFonts w:ascii="Tahoma" w:eastAsia="Times New Roman" w:hAnsi="Tahoma" w:cs="Tahoma"/>
      <w:sz w:val="16"/>
      <w:szCs w:val="16"/>
      <w:lang w:eastAsia="ru-RU"/>
    </w:rPr>
  </w:style>
  <w:style w:type="character" w:styleId="af2">
    <w:name w:val="Placeholder Text"/>
    <w:basedOn w:val="a2"/>
    <w:uiPriority w:val="99"/>
    <w:semiHidden/>
    <w:rsid w:val="00322BE9"/>
    <w:rPr>
      <w:color w:val="808080"/>
    </w:rPr>
  </w:style>
  <w:style w:type="paragraph" w:customStyle="1" w:styleId="ConsPlusNormal">
    <w:name w:val="ConsPlusNormal"/>
    <w:rsid w:val="00322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322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2B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BE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f3">
    <w:name w:val="Основной текст_"/>
    <w:link w:val="11"/>
    <w:uiPriority w:val="99"/>
    <w:locked/>
    <w:rsid w:val="00322BE9"/>
    <w:rPr>
      <w:sz w:val="26"/>
      <w:szCs w:val="26"/>
      <w:shd w:val="clear" w:color="auto" w:fill="FFFFFF"/>
    </w:rPr>
  </w:style>
  <w:style w:type="paragraph" w:customStyle="1" w:styleId="11">
    <w:name w:val="Основной текст1"/>
    <w:basedOn w:val="a1"/>
    <w:link w:val="af3"/>
    <w:uiPriority w:val="99"/>
    <w:rsid w:val="00322BE9"/>
    <w:pPr>
      <w:shd w:val="clear" w:color="auto" w:fill="FFFFFF"/>
      <w:spacing w:before="300" w:line="715" w:lineRule="exact"/>
    </w:pPr>
    <w:rPr>
      <w:rFonts w:asciiTheme="minorHAnsi" w:eastAsiaTheme="minorHAnsi" w:hAnsiTheme="minorHAnsi" w:cstheme="minorBidi"/>
      <w:sz w:val="26"/>
      <w:szCs w:val="26"/>
      <w:lang w:eastAsia="en-US"/>
    </w:rPr>
  </w:style>
  <w:style w:type="character" w:customStyle="1" w:styleId="5">
    <w:name w:val="Основной текст (5)_"/>
    <w:link w:val="50"/>
    <w:uiPriority w:val="99"/>
    <w:locked/>
    <w:rsid w:val="00322BE9"/>
    <w:rPr>
      <w:spacing w:val="-2"/>
      <w:sz w:val="26"/>
      <w:szCs w:val="26"/>
      <w:shd w:val="clear" w:color="auto" w:fill="FFFFFF"/>
    </w:rPr>
  </w:style>
  <w:style w:type="paragraph" w:customStyle="1" w:styleId="50">
    <w:name w:val="Основной текст (5)"/>
    <w:basedOn w:val="a1"/>
    <w:link w:val="5"/>
    <w:uiPriority w:val="99"/>
    <w:rsid w:val="00322BE9"/>
    <w:pPr>
      <w:shd w:val="clear" w:color="auto" w:fill="FFFFFF"/>
      <w:spacing w:line="336" w:lineRule="exact"/>
      <w:jc w:val="both"/>
    </w:pPr>
    <w:rPr>
      <w:rFonts w:asciiTheme="minorHAnsi" w:eastAsiaTheme="minorHAnsi" w:hAnsiTheme="minorHAnsi" w:cstheme="minorBidi"/>
      <w:spacing w:val="-2"/>
      <w:sz w:val="26"/>
      <w:szCs w:val="26"/>
      <w:lang w:eastAsia="en-US"/>
    </w:rPr>
  </w:style>
  <w:style w:type="character" w:customStyle="1" w:styleId="FontStyle18">
    <w:name w:val="Font Style18"/>
    <w:basedOn w:val="a2"/>
    <w:uiPriority w:val="99"/>
    <w:rsid w:val="00322BE9"/>
    <w:rPr>
      <w:rFonts w:ascii="Times New Roman" w:hAnsi="Times New Roman" w:cs="Times New Roman"/>
      <w:sz w:val="22"/>
      <w:szCs w:val="22"/>
    </w:rPr>
  </w:style>
  <w:style w:type="character" w:customStyle="1" w:styleId="af4">
    <w:name w:val="Оглавление_"/>
    <w:link w:val="af5"/>
    <w:uiPriority w:val="99"/>
    <w:locked/>
    <w:rsid w:val="00322BE9"/>
    <w:rPr>
      <w:sz w:val="26"/>
      <w:szCs w:val="26"/>
      <w:shd w:val="clear" w:color="auto" w:fill="FFFFFF"/>
    </w:rPr>
  </w:style>
  <w:style w:type="paragraph" w:customStyle="1" w:styleId="af5">
    <w:name w:val="Оглавление"/>
    <w:basedOn w:val="a1"/>
    <w:link w:val="af4"/>
    <w:uiPriority w:val="99"/>
    <w:rsid w:val="00322BE9"/>
    <w:pPr>
      <w:shd w:val="clear" w:color="auto" w:fill="FFFFFF"/>
      <w:spacing w:before="60" w:after="240" w:line="240" w:lineRule="atLeast"/>
    </w:pPr>
    <w:rPr>
      <w:rFonts w:asciiTheme="minorHAnsi" w:eastAsiaTheme="minorHAnsi" w:hAnsiTheme="minorHAnsi" w:cstheme="minorBidi"/>
      <w:sz w:val="26"/>
      <w:szCs w:val="26"/>
      <w:lang w:eastAsia="en-US"/>
    </w:rPr>
  </w:style>
  <w:style w:type="paragraph" w:styleId="af6">
    <w:name w:val="Normal (Web)"/>
    <w:basedOn w:val="a1"/>
    <w:uiPriority w:val="99"/>
    <w:rsid w:val="00322BE9"/>
    <w:pPr>
      <w:spacing w:before="100" w:beforeAutospacing="1" w:after="100" w:afterAutospacing="1"/>
    </w:pPr>
    <w:rPr>
      <w:rFonts w:ascii="Times New Roman" w:hAnsi="Times New Roman"/>
      <w:sz w:val="24"/>
    </w:rPr>
  </w:style>
  <w:style w:type="paragraph" w:customStyle="1" w:styleId="12">
    <w:name w:val="Обычный1"/>
    <w:uiPriority w:val="99"/>
    <w:rsid w:val="00322BE9"/>
    <w:pPr>
      <w:widowControl w:val="0"/>
      <w:snapToGrid w:val="0"/>
      <w:spacing w:after="0" w:line="300" w:lineRule="auto"/>
      <w:jc w:val="both"/>
    </w:pPr>
    <w:rPr>
      <w:rFonts w:ascii="Times New Roman" w:eastAsia="Times New Roman" w:hAnsi="Times New Roman" w:cs="Times New Roman"/>
      <w:lang w:eastAsia="ru-RU"/>
    </w:rPr>
  </w:style>
  <w:style w:type="paragraph" w:styleId="af7">
    <w:name w:val="List Paragraph"/>
    <w:aliases w:val="Варианты ответов"/>
    <w:basedOn w:val="a1"/>
    <w:link w:val="af8"/>
    <w:uiPriority w:val="34"/>
    <w:qFormat/>
    <w:rsid w:val="00322BE9"/>
    <w:pPr>
      <w:spacing w:after="200" w:line="276" w:lineRule="auto"/>
      <w:ind w:left="720"/>
      <w:contextualSpacing/>
    </w:pPr>
    <w:rPr>
      <w:rFonts w:ascii="Calibri" w:eastAsia="Calibri" w:hAnsi="Calibri"/>
      <w:sz w:val="22"/>
      <w:szCs w:val="22"/>
      <w:lang w:eastAsia="en-US"/>
    </w:rPr>
  </w:style>
  <w:style w:type="character" w:styleId="af9">
    <w:name w:val="annotation reference"/>
    <w:basedOn w:val="a2"/>
    <w:unhideWhenUsed/>
    <w:rsid w:val="00322BE9"/>
    <w:rPr>
      <w:sz w:val="16"/>
      <w:szCs w:val="16"/>
    </w:rPr>
  </w:style>
  <w:style w:type="paragraph" w:styleId="afa">
    <w:name w:val="annotation text"/>
    <w:basedOn w:val="a1"/>
    <w:link w:val="afb"/>
    <w:unhideWhenUsed/>
    <w:rsid w:val="00322BE9"/>
    <w:pPr>
      <w:spacing w:after="200" w:line="276" w:lineRule="auto"/>
    </w:pPr>
    <w:rPr>
      <w:rFonts w:ascii="Calibri" w:eastAsia="Calibri" w:hAnsi="Calibri"/>
      <w:szCs w:val="20"/>
      <w:lang w:eastAsia="en-US"/>
    </w:rPr>
  </w:style>
  <w:style w:type="character" w:customStyle="1" w:styleId="afb">
    <w:name w:val="Текст примечания Знак"/>
    <w:basedOn w:val="a2"/>
    <w:link w:val="afa"/>
    <w:rsid w:val="00322BE9"/>
    <w:rPr>
      <w:rFonts w:ascii="Calibri" w:eastAsia="Calibri" w:hAnsi="Calibri" w:cs="Times New Roman"/>
      <w:sz w:val="20"/>
      <w:szCs w:val="20"/>
    </w:rPr>
  </w:style>
  <w:style w:type="paragraph" w:styleId="afc">
    <w:name w:val="annotation subject"/>
    <w:basedOn w:val="afa"/>
    <w:next w:val="afa"/>
    <w:link w:val="afd"/>
    <w:unhideWhenUsed/>
    <w:rsid w:val="00322BE9"/>
    <w:rPr>
      <w:b/>
      <w:bCs/>
    </w:rPr>
  </w:style>
  <w:style w:type="character" w:customStyle="1" w:styleId="afd">
    <w:name w:val="Тема примечания Знак"/>
    <w:basedOn w:val="afb"/>
    <w:link w:val="afc"/>
    <w:rsid w:val="00322BE9"/>
    <w:rPr>
      <w:rFonts w:ascii="Calibri" w:eastAsia="Calibri" w:hAnsi="Calibri" w:cs="Times New Roman"/>
      <w:b/>
      <w:bCs/>
      <w:sz w:val="20"/>
      <w:szCs w:val="20"/>
    </w:rPr>
  </w:style>
  <w:style w:type="paragraph" w:styleId="afe">
    <w:name w:val="footnote text"/>
    <w:basedOn w:val="a1"/>
    <w:link w:val="aff"/>
    <w:uiPriority w:val="99"/>
    <w:unhideWhenUsed/>
    <w:rsid w:val="00322BE9"/>
    <w:rPr>
      <w:rFonts w:ascii="Calibri" w:eastAsia="Calibri" w:hAnsi="Calibri"/>
      <w:szCs w:val="20"/>
      <w:lang w:eastAsia="en-US"/>
    </w:rPr>
  </w:style>
  <w:style w:type="character" w:customStyle="1" w:styleId="aff">
    <w:name w:val="Текст сноски Знак"/>
    <w:basedOn w:val="a2"/>
    <w:link w:val="afe"/>
    <w:uiPriority w:val="99"/>
    <w:rsid w:val="00322BE9"/>
    <w:rPr>
      <w:rFonts w:ascii="Calibri" w:eastAsia="Calibri" w:hAnsi="Calibri" w:cs="Times New Roman"/>
      <w:sz w:val="20"/>
      <w:szCs w:val="20"/>
    </w:rPr>
  </w:style>
  <w:style w:type="character" w:styleId="aff0">
    <w:name w:val="footnote reference"/>
    <w:basedOn w:val="a2"/>
    <w:uiPriority w:val="99"/>
    <w:unhideWhenUsed/>
    <w:rsid w:val="00322BE9"/>
    <w:rPr>
      <w:vertAlign w:val="superscript"/>
    </w:rPr>
  </w:style>
  <w:style w:type="paragraph" w:styleId="aff1">
    <w:name w:val="No Spacing"/>
    <w:link w:val="aff2"/>
    <w:uiPriority w:val="1"/>
    <w:qFormat/>
    <w:rsid w:val="00DE018F"/>
    <w:pPr>
      <w:spacing w:after="0" w:line="240" w:lineRule="auto"/>
    </w:pPr>
    <w:rPr>
      <w:rFonts w:eastAsiaTheme="minorEastAsia"/>
    </w:rPr>
  </w:style>
  <w:style w:type="character" w:customStyle="1" w:styleId="aff2">
    <w:name w:val="Без интервала Знак"/>
    <w:basedOn w:val="a2"/>
    <w:link w:val="aff1"/>
    <w:uiPriority w:val="1"/>
    <w:rsid w:val="00DE018F"/>
    <w:rPr>
      <w:rFonts w:eastAsiaTheme="minorEastAsia"/>
    </w:rPr>
  </w:style>
  <w:style w:type="character" w:customStyle="1" w:styleId="blk1">
    <w:name w:val="blk1"/>
    <w:basedOn w:val="a2"/>
    <w:rsid w:val="005B5C97"/>
    <w:rPr>
      <w:vanish w:val="0"/>
      <w:webHidden w:val="0"/>
      <w:specVanish w:val="0"/>
    </w:rPr>
  </w:style>
  <w:style w:type="character" w:customStyle="1" w:styleId="f3">
    <w:name w:val="f3"/>
    <w:basedOn w:val="a2"/>
    <w:rsid w:val="005B5C97"/>
    <w:rPr>
      <w:color w:val="000000"/>
      <w:shd w:val="clear" w:color="auto" w:fill="D2D2D2"/>
    </w:rPr>
  </w:style>
  <w:style w:type="paragraph" w:customStyle="1" w:styleId="Default">
    <w:name w:val="Default"/>
    <w:rsid w:val="003554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Абзац списка Знак"/>
    <w:aliases w:val="Варианты ответов Знак"/>
    <w:link w:val="af7"/>
    <w:uiPriority w:val="34"/>
    <w:locked/>
    <w:rsid w:val="00A722D1"/>
    <w:rPr>
      <w:rFonts w:ascii="Calibri" w:eastAsia="Calibri" w:hAnsi="Calibri" w:cs="Times New Roman"/>
    </w:rPr>
  </w:style>
  <w:style w:type="character" w:customStyle="1" w:styleId="10">
    <w:name w:val="Заголовок 1 Знак"/>
    <w:basedOn w:val="a2"/>
    <w:link w:val="1"/>
    <w:uiPriority w:val="9"/>
    <w:rsid w:val="005C48CD"/>
    <w:rPr>
      <w:rFonts w:asciiTheme="majorHAnsi" w:eastAsiaTheme="majorEastAsia" w:hAnsiTheme="majorHAnsi" w:cstheme="majorBidi"/>
      <w:color w:val="365F91" w:themeColor="accent1" w:themeShade="BF"/>
      <w:sz w:val="32"/>
      <w:szCs w:val="32"/>
      <w:lang w:eastAsia="ru-RU"/>
    </w:rPr>
  </w:style>
  <w:style w:type="paragraph" w:customStyle="1" w:styleId="western">
    <w:name w:val="western"/>
    <w:basedOn w:val="a1"/>
    <w:rsid w:val="005C48CD"/>
    <w:pPr>
      <w:spacing w:before="100" w:beforeAutospacing="1" w:after="100" w:afterAutospacing="1"/>
    </w:pPr>
    <w:rPr>
      <w:rFonts w:ascii="Times New Roman" w:hAnsi="Times New Roman"/>
      <w:sz w:val="24"/>
    </w:rPr>
  </w:style>
  <w:style w:type="character" w:customStyle="1" w:styleId="f">
    <w:name w:val="f"/>
    <w:basedOn w:val="a2"/>
    <w:rsid w:val="00C95D61"/>
  </w:style>
  <w:style w:type="paragraph" w:styleId="HTML">
    <w:name w:val="HTML Preformatted"/>
    <w:basedOn w:val="a1"/>
    <w:link w:val="HTML0"/>
    <w:uiPriority w:val="99"/>
    <w:semiHidden/>
    <w:unhideWhenUsed/>
    <w:rsid w:val="00787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2"/>
    <w:link w:val="HTML"/>
    <w:uiPriority w:val="99"/>
    <w:semiHidden/>
    <w:rsid w:val="007871FF"/>
    <w:rPr>
      <w:rFonts w:ascii="Courier New" w:eastAsia="Times New Roman" w:hAnsi="Courier New" w:cs="Courier New"/>
      <w:sz w:val="20"/>
      <w:szCs w:val="20"/>
      <w:lang w:eastAsia="ru-RU"/>
    </w:rPr>
  </w:style>
  <w:style w:type="character" w:customStyle="1" w:styleId="40">
    <w:name w:val="Заголовок 4 Знак"/>
    <w:basedOn w:val="a2"/>
    <w:link w:val="4"/>
    <w:rsid w:val="002705C6"/>
    <w:rPr>
      <w:rFonts w:ascii="Times New Roman" w:eastAsia="Times New Roman" w:hAnsi="Times New Roman" w:cs="Times New Roman"/>
      <w:b/>
      <w:bCs/>
      <w:sz w:val="24"/>
      <w:szCs w:val="24"/>
      <w:lang w:val="en-US" w:eastAsia="x-none"/>
    </w:rPr>
  </w:style>
  <w:style w:type="paragraph" w:customStyle="1" w:styleId="13">
    <w:name w:val="Абзац списка1"/>
    <w:basedOn w:val="a1"/>
    <w:rsid w:val="002705C6"/>
    <w:pPr>
      <w:ind w:left="720"/>
      <w:contextualSpacing/>
    </w:pPr>
    <w:rPr>
      <w:rFonts w:ascii="Times New Roman" w:hAnsi="Times New Roman"/>
      <w:sz w:val="24"/>
    </w:rPr>
  </w:style>
  <w:style w:type="paragraph" w:customStyle="1" w:styleId="21">
    <w:name w:val="Абзац списка2"/>
    <w:basedOn w:val="a1"/>
    <w:rsid w:val="002705C6"/>
    <w:pPr>
      <w:spacing w:after="200" w:line="276" w:lineRule="auto"/>
      <w:ind w:left="720"/>
      <w:contextualSpacing/>
    </w:pPr>
    <w:rPr>
      <w:rFonts w:ascii="Calibri" w:hAnsi="Calibri"/>
      <w:sz w:val="22"/>
      <w:szCs w:val="22"/>
      <w:lang w:eastAsia="en-US"/>
    </w:rPr>
  </w:style>
  <w:style w:type="paragraph" w:customStyle="1" w:styleId="Standard">
    <w:name w:val="Standard"/>
    <w:rsid w:val="002705C6"/>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ar-SA"/>
    </w:rPr>
  </w:style>
  <w:style w:type="paragraph" w:customStyle="1" w:styleId="3">
    <w:name w:val="Светлая сетка — акцент 3"/>
    <w:basedOn w:val="a1"/>
    <w:qFormat/>
    <w:rsid w:val="002705C6"/>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2705C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2705C6"/>
  </w:style>
  <w:style w:type="paragraph" w:styleId="a">
    <w:name w:val="List Number"/>
    <w:basedOn w:val="a1"/>
    <w:rsid w:val="002705C6"/>
    <w:pPr>
      <w:numPr>
        <w:numId w:val="6"/>
      </w:numPr>
      <w:spacing w:after="200" w:line="276" w:lineRule="auto"/>
      <w:contextualSpacing/>
    </w:pPr>
    <w:rPr>
      <w:rFonts w:ascii="Calibri" w:eastAsia="Calibri" w:hAnsi="Calibri"/>
      <w:sz w:val="22"/>
      <w:szCs w:val="22"/>
      <w:lang w:eastAsia="en-US"/>
    </w:rPr>
  </w:style>
  <w:style w:type="table" w:styleId="aff4">
    <w:name w:val="Table Theme"/>
    <w:basedOn w:val="a3"/>
    <w:rsid w:val="002705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next w:val="a9"/>
    <w:uiPriority w:val="59"/>
    <w:rsid w:val="002705C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2">
    <w:name w:val="Table Simple 2"/>
    <w:basedOn w:val="a3"/>
    <w:rsid w:val="002705C6"/>
    <w:pPr>
      <w:spacing w:after="0" w:line="240" w:lineRule="auto"/>
    </w:pPr>
    <w:rPr>
      <w:rFonts w:ascii="Calibri" w:eastAsia="Calibri"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3"/>
    <w:rsid w:val="002705C6"/>
    <w:pPr>
      <w:spacing w:after="0" w:line="240" w:lineRule="auto"/>
    </w:pPr>
    <w:rPr>
      <w:rFonts w:ascii="Calibri" w:eastAsia="Calibri"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3"/>
    <w:uiPriority w:val="45"/>
    <w:rsid w:val="002705C6"/>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Table Grid 1"/>
    <w:basedOn w:val="a3"/>
    <w:rsid w:val="002705C6"/>
    <w:pPr>
      <w:spacing w:after="0" w:line="240" w:lineRule="auto"/>
    </w:pPr>
    <w:rPr>
      <w:rFonts w:ascii="Calibri" w:eastAsia="Calibri"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
    <w:name w:val="Сетка таблицы светлая1"/>
    <w:basedOn w:val="a3"/>
    <w:uiPriority w:val="40"/>
    <w:rsid w:val="002705C6"/>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3">
    <w:name w:val="Table Colorful 2"/>
    <w:basedOn w:val="a3"/>
    <w:rsid w:val="002705C6"/>
    <w:pPr>
      <w:spacing w:after="0" w:line="240" w:lineRule="auto"/>
    </w:pPr>
    <w:rPr>
      <w:rFonts w:ascii="Calibri" w:eastAsia="Calibri"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3"/>
    <w:uiPriority w:val="41"/>
    <w:rsid w:val="002705C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6944">
      <w:bodyDiv w:val="1"/>
      <w:marLeft w:val="0"/>
      <w:marRight w:val="0"/>
      <w:marTop w:val="0"/>
      <w:marBottom w:val="0"/>
      <w:divBdr>
        <w:top w:val="none" w:sz="0" w:space="0" w:color="auto"/>
        <w:left w:val="none" w:sz="0" w:space="0" w:color="auto"/>
        <w:bottom w:val="none" w:sz="0" w:space="0" w:color="auto"/>
        <w:right w:val="none" w:sz="0" w:space="0" w:color="auto"/>
      </w:divBdr>
    </w:div>
    <w:div w:id="603659233">
      <w:bodyDiv w:val="1"/>
      <w:marLeft w:val="0"/>
      <w:marRight w:val="0"/>
      <w:marTop w:val="0"/>
      <w:marBottom w:val="0"/>
      <w:divBdr>
        <w:top w:val="none" w:sz="0" w:space="0" w:color="auto"/>
        <w:left w:val="none" w:sz="0" w:space="0" w:color="auto"/>
        <w:bottom w:val="none" w:sz="0" w:space="0" w:color="auto"/>
        <w:right w:val="none" w:sz="0" w:space="0" w:color="auto"/>
      </w:divBdr>
      <w:divsChild>
        <w:div w:id="1301111322">
          <w:marLeft w:val="0"/>
          <w:marRight w:val="0"/>
          <w:marTop w:val="0"/>
          <w:marBottom w:val="0"/>
          <w:divBdr>
            <w:top w:val="none" w:sz="0" w:space="0" w:color="auto"/>
            <w:left w:val="none" w:sz="0" w:space="0" w:color="auto"/>
            <w:bottom w:val="none" w:sz="0" w:space="0" w:color="auto"/>
            <w:right w:val="none" w:sz="0" w:space="0" w:color="auto"/>
          </w:divBdr>
          <w:divsChild>
            <w:div w:id="765198841">
              <w:marLeft w:val="0"/>
              <w:marRight w:val="0"/>
              <w:marTop w:val="0"/>
              <w:marBottom w:val="0"/>
              <w:divBdr>
                <w:top w:val="none" w:sz="0" w:space="0" w:color="auto"/>
                <w:left w:val="none" w:sz="0" w:space="0" w:color="auto"/>
                <w:bottom w:val="none" w:sz="0" w:space="0" w:color="auto"/>
                <w:right w:val="none" w:sz="0" w:space="0" w:color="auto"/>
              </w:divBdr>
              <w:divsChild>
                <w:div w:id="2509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4245">
      <w:bodyDiv w:val="1"/>
      <w:marLeft w:val="0"/>
      <w:marRight w:val="0"/>
      <w:marTop w:val="0"/>
      <w:marBottom w:val="0"/>
      <w:divBdr>
        <w:top w:val="none" w:sz="0" w:space="0" w:color="auto"/>
        <w:left w:val="none" w:sz="0" w:space="0" w:color="auto"/>
        <w:bottom w:val="none" w:sz="0" w:space="0" w:color="auto"/>
        <w:right w:val="none" w:sz="0" w:space="0" w:color="auto"/>
      </w:divBdr>
    </w:div>
    <w:div w:id="690188369">
      <w:bodyDiv w:val="1"/>
      <w:marLeft w:val="0"/>
      <w:marRight w:val="0"/>
      <w:marTop w:val="0"/>
      <w:marBottom w:val="0"/>
      <w:divBdr>
        <w:top w:val="none" w:sz="0" w:space="0" w:color="auto"/>
        <w:left w:val="none" w:sz="0" w:space="0" w:color="auto"/>
        <w:bottom w:val="none" w:sz="0" w:space="0" w:color="auto"/>
        <w:right w:val="none" w:sz="0" w:space="0" w:color="auto"/>
      </w:divBdr>
    </w:div>
    <w:div w:id="1199079298">
      <w:bodyDiv w:val="1"/>
      <w:marLeft w:val="0"/>
      <w:marRight w:val="0"/>
      <w:marTop w:val="0"/>
      <w:marBottom w:val="0"/>
      <w:divBdr>
        <w:top w:val="none" w:sz="0" w:space="0" w:color="auto"/>
        <w:left w:val="none" w:sz="0" w:space="0" w:color="auto"/>
        <w:bottom w:val="none" w:sz="0" w:space="0" w:color="auto"/>
        <w:right w:val="none" w:sz="0" w:space="0" w:color="auto"/>
      </w:divBdr>
    </w:div>
    <w:div w:id="1324622911">
      <w:bodyDiv w:val="1"/>
      <w:marLeft w:val="0"/>
      <w:marRight w:val="0"/>
      <w:marTop w:val="0"/>
      <w:marBottom w:val="0"/>
      <w:divBdr>
        <w:top w:val="none" w:sz="0" w:space="0" w:color="auto"/>
        <w:left w:val="none" w:sz="0" w:space="0" w:color="auto"/>
        <w:bottom w:val="none" w:sz="0" w:space="0" w:color="auto"/>
        <w:right w:val="none" w:sz="0" w:space="0" w:color="auto"/>
      </w:divBdr>
    </w:div>
    <w:div w:id="1360735936">
      <w:bodyDiv w:val="1"/>
      <w:marLeft w:val="0"/>
      <w:marRight w:val="0"/>
      <w:marTop w:val="0"/>
      <w:marBottom w:val="0"/>
      <w:divBdr>
        <w:top w:val="none" w:sz="0" w:space="0" w:color="auto"/>
        <w:left w:val="none" w:sz="0" w:space="0" w:color="auto"/>
        <w:bottom w:val="none" w:sz="0" w:space="0" w:color="auto"/>
        <w:right w:val="none" w:sz="0" w:space="0" w:color="auto"/>
      </w:divBdr>
      <w:divsChild>
        <w:div w:id="1002121187">
          <w:marLeft w:val="0"/>
          <w:marRight w:val="0"/>
          <w:marTop w:val="0"/>
          <w:marBottom w:val="0"/>
          <w:divBdr>
            <w:top w:val="none" w:sz="0" w:space="0" w:color="auto"/>
            <w:left w:val="none" w:sz="0" w:space="0" w:color="auto"/>
            <w:bottom w:val="none" w:sz="0" w:space="0" w:color="auto"/>
            <w:right w:val="none" w:sz="0" w:space="0" w:color="auto"/>
          </w:divBdr>
          <w:divsChild>
            <w:div w:id="111633043">
              <w:marLeft w:val="0"/>
              <w:marRight w:val="0"/>
              <w:marTop w:val="0"/>
              <w:marBottom w:val="0"/>
              <w:divBdr>
                <w:top w:val="none" w:sz="0" w:space="0" w:color="auto"/>
                <w:left w:val="none" w:sz="0" w:space="0" w:color="auto"/>
                <w:bottom w:val="none" w:sz="0" w:space="0" w:color="auto"/>
                <w:right w:val="none" w:sz="0" w:space="0" w:color="auto"/>
              </w:divBdr>
              <w:divsChild>
                <w:div w:id="20426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1030">
      <w:bodyDiv w:val="1"/>
      <w:marLeft w:val="0"/>
      <w:marRight w:val="0"/>
      <w:marTop w:val="0"/>
      <w:marBottom w:val="0"/>
      <w:divBdr>
        <w:top w:val="none" w:sz="0" w:space="0" w:color="auto"/>
        <w:left w:val="none" w:sz="0" w:space="0" w:color="auto"/>
        <w:bottom w:val="none" w:sz="0" w:space="0" w:color="auto"/>
        <w:right w:val="none" w:sz="0" w:space="0" w:color="auto"/>
      </w:divBdr>
    </w:div>
    <w:div w:id="1587029798">
      <w:bodyDiv w:val="1"/>
      <w:marLeft w:val="0"/>
      <w:marRight w:val="0"/>
      <w:marTop w:val="0"/>
      <w:marBottom w:val="0"/>
      <w:divBdr>
        <w:top w:val="none" w:sz="0" w:space="0" w:color="auto"/>
        <w:left w:val="none" w:sz="0" w:space="0" w:color="auto"/>
        <w:bottom w:val="none" w:sz="0" w:space="0" w:color="auto"/>
        <w:right w:val="none" w:sz="0" w:space="0" w:color="auto"/>
      </w:divBdr>
    </w:div>
    <w:div w:id="1848204109">
      <w:bodyDiv w:val="1"/>
      <w:marLeft w:val="0"/>
      <w:marRight w:val="0"/>
      <w:marTop w:val="0"/>
      <w:marBottom w:val="0"/>
      <w:divBdr>
        <w:top w:val="none" w:sz="0" w:space="0" w:color="auto"/>
        <w:left w:val="none" w:sz="0" w:space="0" w:color="auto"/>
        <w:bottom w:val="none" w:sz="0" w:space="0" w:color="auto"/>
        <w:right w:val="none" w:sz="0" w:space="0" w:color="auto"/>
      </w:divBdr>
    </w:div>
    <w:div w:id="1864203904">
      <w:bodyDiv w:val="1"/>
      <w:marLeft w:val="0"/>
      <w:marRight w:val="0"/>
      <w:marTop w:val="0"/>
      <w:marBottom w:val="0"/>
      <w:divBdr>
        <w:top w:val="none" w:sz="0" w:space="0" w:color="auto"/>
        <w:left w:val="none" w:sz="0" w:space="0" w:color="auto"/>
        <w:bottom w:val="none" w:sz="0" w:space="0" w:color="auto"/>
        <w:right w:val="none" w:sz="0" w:space="0" w:color="auto"/>
      </w:divBdr>
    </w:div>
    <w:div w:id="18991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38A18586A48D1250B44E8CB63A13CDA5716DBEE6FE80E9474A367DA4C9t7U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0F84ABA2609031CC2EC233300CF670335DA9357754A034EAAD8D0FF8F039A2A481773DC14A843D7DWEKC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84ABA2609031CC2EC233300CF670335DA934785AAA34EAAD8D0FF8F039A2A481773DC14EW8KC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38A18586A48D1250B44E8CB63A13CDA5716DBFEBF481E9474A367DA4C9t7U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C0A2B409F80D4A9A1F69B0078579D2" ma:contentTypeVersion="0" ma:contentTypeDescription="Создание документа." ma:contentTypeScope="" ma:versionID="99d1e676c21f96298b128569c0e0b2ff">
  <xsd:schema xmlns:xsd="http://www.w3.org/2001/XMLSchema" xmlns:xs="http://www.w3.org/2001/XMLSchema" xmlns:p="http://schemas.microsoft.com/office/2006/metadata/properties" targetNamespace="http://schemas.microsoft.com/office/2006/metadata/properties" ma:root="true" ma:fieldsID="ecbfdc7fffbc127981fe346cadfac7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AEAAF-CBC6-4C5C-93B4-D664FA8B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29E093-2E83-4419-8088-B4E034A78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C81A25-6F31-438E-B7B3-3C8DA28C26C4}">
  <ds:schemaRefs>
    <ds:schemaRef ds:uri="http://schemas.microsoft.com/sharepoint/v3/contenttype/forms"/>
  </ds:schemaRefs>
</ds:datastoreItem>
</file>

<file path=customXml/itemProps4.xml><?xml version="1.0" encoding="utf-8"?>
<ds:datastoreItem xmlns:ds="http://schemas.openxmlformats.org/officeDocument/2006/customXml" ds:itemID="{06FF9F6D-7F72-4248-AE4D-A216141A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42</Pages>
  <Words>14531</Words>
  <Characters>82830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97167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Муравьева Марина Сергеевна</dc:creator>
  <cp:lastModifiedBy>Мария</cp:lastModifiedBy>
  <cp:revision>17</cp:revision>
  <cp:lastPrinted>2019-07-03T03:12:00Z</cp:lastPrinted>
  <dcterms:created xsi:type="dcterms:W3CDTF">2020-04-07T02:05:00Z</dcterms:created>
  <dcterms:modified xsi:type="dcterms:W3CDTF">2020-04-13T02:59:00Z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0x01010039C0A2B409F80D4A9A1F69B0078579D2</vt:lpwstr>
  </property>
</Properties>
</file>