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8" w:rsidRPr="003A0C08" w:rsidRDefault="003A0C08" w:rsidP="003A0C08">
      <w:pPr>
        <w:shd w:val="clear" w:color="auto" w:fill="FFFFFF"/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Российская Федерация</w:t>
      </w:r>
    </w:p>
    <w:p w:rsidR="003A0C08" w:rsidRPr="003A0C08" w:rsidRDefault="003A0C08" w:rsidP="003A0C08">
      <w:pPr>
        <w:shd w:val="clear" w:color="auto" w:fill="FFFFFF"/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Иркутская область</w:t>
      </w:r>
    </w:p>
    <w:p w:rsidR="003A0C08" w:rsidRPr="003A0C08" w:rsidRDefault="003A0C08" w:rsidP="003A0C08">
      <w:pPr>
        <w:shd w:val="clear" w:color="auto" w:fill="FFFFFF"/>
        <w:autoSpaceDE w:val="0"/>
        <w:autoSpaceDN w:val="0"/>
        <w:spacing w:after="0" w:line="300" w:lineRule="exact"/>
        <w:ind w:right="1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Усольское районное муниципальное образование</w:t>
      </w:r>
    </w:p>
    <w:p w:rsidR="003A0C08" w:rsidRPr="003A0C08" w:rsidRDefault="003A0C08" w:rsidP="003A0C08">
      <w:pPr>
        <w:shd w:val="clear" w:color="auto" w:fill="FFFFFF"/>
        <w:autoSpaceDE w:val="0"/>
        <w:autoSpaceDN w:val="0"/>
        <w:spacing w:after="0" w:line="300" w:lineRule="exact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 </w:t>
      </w:r>
    </w:p>
    <w:p w:rsidR="003A0C08" w:rsidRPr="003A0C08" w:rsidRDefault="003A0C08" w:rsidP="003A0C08">
      <w:pPr>
        <w:shd w:val="clear" w:color="auto" w:fill="FFFFFF"/>
        <w:autoSpaceDE w:val="0"/>
        <w:autoSpaceDN w:val="0"/>
        <w:spacing w:after="0" w:line="300" w:lineRule="exact"/>
        <w:ind w:right="1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C</w:t>
      </w:r>
      <w:proofErr w:type="spellStart"/>
      <w:r w:rsidRPr="003A0C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ельского</w:t>
      </w:r>
      <w:proofErr w:type="spellEnd"/>
      <w:r w:rsidRPr="003A0C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поселения</w:t>
      </w:r>
    </w:p>
    <w:p w:rsidR="003A0C08" w:rsidRPr="003A0C08" w:rsidRDefault="003A0C08" w:rsidP="003A0C08">
      <w:pPr>
        <w:shd w:val="clear" w:color="auto" w:fill="FFFFFF"/>
        <w:autoSpaceDE w:val="0"/>
        <w:autoSpaceDN w:val="0"/>
        <w:spacing w:after="0" w:line="300" w:lineRule="exact"/>
        <w:ind w:right="1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Раздольинского муниципального образования </w:t>
      </w:r>
    </w:p>
    <w:p w:rsidR="003A0C08" w:rsidRPr="003A0C08" w:rsidRDefault="003A0C08" w:rsidP="003A0C08">
      <w:pPr>
        <w:shd w:val="clear" w:color="auto" w:fill="FFFFFF"/>
        <w:autoSpaceDE w:val="0"/>
        <w:autoSpaceDN w:val="0"/>
        <w:spacing w:after="0" w:line="300" w:lineRule="exact"/>
        <w:ind w:right="1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A0C08" w:rsidRPr="003A0C08" w:rsidRDefault="003A0C08" w:rsidP="003A0C08">
      <w:pPr>
        <w:shd w:val="clear" w:color="auto" w:fill="FFFFFF"/>
        <w:autoSpaceDE w:val="0"/>
        <w:autoSpaceDN w:val="0"/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proofErr w:type="gramStart"/>
      <w:r w:rsidRPr="003A0C0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П</w:t>
      </w:r>
      <w:proofErr w:type="gramEnd"/>
      <w:r w:rsidRPr="003A0C0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О С Т А Н О В Л Е Н И Е </w:t>
      </w:r>
    </w:p>
    <w:p w:rsidR="003A0C08" w:rsidRDefault="00091E80" w:rsidP="003A0C08">
      <w:pPr>
        <w:shd w:val="clear" w:color="auto" w:fill="FFFFFF"/>
        <w:tabs>
          <w:tab w:val="left" w:pos="851"/>
          <w:tab w:val="left" w:pos="9923"/>
        </w:tabs>
        <w:autoSpaceDE w:val="0"/>
        <w:autoSpaceDN w:val="0"/>
        <w:spacing w:before="269" w:after="0" w:line="240" w:lineRule="auto"/>
        <w:ind w:left="4253" w:right="1" w:hanging="4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 w:eastAsia="ru-RU"/>
        </w:rPr>
        <w:t>29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02.2016г</w:t>
      </w:r>
      <w:proofErr w:type="spellEnd"/>
      <w:r w:rsidR="003A0C08" w:rsidRPr="003A0C0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.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  </w:t>
      </w:r>
      <w:r w:rsidR="003A0C08" w:rsidRPr="003A0C0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</w:t>
      </w:r>
      <w:r w:rsidR="003A0C08"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п. Раздолье</w:t>
      </w:r>
    </w:p>
    <w:p w:rsidR="00074156" w:rsidRDefault="00074156" w:rsidP="003A0C08">
      <w:pPr>
        <w:shd w:val="clear" w:color="auto" w:fill="FFFFFF"/>
        <w:tabs>
          <w:tab w:val="left" w:pos="851"/>
          <w:tab w:val="left" w:pos="9923"/>
        </w:tabs>
        <w:autoSpaceDE w:val="0"/>
        <w:autoSpaceDN w:val="0"/>
        <w:spacing w:before="269" w:after="0" w:line="240" w:lineRule="auto"/>
        <w:ind w:left="4253" w:right="1" w:hanging="4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156" w:rsidRDefault="00074156" w:rsidP="00074156">
      <w:pPr>
        <w:shd w:val="clear" w:color="auto" w:fill="FFFFFF"/>
        <w:tabs>
          <w:tab w:val="left" w:pos="851"/>
          <w:tab w:val="left" w:pos="9923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 w:rsidRPr="0007415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Об утверждении Поряд</w:t>
      </w:r>
      <w:r w:rsidRPr="003A0C0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к</w:t>
      </w:r>
      <w:r w:rsidRPr="0007415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а</w:t>
      </w:r>
      <w:r w:rsidRPr="003A0C0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формирования, утверждения и ведения </w:t>
      </w:r>
    </w:p>
    <w:p w:rsidR="00074156" w:rsidRPr="003A0C08" w:rsidRDefault="00074156" w:rsidP="00074156">
      <w:pPr>
        <w:shd w:val="clear" w:color="auto" w:fill="FFFFFF"/>
        <w:tabs>
          <w:tab w:val="left" w:pos="851"/>
          <w:tab w:val="left" w:pos="9923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C0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планов-графиков закупок</w:t>
      </w:r>
      <w:r w:rsidRPr="0007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0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  <w:r w:rsidRPr="003A0C0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для обеспечения муниципальных нужд сельского поселения Раздольинского муниципального образования</w:t>
      </w:r>
      <w:r w:rsidRPr="0007415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.</w:t>
      </w:r>
    </w:p>
    <w:p w:rsidR="003A0C08" w:rsidRPr="003A0C08" w:rsidRDefault="003A0C08" w:rsidP="000741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08" w:rsidRPr="003A0C08" w:rsidRDefault="003A0C08" w:rsidP="003A0C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частью 5 статьи 21 </w:t>
      </w: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Pr="003A0C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21.11.2013 г. N 1044 «О </w:t>
      </w: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требованиях </w:t>
      </w:r>
      <w:proofErr w:type="gramStart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услуг», руководствуясь ст.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3A0C08" w:rsidRPr="003A0C08" w:rsidRDefault="003A0C08" w:rsidP="003A0C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A0C08" w:rsidRPr="003A0C08" w:rsidRDefault="003A0C08" w:rsidP="003A0C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08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1. </w:t>
      </w:r>
      <w:r w:rsidRPr="003A0C08">
        <w:rPr>
          <w:rFonts w:ascii="Times New Roman" w:eastAsia="Calibri" w:hAnsi="Times New Roman" w:cs="Times New Roman"/>
          <w:sz w:val="28"/>
          <w:szCs w:val="28"/>
        </w:rPr>
        <w:t>У</w:t>
      </w: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прилагаемый </w:t>
      </w:r>
      <w:r w:rsidRPr="003A0C0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Порядок формирования, утверждения и ведения планов-графиков закупок</w:t>
      </w: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Pr="003A0C0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для обеспечения муниципальных нужд сельского поселения Раздольинского муниципального образования.</w:t>
      </w:r>
    </w:p>
    <w:p w:rsidR="003A0C08" w:rsidRPr="003A0C08" w:rsidRDefault="003A0C08" w:rsidP="003A0C08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 и на сайте администрации Раздольинского муниципального образования.</w:t>
      </w:r>
    </w:p>
    <w:p w:rsidR="003A0C08" w:rsidRPr="003A0C08" w:rsidRDefault="003A0C08" w:rsidP="003A0C08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A0C08" w:rsidRPr="003A0C08" w:rsidRDefault="003A0C08" w:rsidP="003A0C08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C08" w:rsidRPr="003A0C08" w:rsidRDefault="003A0C08" w:rsidP="003A0C08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C08" w:rsidRPr="003A0C08" w:rsidRDefault="003A0C08" w:rsidP="003A0C08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C08" w:rsidRPr="003A0C08" w:rsidRDefault="003A0C08" w:rsidP="003A0C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C08" w:rsidRDefault="003A0C08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      Раздольинского                                                                                          муниципального образования                                                         </w:t>
      </w:r>
      <w:proofErr w:type="spellStart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С.И.Добрынин</w:t>
      </w:r>
      <w:proofErr w:type="spellEnd"/>
    </w:p>
    <w:p w:rsidR="00091E80" w:rsidRDefault="00091E80" w:rsidP="00FB0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C08" w:rsidRPr="003A0C08" w:rsidRDefault="003A0C08" w:rsidP="003A0C08">
      <w:pPr>
        <w:widowControl w:val="0"/>
        <w:autoSpaceDE w:val="0"/>
        <w:autoSpaceDN w:val="0"/>
        <w:adjustRightInd w:val="0"/>
        <w:spacing w:after="0" w:line="240" w:lineRule="auto"/>
        <w:ind w:left="5103" w:firstLine="702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A0C08" w:rsidRPr="003A0C08" w:rsidRDefault="003A0C08" w:rsidP="003A0C0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Раздольинского</w:t>
      </w: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3A0C08" w:rsidRPr="003A0C08" w:rsidRDefault="003A0C08" w:rsidP="003A0C0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91E8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91E80">
        <w:rPr>
          <w:rFonts w:ascii="Times New Roman" w:eastAsia="Times New Roman" w:hAnsi="Times New Roman" w:cs="Times New Roman"/>
          <w:sz w:val="28"/>
          <w:szCs w:val="28"/>
          <w:lang w:eastAsia="ru-RU"/>
        </w:rPr>
        <w:t>29.02.2016</w:t>
      </w:r>
      <w:bookmarkStart w:id="0" w:name="_GoBack"/>
      <w:bookmarkEnd w:id="0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A0C08" w:rsidRPr="003A0C08" w:rsidRDefault="003A0C08" w:rsidP="003A0C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C08" w:rsidRPr="003A0C08" w:rsidRDefault="003A0C08" w:rsidP="003A0C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A0C08" w:rsidRPr="003A0C08" w:rsidRDefault="003A0C08" w:rsidP="003A0C0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ФОРМИРОВАНИЯ, УТВЕРЖДЕНИЯ И ВЕДЕНИЯ ПЛАНОВ-ГРАФИКОВ ЗАКУПОК ДЛЯ ОБЕСПЕЧЕНИЯ МУНИЦИПАЛЬНЫХ НУЖД </w:t>
      </w:r>
      <w:r w:rsidR="00FB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РАЗДОЛЬИНСКОГО</w:t>
      </w:r>
      <w:r w:rsidRPr="003A0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3A0C08" w:rsidRPr="003A0C08" w:rsidRDefault="003A0C08" w:rsidP="003A0C0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C08" w:rsidRPr="003A0C08" w:rsidRDefault="003A0C08" w:rsidP="003A0C0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A0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3A0C08" w:rsidRPr="003A0C08" w:rsidRDefault="003A0C08" w:rsidP="003A0C08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1. </w:t>
      </w:r>
      <w:proofErr w:type="gramStart"/>
      <w:r w:rsidRPr="003A0C0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Настоящий Порядок разработан в соответствии с частью 5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Постановлением Правительства РФ от 21 ноября 2013 года № 1044 «О требованиях к формированию, утверждению и ведению планов-графиков закупок товаров, работ, услуг</w:t>
      </w:r>
      <w:proofErr w:type="gramEnd"/>
      <w:r w:rsidRPr="003A0C0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для обеспечения нужд субъекта Российской Федерации и муниципальных нужд, а также требованиях к форме планов-графиков закупок товаров, работ, услуг» и определяет порядок формирования, утверждения и ведения планов-графиков закупок для обеспечения муниципальных нужд </w:t>
      </w:r>
      <w:r w:rsidR="00FB0B3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сельского поселения Раздольинского</w:t>
      </w:r>
      <w:r w:rsidRPr="003A0C0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образования.</w:t>
      </w:r>
    </w:p>
    <w:p w:rsidR="003A0C08" w:rsidRPr="0049274F" w:rsidRDefault="009D1AAD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7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0C08" w:rsidRPr="0049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планах-графиках закупок размещается в </w:t>
      </w:r>
      <w:r w:rsidR="003A0C08" w:rsidRPr="0049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 информационной системе в сфере закупок (далее - единая информационная система).</w:t>
      </w:r>
    </w:p>
    <w:p w:rsidR="003A0C08" w:rsidRPr="0049274F" w:rsidRDefault="003A0C08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ввода в эксплуатацию единой информационной системы информация, подлежащая размещению в соответствии с настоящим Порядком, размещается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4927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www.zakupki.gov.ru</w:t>
        </w:r>
      </w:hyperlink>
      <w:r w:rsidRPr="004927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0C08" w:rsidRPr="003A0C08" w:rsidRDefault="003A0C08" w:rsidP="003A0C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08" w:rsidRDefault="003A0C08" w:rsidP="003A0C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A0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Формирование планов-графиков</w:t>
      </w:r>
    </w:p>
    <w:p w:rsidR="00FB0B3F" w:rsidRPr="003A0C08" w:rsidRDefault="00FB0B3F" w:rsidP="003A0C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C08" w:rsidRPr="003A0C08" w:rsidRDefault="009D1AAD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0C08"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Планы-графики формируются заказчиками </w:t>
      </w:r>
      <w:r w:rsidR="00FB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Раздольинского </w:t>
      </w:r>
      <w:r w:rsidR="003A0C08"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A0C08"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планами закупок.</w:t>
      </w:r>
    </w:p>
    <w:p w:rsidR="003A0C08" w:rsidRPr="003A0C08" w:rsidRDefault="009D1AAD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A0C08"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Планы-графики формируются ежегодно и утверждаются в течение 10 рабочих дней:</w:t>
      </w:r>
    </w:p>
    <w:p w:rsidR="003A0C08" w:rsidRPr="00FB0B3F" w:rsidRDefault="003A0C08" w:rsidP="003A0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101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заказчиками, действующими от имени </w:t>
      </w:r>
      <w:r w:rsidR="00FB0B3F" w:rsidRPr="00FB0B3F">
        <w:rPr>
          <w:rFonts w:ascii="Times New Roman" w:hAnsi="Times New Roman" w:cs="Times New Roman"/>
          <w:sz w:val="28"/>
          <w:szCs w:val="28"/>
        </w:rPr>
        <w:t>сельского поселения Раздольинского муниципального образования</w:t>
      </w:r>
      <w:r w:rsidR="00FB0B3F"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муниципальные заказчики), со дня доведения до соответствующего муниципального заказчика объема прав в денежном выражении на принятие и </w:t>
      </w:r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(или) исполнение обязательств в соответствии с </w:t>
      </w:r>
      <w:hyperlink r:id="rId8" w:history="1">
        <w:r w:rsidRPr="00FB0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3A0C08" w:rsidRPr="00FB0B3F" w:rsidRDefault="003A0C08" w:rsidP="003A0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102"/>
      <w:bookmarkEnd w:id="1"/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муниципальными бюджетными учреждениями </w:t>
      </w:r>
      <w:r w:rsidR="00FB0B3F" w:rsidRPr="00FB0B3F">
        <w:rPr>
          <w:rFonts w:ascii="Times New Roman" w:hAnsi="Times New Roman" w:cs="Times New Roman"/>
          <w:sz w:val="28"/>
          <w:szCs w:val="28"/>
        </w:rPr>
        <w:t>сельского поселения Раздольинского муниципального образования</w:t>
      </w:r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закупок, осуществляемых в соответствии с </w:t>
      </w:r>
      <w:hyperlink r:id="rId9" w:history="1">
        <w:r w:rsidRPr="00FB0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2</w:t>
        </w:r>
      </w:hyperlink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FB0B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статьи 15</w:t>
        </w:r>
      </w:hyperlink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FB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</w:t>
      </w:r>
      <w:r w:rsidRPr="00FB0B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дня утверждения плана финансово-хозяйственной деятельности;</w:t>
      </w:r>
    </w:p>
    <w:bookmarkEnd w:id="2"/>
    <w:p w:rsidR="003A0C08" w:rsidRPr="003A0C08" w:rsidRDefault="009D1AAD" w:rsidP="003A0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0C08"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Планы-графики закупок формируют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лицами, указанными в пункте </w:t>
      </w:r>
      <w:r w:rsidRPr="004927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0C08"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ежегодно на очередной финансовый год в соответствии с планом закупок, с учетом следующих положений:</w:t>
      </w:r>
    </w:p>
    <w:p w:rsidR="003A0C08" w:rsidRPr="003A0C08" w:rsidRDefault="003A0C08" w:rsidP="003A0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105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муниципальные заказчики в сроки, установленные главными распорядителями средств бюджета </w:t>
      </w:r>
      <w:r w:rsidR="009D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Раздольинского </w:t>
      </w: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но не позднее 7 дней:</w:t>
      </w:r>
    </w:p>
    <w:bookmarkEnd w:id="3"/>
    <w:p w:rsidR="003A0C08" w:rsidRPr="003A0C08" w:rsidRDefault="003A0C08" w:rsidP="003A0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планы-графики закупок после внесения проекта решения о бюджете </w:t>
      </w:r>
      <w:r w:rsidR="00827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0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Раздольинского </w:t>
      </w: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на рассмотрение Думы </w:t>
      </w:r>
      <w:r w:rsidR="00B0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Раздольинского</w:t>
      </w: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3A0C08" w:rsidRPr="003A0C08" w:rsidRDefault="003A0C08" w:rsidP="003A0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1" w:history="1">
        <w:r w:rsidRPr="003A0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течение 10 рабочих дней утверждают сформированные планы-графики;</w:t>
      </w:r>
    </w:p>
    <w:p w:rsidR="003A0C08" w:rsidRPr="003A0C08" w:rsidRDefault="003A0C08" w:rsidP="003A0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106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учреждения, указанные в </w:t>
      </w:r>
      <w:hyperlink w:anchor="sub_2102" w:history="1">
        <w:r w:rsidRPr="003A0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"б" пункта </w:t>
        </w:r>
      </w:hyperlink>
      <w:r w:rsidR="004927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 позднее 7 дней:</w:t>
      </w:r>
    </w:p>
    <w:bookmarkEnd w:id="4"/>
    <w:p w:rsidR="003A0C08" w:rsidRPr="003A0C08" w:rsidRDefault="003A0C08" w:rsidP="003A0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планы-графики закупок после внесения проекта решения о бюджете </w:t>
      </w:r>
      <w:r w:rsidR="00B0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Раздольинского </w:t>
      </w: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рассмотрение Думы </w:t>
      </w:r>
      <w:r w:rsidR="00B02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Раздольинского</w:t>
      </w: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3A0C08" w:rsidRPr="003A0C08" w:rsidRDefault="003A0C08" w:rsidP="003A0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 при необходимости планы-графики закупок, после их уточнения и утверждения планов финансово-хозяйственной деятельности в течение 10 рабочи</w:t>
      </w:r>
      <w:r w:rsidR="00B02859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дней утверждают планы-графики.</w:t>
      </w:r>
    </w:p>
    <w:p w:rsidR="003A0C08" w:rsidRPr="003A0C08" w:rsidRDefault="0049274F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A0C08"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A0C08"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План-график содержит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</w:t>
      </w:r>
      <w:r w:rsidR="003A0C08"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способом определения поставщика (подрядчика, исполнителя), устанавливаемым Правительством Российской Федерации в соответствии</w:t>
      </w:r>
      <w:proofErr w:type="gramEnd"/>
      <w:r w:rsidR="003A0C08"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hyperlink r:id="rId12" w:history="1">
        <w:r w:rsidR="003A0C08" w:rsidRPr="003A0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111</w:t>
        </w:r>
      </w:hyperlink>
      <w:r w:rsidR="003A0C08"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3A0C08"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</w:t>
      </w:r>
      <w:r w:rsidR="003A0C08"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C08" w:rsidRPr="003A0C08" w:rsidRDefault="0049274F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A0C08"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план-график включается следующая информация в отношении каждой закупки:</w:t>
      </w:r>
    </w:p>
    <w:p w:rsidR="003A0C08" w:rsidRPr="003A0C08" w:rsidRDefault="003A0C08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идентификационный код закупки, определенный в соответствии со </w:t>
      </w:r>
      <w:hyperlink r:id="rId13" w:history="1">
        <w:r w:rsidRPr="003A0C0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23</w:t>
        </w:r>
      </w:hyperlink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 контрактной системе;</w:t>
      </w:r>
    </w:p>
    <w:p w:rsidR="003A0C08" w:rsidRPr="003A0C08" w:rsidRDefault="003A0C08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наименование и описание объекта закупки с указанием характеристик такого объекта с учетом положений </w:t>
      </w:r>
      <w:hyperlink r:id="rId14" w:history="1">
        <w:r w:rsidRPr="003A0C0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 33</w:t>
        </w:r>
      </w:hyperlink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 контрактной системе, количество поставляемого товара, объем выполняемой работы, оказываемой услуги, планируемые сроки, периодичность поставки товара, выполнения работы или оказания услуги, начальная (максимальная) цена контракта, цена контракта, заключаемого с единственным поставщиком (подрядчиком, исполнителем), обоснование закупки в соответствии со </w:t>
      </w:r>
      <w:hyperlink r:id="rId15" w:history="1">
        <w:r w:rsidRPr="003A0C0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18</w:t>
        </w:r>
      </w:hyperlink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proofErr w:type="gramEnd"/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контрактной системе, размер аванса (если предусмотрена выплата аванса), этапы оплаты (если исполнение контракта и его оплата предусмотрены поэтапно);</w:t>
      </w:r>
    </w:p>
    <w:p w:rsidR="003A0C08" w:rsidRPr="003A0C08" w:rsidRDefault="003A0C08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дополнительные требования к участникам закупки (при наличии таких требований) и обоснование таких требований;</w:t>
      </w:r>
    </w:p>
    <w:p w:rsidR="003A0C08" w:rsidRPr="003A0C08" w:rsidRDefault="003A0C08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определения поставщика (подрядчика, исполнителя) и обоснование выбора этого способа;</w:t>
      </w:r>
    </w:p>
    <w:p w:rsidR="003A0C08" w:rsidRPr="003A0C08" w:rsidRDefault="003A0C08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дата начала закупки;</w:t>
      </w:r>
    </w:p>
    <w:p w:rsidR="003A0C08" w:rsidRPr="003A0C08" w:rsidRDefault="003A0C08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информация о размере предоставляемого обеспечения соответствующей заявки участника закупки и размере предоставляемого обеспечения исполнения контракта;</w:t>
      </w:r>
    </w:p>
    <w:p w:rsidR="003A0C08" w:rsidRPr="003A0C08" w:rsidRDefault="003A0C08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информация о применении указанного в </w:t>
      </w:r>
      <w:hyperlink r:id="rId16" w:history="1">
        <w:r w:rsidRPr="003A0C0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3 статьи 32</w:t>
        </w:r>
      </w:hyperlink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 контрактной системе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3A0C08" w:rsidRPr="003A0C08" w:rsidRDefault="003A0C08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информация о банковском сопровождении контракта в случаях, установленных в соответствии со </w:t>
      </w:r>
      <w:hyperlink r:id="rId17" w:history="1">
        <w:r w:rsidRPr="003A0C0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35</w:t>
        </w:r>
      </w:hyperlink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 контрактной системе.</w:t>
      </w:r>
    </w:p>
    <w:p w:rsidR="003A0C08" w:rsidRPr="003A0C08" w:rsidRDefault="0049274F" w:rsidP="003A0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0C08"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8" w:history="1">
        <w:r w:rsidR="003A0C08" w:rsidRPr="003A0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 w:rsidR="003A0C08"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форме планов-графиков и порядок их размещения в единой информационной системе устанавливаются Правительством Российской Федерации.</w:t>
      </w:r>
    </w:p>
    <w:p w:rsidR="003A0C08" w:rsidRPr="003A0C08" w:rsidRDefault="003A0C08" w:rsidP="003A0C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C08" w:rsidRPr="003A0C08" w:rsidRDefault="003A0C08" w:rsidP="003A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3A0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Утверждение планов-графиков</w:t>
      </w:r>
    </w:p>
    <w:p w:rsidR="003A0C08" w:rsidRPr="003A0C08" w:rsidRDefault="0049274F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A0C08"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план-график, в план-график также включаются сведения о закупке на весь срок исполнения контракта.</w:t>
      </w:r>
    </w:p>
    <w:p w:rsidR="003A0C08" w:rsidRPr="003A0C08" w:rsidRDefault="003A0C08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Заказчики осуществляют закупки в соответствии с информацией, включенной в планы-графики в соответствии с пунктом </w:t>
      </w:r>
      <w:r w:rsidR="0049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A0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 Закупки, не предусмотренные планами-графиками, не могут быть осуществлены.</w:t>
      </w:r>
    </w:p>
    <w:p w:rsidR="003A0C08" w:rsidRPr="003A0C08" w:rsidRDefault="0049274F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A0C08"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Утвержденные планы-графики размещаются заказчиками в единой информационной системе в течение трех рабочих дней со дня их утверждения, за исключением сведений, составляющих государственную тайну.</w:t>
      </w:r>
    </w:p>
    <w:p w:rsidR="003A0C08" w:rsidRPr="003A0C08" w:rsidRDefault="003A0C08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допускается размещение в единой информационной системе</w:t>
      </w:r>
      <w:r w:rsidRPr="003A0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планах-графиках.</w:t>
      </w:r>
    </w:p>
    <w:p w:rsidR="003A0C08" w:rsidRPr="003A0C08" w:rsidRDefault="003A0C08" w:rsidP="003A0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C08" w:rsidRPr="003A0C08" w:rsidRDefault="003A0C08" w:rsidP="003A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3A0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Ведение планов-графиков</w:t>
      </w:r>
    </w:p>
    <w:p w:rsidR="003A0C08" w:rsidRPr="003A0C08" w:rsidRDefault="00B63B9E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A0C08"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Заказчики ведут планы-графики в соответствии с положениями Федерального закона и настоящего Порядка. </w:t>
      </w:r>
    </w:p>
    <w:p w:rsidR="003A0C08" w:rsidRPr="003A0C08" w:rsidRDefault="00B63B9E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3A0C08"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План-график подлежит изменению заказчиком в случае внесения изменений в план закупок, а также в следующих случаях:</w:t>
      </w:r>
    </w:p>
    <w:p w:rsidR="003A0C08" w:rsidRPr="003A0C08" w:rsidRDefault="003A0C08" w:rsidP="003A0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1131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A0C08" w:rsidRPr="003A0C08" w:rsidRDefault="003A0C08" w:rsidP="003A0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1132"/>
      <w:bookmarkEnd w:id="5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изменение до начала закупки срока исполнения контракта, порядка оплаты или размера аванса;</w:t>
      </w:r>
    </w:p>
    <w:p w:rsidR="003A0C08" w:rsidRPr="003A0C08" w:rsidRDefault="003A0C08" w:rsidP="003A0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1133"/>
      <w:bookmarkEnd w:id="6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3A0C08" w:rsidRPr="003A0C08" w:rsidRDefault="003A0C08" w:rsidP="003A0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1134"/>
      <w:bookmarkEnd w:id="7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реализация решения, принятого </w:t>
      </w:r>
      <w:proofErr w:type="gramStart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proofErr w:type="gramEnd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проведенного в соответствии со </w:t>
      </w:r>
      <w:hyperlink w:anchor="sub_20" w:history="1">
        <w:r w:rsidRPr="003A0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20</w:t>
        </w:r>
      </w:hyperlink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контрактной системе</w:t>
      </w: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общественного обсуждения закупок и не требующего внесения изменения в план закупок;</w:t>
      </w:r>
    </w:p>
    <w:p w:rsidR="003A0C08" w:rsidRPr="003A0C08" w:rsidRDefault="003A0C08" w:rsidP="003A0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1135"/>
      <w:bookmarkEnd w:id="8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иных случаях: </w:t>
      </w:r>
    </w:p>
    <w:bookmarkEnd w:id="9"/>
    <w:p w:rsidR="003A0C08" w:rsidRPr="003A0C08" w:rsidRDefault="003A0C08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3A0C08" w:rsidRPr="003A0C08" w:rsidRDefault="003A0C08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</w:t>
      </w:r>
      <w:r w:rsidRPr="003A0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 и (или) периодичности приобретения товаров, выполнения работ, оказания услуг;</w:t>
      </w:r>
      <w:r w:rsidRPr="003A0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A0C08" w:rsidRPr="003A0C08" w:rsidRDefault="003A0C08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A0C08" w:rsidRPr="003A0C08" w:rsidRDefault="003A0C08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предписания федеральным органом исполнительной власти, уполномоченным на осуществление контроля в сфере закупок, органом местного самоуправления </w:t>
      </w:r>
      <w:r w:rsidR="00B86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Раздольинского</w:t>
      </w:r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об устранении нарушения </w:t>
      </w:r>
      <w:hyperlink r:id="rId19" w:history="1">
        <w:r w:rsidRPr="003A0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3A0C08" w:rsidRPr="003A0C08" w:rsidRDefault="003A0C08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возникновение обстоятельств, предвидеть которые на дату утверждения плана-графика было невозможно.</w:t>
      </w:r>
    </w:p>
    <w:p w:rsidR="003A0C08" w:rsidRPr="003A0C08" w:rsidRDefault="00B63B9E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</w:t>
      </w:r>
      <w:r w:rsidR="003A0C08"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Внесение изменений в план-график по каждому объекту закупки может осуществляться не </w:t>
      </w: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позднее,</w:t>
      </w:r>
      <w:r w:rsidR="003A0C08"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A0C08"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до дня размещения в единой информационной системе</w:t>
      </w:r>
      <w:r w:rsidR="003A0C08" w:rsidRPr="003A0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0C08"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3A0C08" w:rsidRPr="003A0C08" w:rsidRDefault="003A0C08" w:rsidP="003A0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1"/>
      <w:proofErr w:type="gramStart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0" w:history="1">
        <w:r w:rsidRPr="003A0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82</w:t>
        </w:r>
      </w:hyperlink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Pr="003A0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9</w:t>
        </w:r>
      </w:hyperlink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2" w:history="1">
        <w:r w:rsidRPr="003A0C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части 1 статьи 93</w:t>
        </w:r>
      </w:hyperlink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 контрактной системе - не </w:t>
      </w:r>
      <w:proofErr w:type="gramStart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календарный день до даты заключения контракта.</w:t>
      </w:r>
    </w:p>
    <w:bookmarkEnd w:id="10"/>
    <w:p w:rsidR="003A0C08" w:rsidRPr="003A0C08" w:rsidRDefault="00B63B9E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A0C08"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Измененный план-график подлежит размещению заказчиком </w:t>
      </w:r>
      <w:r w:rsidR="003A0C08"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единой информационной системе в течение трех рабочих дней со дня внесения изменений, </w:t>
      </w:r>
      <w:r w:rsidR="003A0C08" w:rsidRPr="003A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сведений, составляющих государственную тайну. </w:t>
      </w:r>
    </w:p>
    <w:p w:rsidR="003A0C08" w:rsidRPr="003A0C08" w:rsidRDefault="003A0C08" w:rsidP="003A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плане-графике указывается дата, содержание и обоснование вносимых в него изменений. При этом должна быть обеспечена возможность восстановления предыдущих редакций плана-графика закупок.</w:t>
      </w:r>
    </w:p>
    <w:p w:rsidR="00032458" w:rsidRDefault="00032458"/>
    <w:sectPr w:rsidR="00032458" w:rsidSect="00C83EBA">
      <w:headerReference w:type="default" r:id="rId23"/>
      <w:footerReference w:type="firs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63" w:rsidRDefault="002B1F63">
      <w:pPr>
        <w:spacing w:after="0" w:line="240" w:lineRule="auto"/>
      </w:pPr>
      <w:r>
        <w:separator/>
      </w:r>
    </w:p>
  </w:endnote>
  <w:endnote w:type="continuationSeparator" w:id="0">
    <w:p w:rsidR="002B1F63" w:rsidRDefault="002B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95" w:rsidRDefault="002B1F63">
    <w:pPr>
      <w:pStyle w:val="a5"/>
      <w:jc w:val="center"/>
    </w:pPr>
  </w:p>
  <w:p w:rsidR="00E92195" w:rsidRDefault="002B1F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63" w:rsidRDefault="002B1F63">
      <w:pPr>
        <w:spacing w:after="0" w:line="240" w:lineRule="auto"/>
      </w:pPr>
      <w:r>
        <w:separator/>
      </w:r>
    </w:p>
  </w:footnote>
  <w:footnote w:type="continuationSeparator" w:id="0">
    <w:p w:rsidR="002B1F63" w:rsidRDefault="002B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95" w:rsidRDefault="006E217B" w:rsidP="00E471AC">
    <w:pPr>
      <w:pStyle w:val="a3"/>
      <w:framePr w:wrap="auto" w:vAnchor="text" w:hAnchor="page" w:x="6241" w:y="-2"/>
    </w:pPr>
    <w:r w:rsidRPr="00E2429E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A27278" w:rsidRPr="00E2429E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Pr="00E2429E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091E80">
      <w:rPr>
        <w:rStyle w:val="a7"/>
        <w:rFonts w:ascii="Times New Roman" w:hAnsi="Times New Roman" w:cs="Times New Roman"/>
        <w:noProof/>
        <w:sz w:val="24"/>
        <w:szCs w:val="24"/>
      </w:rPr>
      <w:t>2</w:t>
    </w:r>
    <w:r w:rsidRPr="00E2429E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E92195" w:rsidRDefault="002B1F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08"/>
    <w:rsid w:val="00032458"/>
    <w:rsid w:val="00074156"/>
    <w:rsid w:val="00091E80"/>
    <w:rsid w:val="002B1F63"/>
    <w:rsid w:val="003A0C08"/>
    <w:rsid w:val="00466F81"/>
    <w:rsid w:val="0049274F"/>
    <w:rsid w:val="006E217B"/>
    <w:rsid w:val="00827945"/>
    <w:rsid w:val="009403FF"/>
    <w:rsid w:val="009A28ED"/>
    <w:rsid w:val="009D1AAD"/>
    <w:rsid w:val="00A27278"/>
    <w:rsid w:val="00B02859"/>
    <w:rsid w:val="00B63B9E"/>
    <w:rsid w:val="00B86CF5"/>
    <w:rsid w:val="00CD7675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0C08"/>
  </w:style>
  <w:style w:type="paragraph" w:styleId="a5">
    <w:name w:val="footer"/>
    <w:basedOn w:val="a"/>
    <w:link w:val="a6"/>
    <w:uiPriority w:val="99"/>
    <w:semiHidden/>
    <w:unhideWhenUsed/>
    <w:rsid w:val="003A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0C08"/>
  </w:style>
  <w:style w:type="character" w:styleId="a7">
    <w:name w:val="page number"/>
    <w:basedOn w:val="a0"/>
    <w:rsid w:val="003A0C08"/>
  </w:style>
  <w:style w:type="paragraph" w:customStyle="1" w:styleId="a8">
    <w:name w:val="Знак"/>
    <w:basedOn w:val="a"/>
    <w:rsid w:val="003A0C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6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0C08"/>
  </w:style>
  <w:style w:type="paragraph" w:styleId="a5">
    <w:name w:val="footer"/>
    <w:basedOn w:val="a"/>
    <w:link w:val="a6"/>
    <w:uiPriority w:val="99"/>
    <w:semiHidden/>
    <w:unhideWhenUsed/>
    <w:rsid w:val="003A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0C08"/>
  </w:style>
  <w:style w:type="character" w:styleId="a7">
    <w:name w:val="page number"/>
    <w:basedOn w:val="a0"/>
    <w:rsid w:val="003A0C08"/>
  </w:style>
  <w:style w:type="paragraph" w:customStyle="1" w:styleId="a8">
    <w:name w:val="Знак"/>
    <w:basedOn w:val="a"/>
    <w:rsid w:val="003A0C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6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22" TargetMode="External"/><Relationship Id="rId13" Type="http://schemas.openxmlformats.org/officeDocument/2006/relationships/hyperlink" Target="consultantplus://offline/ref=4F33E66E0D3F39F27E24BAB5D6FC2913B2F267EF979C4DD76761E90F31A674AE5F50BEDF9F7A71A2Z4g1K" TargetMode="External"/><Relationship Id="rId18" Type="http://schemas.openxmlformats.org/officeDocument/2006/relationships/hyperlink" Target="garantF1://70414254.2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0253464.9319" TargetMode="External"/><Relationship Id="rId7" Type="http://schemas.openxmlformats.org/officeDocument/2006/relationships/hyperlink" Target="garantF1://890941.1829" TargetMode="External"/><Relationship Id="rId12" Type="http://schemas.openxmlformats.org/officeDocument/2006/relationships/hyperlink" Target="garantF1://70253464.111" TargetMode="External"/><Relationship Id="rId17" Type="http://schemas.openxmlformats.org/officeDocument/2006/relationships/hyperlink" Target="consultantplus://offline/ref=4F33E66E0D3F39F27E24BAB5D6FC2913B2F267EF979C4DD76761E90F31A674AE5F50BEDF9F7A77A5Z4gF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33E66E0D3F39F27E24BAB5D6FC2913B2F267EF979C4DD76761E90F31A674AE5F50BEDF9F7A70A1Z4gFK" TargetMode="External"/><Relationship Id="rId20" Type="http://schemas.openxmlformats.org/officeDocument/2006/relationships/hyperlink" Target="garantF1://70253464.8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12604.72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F33E66E0D3F39F27E24BAB5D6FC2913B2F267EF979C4DD76761E90F31A674AE5F50BEDF9F7A72A1Z4g4K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70253464.156" TargetMode="External"/><Relationship Id="rId19" Type="http://schemas.openxmlformats.org/officeDocument/2006/relationships/hyperlink" Target="garantF1://7025346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52" TargetMode="External"/><Relationship Id="rId14" Type="http://schemas.openxmlformats.org/officeDocument/2006/relationships/hyperlink" Target="consultantplus://offline/ref=4F33E66E0D3F39F27E24BAB5D6FC2913B2F267EF979C4DD76761E90F31A674AE5F50BEDF9F7A70AFZ4g1K" TargetMode="External"/><Relationship Id="rId22" Type="http://schemas.openxmlformats.org/officeDocument/2006/relationships/hyperlink" Target="garantF1://70253464.93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2016-02-29T02:36:00Z</cp:lastPrinted>
  <dcterms:created xsi:type="dcterms:W3CDTF">2016-02-29T02:37:00Z</dcterms:created>
  <dcterms:modified xsi:type="dcterms:W3CDTF">2016-02-29T02:37:00Z</dcterms:modified>
</cp:coreProperties>
</file>