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49" w:rsidRDefault="00742917">
      <w:pPr>
        <w:pStyle w:val="60"/>
        <w:framePr w:w="10692" w:h="641" w:wrap="none" w:hAnchor="page" w:x="461" w:y="1"/>
      </w:pPr>
      <w:bookmarkStart w:id="0" w:name="_GoBack"/>
      <w:bookmarkEnd w:id="0"/>
      <w:r>
        <w:rPr>
          <w:b/>
          <w:bCs/>
          <w:sz w:val="52"/>
          <w:szCs w:val="52"/>
        </w:rPr>
        <w:t xml:space="preserve">Бешенство: </w:t>
      </w:r>
      <w:r>
        <w:t>пути заражения и профилактика</w:t>
      </w:r>
    </w:p>
    <w:p w:rsidR="006F2449" w:rsidRDefault="00742917">
      <w:pPr>
        <w:pStyle w:val="30"/>
        <w:framePr w:w="5155" w:h="299" w:wrap="none" w:hAnchor="page" w:x="490" w:y="840"/>
        <w:spacing w:line="240" w:lineRule="auto"/>
      </w:pPr>
      <w:r>
        <w:rPr>
          <w:b/>
          <w:bCs/>
        </w:rPr>
        <w:t xml:space="preserve">Бешенство — </w:t>
      </w:r>
      <w:r>
        <w:t>инфекционное заболевание,</w:t>
      </w:r>
    </w:p>
    <w:p w:rsidR="006F2449" w:rsidRDefault="00742917">
      <w:pPr>
        <w:pStyle w:val="30"/>
        <w:framePr w:w="5494" w:h="612" w:wrap="none" w:hAnchor="page" w:x="486" w:y="1142"/>
        <w:spacing w:line="259" w:lineRule="auto"/>
      </w:pPr>
      <w:r>
        <w:t>поражающее центральную нервную систему и вызывающее паралич сердца со смертельным</w:t>
      </w:r>
    </w:p>
    <w:p w:rsidR="006F2449" w:rsidRDefault="00742917">
      <w:pPr>
        <w:pStyle w:val="30"/>
        <w:framePr w:w="2570" w:h="2743" w:wrap="none" w:hAnchor="page" w:x="3553" w:y="3173"/>
        <w:spacing w:line="240" w:lineRule="auto"/>
      </w:pPr>
      <w:r>
        <w:t>Внимание!</w:t>
      </w:r>
    </w:p>
    <w:p w:rsidR="006F2449" w:rsidRDefault="00742917">
      <w:pPr>
        <w:pStyle w:val="20"/>
        <w:framePr w:w="2570" w:h="2743" w:wrap="none" w:hAnchor="page" w:x="3553" w:y="3173"/>
      </w:pPr>
      <w:r>
        <w:t>Покусавшие людей или животных, собаки, кошки или другие животные подлежат немедленной доставке владельцем в ближайшее ветеринарное лечебное учреждение для осмотра и карантинирования под наблюдением специалистов в течение 10 дней</w:t>
      </w:r>
    </w:p>
    <w:p w:rsidR="006F2449" w:rsidRDefault="00742917">
      <w:pPr>
        <w:pStyle w:val="1"/>
        <w:framePr w:w="2696" w:h="1274" w:wrap="none" w:hAnchor="page" w:x="3521" w:y="6164"/>
        <w:pBdr>
          <w:bottom w:val="single" w:sz="4" w:space="0" w:color="auto"/>
        </w:pBdr>
        <w:spacing w:after="0" w:line="293" w:lineRule="auto"/>
      </w:pPr>
      <w:r>
        <w:t>С профилактической целью все собаки и кошки в возрасте от 2 месяцев и старше подлежат обязательной ежегодной вак</w:t>
      </w:r>
      <w:r>
        <w:softHyphen/>
        <w:t>цинации против бешенства!</w:t>
      </w:r>
    </w:p>
    <w:p w:rsidR="006F2449" w:rsidRDefault="00742917">
      <w:pPr>
        <w:pStyle w:val="1"/>
        <w:framePr w:w="3352" w:h="6340" w:wrap="none" w:hAnchor="page" w:x="8035" w:y="843"/>
        <w:jc w:val="both"/>
      </w:pPr>
      <w:r>
        <w:rPr>
          <w:b/>
          <w:bCs/>
        </w:rPr>
        <w:t>Вирус бешенства передается:</w:t>
      </w:r>
    </w:p>
    <w:p w:rsidR="006F2449" w:rsidRDefault="00742917">
      <w:pPr>
        <w:pStyle w:val="1"/>
        <w:framePr w:w="3352" w:h="6340" w:wrap="none" w:hAnchor="page" w:x="8035" w:y="843"/>
        <w:spacing w:line="252" w:lineRule="auto"/>
        <w:ind w:left="220" w:hanging="220"/>
      </w:pPr>
      <w:r>
        <w:t>в при попадании зараженной слюны в рану, царапину, ссадину</w:t>
      </w:r>
    </w:p>
    <w:p w:rsidR="006F2449" w:rsidRDefault="00742917">
      <w:pPr>
        <w:pStyle w:val="1"/>
        <w:framePr w:w="3352" w:h="6340" w:wrap="none" w:hAnchor="page" w:x="8035" w:y="843"/>
        <w:numPr>
          <w:ilvl w:val="0"/>
          <w:numId w:val="1"/>
        </w:numPr>
        <w:tabs>
          <w:tab w:val="left" w:pos="227"/>
        </w:tabs>
        <w:spacing w:line="252" w:lineRule="auto"/>
        <w:ind w:left="220" w:hanging="220"/>
      </w:pPr>
      <w:r>
        <w:t>при ослюнении слизистых оболочек и неповрежденных кожных покровов</w:t>
      </w:r>
    </w:p>
    <w:p w:rsidR="006F2449" w:rsidRDefault="00742917">
      <w:pPr>
        <w:pStyle w:val="1"/>
        <w:framePr w:w="3352" w:h="6340" w:wrap="none" w:hAnchor="page" w:x="8035" w:y="843"/>
        <w:numPr>
          <w:ilvl w:val="0"/>
          <w:numId w:val="1"/>
        </w:numPr>
        <w:tabs>
          <w:tab w:val="left" w:pos="227"/>
        </w:tabs>
        <w:spacing w:after="200" w:line="257" w:lineRule="auto"/>
        <w:ind w:left="220" w:hanging="220"/>
      </w:pPr>
      <w:r>
        <w:t>при укусе зараженных бешенством животных</w:t>
      </w:r>
    </w:p>
    <w:p w:rsidR="006F2449" w:rsidRDefault="00742917">
      <w:pPr>
        <w:pStyle w:val="1"/>
        <w:framePr w:w="3352" w:h="6340" w:wrap="none" w:hAnchor="page" w:x="8035" w:y="843"/>
        <w:jc w:val="both"/>
      </w:pPr>
      <w:r>
        <w:rPr>
          <w:b/>
          <w:bCs/>
        </w:rPr>
        <w:t>Меры предосторожности:</w:t>
      </w:r>
    </w:p>
    <w:p w:rsidR="006F2449" w:rsidRDefault="00742917">
      <w:pPr>
        <w:pStyle w:val="1"/>
        <w:framePr w:w="3352" w:h="6340" w:wrap="none" w:hAnchor="page" w:x="8035" w:y="843"/>
        <w:numPr>
          <w:ilvl w:val="0"/>
          <w:numId w:val="1"/>
        </w:numPr>
        <w:tabs>
          <w:tab w:val="left" w:pos="227"/>
        </w:tabs>
        <w:spacing w:line="257" w:lineRule="auto"/>
        <w:ind w:left="220" w:hanging="220"/>
        <w:jc w:val="both"/>
      </w:pPr>
      <w:r>
        <w:t>прививайте своих домашних живот</w:t>
      </w:r>
      <w:r>
        <w:softHyphen/>
        <w:t>ных против бешенства</w:t>
      </w:r>
    </w:p>
    <w:p w:rsidR="006F2449" w:rsidRDefault="00742917">
      <w:pPr>
        <w:pStyle w:val="1"/>
        <w:framePr w:w="3352" w:h="6340" w:wrap="none" w:hAnchor="page" w:x="8035" w:y="843"/>
        <w:numPr>
          <w:ilvl w:val="0"/>
          <w:numId w:val="1"/>
        </w:numPr>
        <w:tabs>
          <w:tab w:val="left" w:pos="227"/>
        </w:tabs>
        <w:spacing w:line="252" w:lineRule="auto"/>
        <w:ind w:left="220" w:hanging="220"/>
        <w:jc w:val="both"/>
      </w:pPr>
      <w:r>
        <w:t>не допускайте контакта домашних животных с бездомными животными</w:t>
      </w:r>
    </w:p>
    <w:p w:rsidR="006F2449" w:rsidRDefault="00742917">
      <w:pPr>
        <w:pStyle w:val="1"/>
        <w:framePr w:w="3352" w:h="6340" w:wrap="none" w:hAnchor="page" w:x="8035" w:y="843"/>
        <w:spacing w:after="200"/>
        <w:ind w:left="220" w:hanging="220"/>
        <w:jc w:val="both"/>
      </w:pPr>
      <w:r>
        <w:t>• будьте осторожны перед тем, как по</w:t>
      </w:r>
      <w:r>
        <w:softHyphen/>
        <w:t>гладить, покормить или взять домой безнадзорное животное!</w:t>
      </w:r>
    </w:p>
    <w:p w:rsidR="006F2449" w:rsidRDefault="00742917">
      <w:pPr>
        <w:pStyle w:val="1"/>
        <w:framePr w:w="3352" w:h="6340" w:wrap="none" w:hAnchor="page" w:x="8035" w:y="843"/>
        <w:spacing w:line="240" w:lineRule="auto"/>
      </w:pPr>
      <w:r>
        <w:rPr>
          <w:b/>
          <w:bCs/>
        </w:rPr>
        <w:t>Если вас покусало животное, необходи</w:t>
      </w:r>
      <w:r>
        <w:rPr>
          <w:b/>
          <w:bCs/>
        </w:rPr>
        <w:softHyphen/>
        <w:t>мо срочно:</w:t>
      </w:r>
    </w:p>
    <w:p w:rsidR="006F2449" w:rsidRDefault="00742917">
      <w:pPr>
        <w:pStyle w:val="1"/>
        <w:framePr w:w="3352" w:h="6340" w:wrap="none" w:hAnchor="page" w:x="8035" w:y="843"/>
        <w:spacing w:line="240" w:lineRule="auto"/>
        <w:ind w:left="220" w:hanging="220"/>
      </w:pPr>
      <w:r>
        <w:t>• промыть рану обильным количеством воды с мылом</w:t>
      </w:r>
    </w:p>
    <w:p w:rsidR="006F2449" w:rsidRDefault="00742917">
      <w:pPr>
        <w:pStyle w:val="1"/>
        <w:framePr w:w="3352" w:h="6340" w:wrap="none" w:hAnchor="page" w:x="8035" w:y="843"/>
        <w:numPr>
          <w:ilvl w:val="0"/>
          <w:numId w:val="2"/>
        </w:numPr>
        <w:tabs>
          <w:tab w:val="left" w:pos="227"/>
        </w:tabs>
        <w:spacing w:line="257" w:lineRule="auto"/>
        <w:ind w:left="220" w:hanging="220"/>
      </w:pPr>
      <w:r>
        <w:t>края раны обработать спиртовым раствором йода или бриллиантовой зелени, наложить стерильную повязку</w:t>
      </w:r>
    </w:p>
    <w:p w:rsidR="006F2449" w:rsidRDefault="00742917">
      <w:pPr>
        <w:pStyle w:val="1"/>
        <w:framePr w:w="3352" w:h="6340" w:wrap="none" w:hAnchor="page" w:x="8035" w:y="843"/>
        <w:numPr>
          <w:ilvl w:val="0"/>
          <w:numId w:val="2"/>
        </w:numPr>
        <w:tabs>
          <w:tab w:val="left" w:pos="227"/>
        </w:tabs>
        <w:spacing w:line="257" w:lineRule="auto"/>
        <w:ind w:left="220" w:hanging="220"/>
      </w:pPr>
      <w:r>
        <w:t>немедленно обратиться в ближай</w:t>
      </w:r>
      <w:r>
        <w:softHyphen/>
        <w:t>ший травматологический пункт</w:t>
      </w:r>
    </w:p>
    <w:p w:rsidR="006F2449" w:rsidRPr="009F4344" w:rsidRDefault="00742917">
      <w:pPr>
        <w:pStyle w:val="40"/>
        <w:framePr w:w="6833" w:h="248" w:wrap="none" w:hAnchor="page" w:x="328" w:y="7817"/>
      </w:pPr>
      <w:r>
        <w:rPr>
          <w:i/>
          <w:iCs/>
        </w:rPr>
        <w:t>В случае</w:t>
      </w:r>
      <w:r>
        <w:t xml:space="preserve"> подозрения на заболевание животного, обращаться:</w:t>
      </w:r>
      <w:r w:rsidR="009F4344" w:rsidRPr="009F4344">
        <w:t xml:space="preserve"> 8(39543)62732.62892</w:t>
      </w:r>
    </w:p>
    <w:p w:rsidR="006F2449" w:rsidRDefault="00742917">
      <w:pPr>
        <w:pStyle w:val="50"/>
        <w:framePr w:w="3848" w:h="302" w:wrap="none" w:hAnchor="page" w:x="7618" w:y="7806"/>
      </w:pPr>
      <w:r>
        <w:t>Государственная ветеринарная служба Иркутской области</w:t>
      </w:r>
    </w:p>
    <w:p w:rsidR="006F2449" w:rsidRDefault="00742917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294640</wp:posOffset>
            </wp:positionH>
            <wp:positionV relativeFrom="margin">
              <wp:posOffset>1143000</wp:posOffset>
            </wp:positionV>
            <wp:extent cx="1835150" cy="371856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3515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3986530</wp:posOffset>
            </wp:positionH>
            <wp:positionV relativeFrom="margin">
              <wp:posOffset>713105</wp:posOffset>
            </wp:positionV>
            <wp:extent cx="877570" cy="90233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7757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4128135</wp:posOffset>
            </wp:positionH>
            <wp:positionV relativeFrom="margin">
              <wp:posOffset>2247265</wp:posOffset>
            </wp:positionV>
            <wp:extent cx="895985" cy="48133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9598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4107180</wp:posOffset>
            </wp:positionH>
            <wp:positionV relativeFrom="margin">
              <wp:posOffset>3757930</wp:posOffset>
            </wp:positionV>
            <wp:extent cx="908050" cy="61595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9080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449" w:rsidRDefault="006F2449">
      <w:pPr>
        <w:spacing w:line="360" w:lineRule="exact"/>
      </w:pPr>
    </w:p>
    <w:p w:rsidR="006F2449" w:rsidRDefault="006F2449">
      <w:pPr>
        <w:spacing w:line="360" w:lineRule="exact"/>
      </w:pPr>
    </w:p>
    <w:p w:rsidR="006F2449" w:rsidRDefault="006F2449">
      <w:pPr>
        <w:spacing w:line="360" w:lineRule="exact"/>
      </w:pPr>
    </w:p>
    <w:p w:rsidR="006F2449" w:rsidRDefault="006F2449">
      <w:pPr>
        <w:spacing w:line="360" w:lineRule="exact"/>
      </w:pPr>
    </w:p>
    <w:p w:rsidR="006F2449" w:rsidRDefault="006F2449">
      <w:pPr>
        <w:spacing w:line="360" w:lineRule="exact"/>
      </w:pPr>
    </w:p>
    <w:p w:rsidR="006F2449" w:rsidRDefault="006F2449">
      <w:pPr>
        <w:spacing w:line="360" w:lineRule="exact"/>
      </w:pPr>
    </w:p>
    <w:p w:rsidR="006F2449" w:rsidRDefault="006F2449">
      <w:pPr>
        <w:spacing w:line="360" w:lineRule="exact"/>
      </w:pPr>
    </w:p>
    <w:p w:rsidR="006F2449" w:rsidRDefault="006F2449">
      <w:pPr>
        <w:spacing w:line="360" w:lineRule="exact"/>
      </w:pPr>
    </w:p>
    <w:p w:rsidR="006F2449" w:rsidRDefault="006F2449">
      <w:pPr>
        <w:spacing w:line="360" w:lineRule="exact"/>
      </w:pPr>
    </w:p>
    <w:p w:rsidR="006F2449" w:rsidRDefault="006F2449">
      <w:pPr>
        <w:spacing w:line="360" w:lineRule="exact"/>
      </w:pPr>
    </w:p>
    <w:p w:rsidR="006F2449" w:rsidRDefault="006F2449">
      <w:pPr>
        <w:spacing w:line="360" w:lineRule="exact"/>
      </w:pPr>
    </w:p>
    <w:p w:rsidR="006F2449" w:rsidRDefault="006F2449">
      <w:pPr>
        <w:spacing w:line="360" w:lineRule="exact"/>
      </w:pPr>
    </w:p>
    <w:p w:rsidR="006F2449" w:rsidRDefault="006F2449">
      <w:pPr>
        <w:spacing w:line="360" w:lineRule="exact"/>
      </w:pPr>
    </w:p>
    <w:p w:rsidR="006F2449" w:rsidRDefault="006F2449">
      <w:pPr>
        <w:spacing w:line="360" w:lineRule="exact"/>
      </w:pPr>
    </w:p>
    <w:p w:rsidR="006F2449" w:rsidRDefault="006F2449">
      <w:pPr>
        <w:spacing w:line="360" w:lineRule="exact"/>
      </w:pPr>
    </w:p>
    <w:p w:rsidR="006F2449" w:rsidRDefault="006F2449">
      <w:pPr>
        <w:spacing w:line="360" w:lineRule="exact"/>
      </w:pPr>
    </w:p>
    <w:p w:rsidR="006F2449" w:rsidRDefault="006F2449">
      <w:pPr>
        <w:spacing w:line="360" w:lineRule="exact"/>
      </w:pPr>
    </w:p>
    <w:p w:rsidR="006F2449" w:rsidRDefault="006F2449">
      <w:pPr>
        <w:spacing w:line="360" w:lineRule="exact"/>
      </w:pPr>
    </w:p>
    <w:p w:rsidR="006F2449" w:rsidRDefault="006F2449">
      <w:pPr>
        <w:spacing w:line="360" w:lineRule="exact"/>
      </w:pPr>
    </w:p>
    <w:p w:rsidR="006F2449" w:rsidRDefault="006F2449">
      <w:pPr>
        <w:spacing w:line="360" w:lineRule="exact"/>
      </w:pPr>
    </w:p>
    <w:p w:rsidR="006F2449" w:rsidRDefault="006F2449">
      <w:pPr>
        <w:spacing w:after="546" w:line="1" w:lineRule="exact"/>
      </w:pPr>
    </w:p>
    <w:p w:rsidR="006F2449" w:rsidRDefault="006F2449">
      <w:pPr>
        <w:spacing w:line="1" w:lineRule="exact"/>
      </w:pPr>
    </w:p>
    <w:sectPr w:rsidR="006F2449">
      <w:pgSz w:w="11900" w:h="8400" w:orient="landscape"/>
      <w:pgMar w:top="86" w:right="435" w:bottom="7" w:left="32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16" w:rsidRDefault="00595B16">
      <w:r>
        <w:separator/>
      </w:r>
    </w:p>
  </w:endnote>
  <w:endnote w:type="continuationSeparator" w:id="0">
    <w:p w:rsidR="00595B16" w:rsidRDefault="0059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16" w:rsidRDefault="00595B16"/>
  </w:footnote>
  <w:footnote w:type="continuationSeparator" w:id="0">
    <w:p w:rsidR="00595B16" w:rsidRDefault="00595B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082D"/>
    <w:multiLevelType w:val="multilevel"/>
    <w:tmpl w:val="98129162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B349F0"/>
    <w:multiLevelType w:val="multilevel"/>
    <w:tmpl w:val="9732C822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49"/>
    <w:rsid w:val="001249A6"/>
    <w:rsid w:val="00211198"/>
    <w:rsid w:val="00595B16"/>
    <w:rsid w:val="006F2449"/>
    <w:rsid w:val="00742917"/>
    <w:rsid w:val="009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7EE94-B970-4321-BF6F-E8DAC7AB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60">
    <w:name w:val="Основной текст (6)"/>
    <w:basedOn w:val="a"/>
    <w:link w:val="6"/>
    <w:rPr>
      <w:rFonts w:ascii="Times New Roman" w:eastAsia="Times New Roman" w:hAnsi="Times New Roman" w:cs="Times New Roman"/>
      <w:sz w:val="54"/>
      <w:szCs w:val="54"/>
    </w:rPr>
  </w:style>
  <w:style w:type="paragraph" w:customStyle="1" w:styleId="30">
    <w:name w:val="Основной текст (3)"/>
    <w:basedOn w:val="a"/>
    <w:link w:val="3"/>
    <w:pPr>
      <w:spacing w:line="250" w:lineRule="auto"/>
    </w:pPr>
    <w:rPr>
      <w:rFonts w:ascii="Georgia" w:eastAsia="Georgia" w:hAnsi="Georgia" w:cs="Georgia"/>
    </w:rPr>
  </w:style>
  <w:style w:type="paragraph" w:customStyle="1" w:styleId="20">
    <w:name w:val="Основной текст (2)"/>
    <w:basedOn w:val="a"/>
    <w:link w:val="2"/>
    <w:pPr>
      <w:spacing w:line="271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pPr>
      <w:spacing w:after="60" w:line="254" w:lineRule="auto"/>
    </w:pPr>
    <w:rPr>
      <w:rFonts w:ascii="Tahoma" w:eastAsia="Tahoma" w:hAnsi="Tahoma" w:cs="Tahoma"/>
      <w:sz w:val="17"/>
      <w:szCs w:val="17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Glavvet</dc:creator>
  <cp:lastModifiedBy>Мария</cp:lastModifiedBy>
  <cp:revision>2</cp:revision>
  <dcterms:created xsi:type="dcterms:W3CDTF">2023-07-04T01:44:00Z</dcterms:created>
  <dcterms:modified xsi:type="dcterms:W3CDTF">2023-07-04T01:44:00Z</dcterms:modified>
</cp:coreProperties>
</file>