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48" w:rsidRDefault="00CD6248" w:rsidP="00CD6248">
      <w:pPr>
        <w:tabs>
          <w:tab w:val="left" w:pos="10206"/>
          <w:tab w:val="left" w:pos="10632"/>
        </w:tabs>
      </w:pPr>
      <w:bookmarkStart w:id="0" w:name="_GoBack"/>
      <w:bookmarkEnd w:id="0"/>
    </w:p>
    <w:p w:rsidR="00CD6248" w:rsidRPr="0095592A" w:rsidRDefault="00CD6248" w:rsidP="00CD6248">
      <w:pPr>
        <w:tabs>
          <w:tab w:val="left" w:pos="1063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Информация </w:t>
      </w:r>
    </w:p>
    <w:p w:rsidR="00CD6248" w:rsidRPr="00BC3B0B" w:rsidRDefault="00CD6248" w:rsidP="00CD6248">
      <w:pPr>
        <w:tabs>
          <w:tab w:val="left" w:pos="10632"/>
        </w:tabs>
        <w:jc w:val="center"/>
        <w:rPr>
          <w:b/>
          <w:bCs/>
          <w:color w:val="000000"/>
        </w:rPr>
      </w:pPr>
      <w:r w:rsidRPr="00BC3B0B">
        <w:rPr>
          <w:b/>
          <w:bCs/>
          <w:color w:val="000000"/>
        </w:rPr>
        <w:t xml:space="preserve"> о ходе  реализации муниципальной программы  </w:t>
      </w:r>
      <w:r w:rsidRPr="00BC3B0B">
        <w:rPr>
          <w:b/>
        </w:rPr>
        <w:t>«</w:t>
      </w:r>
      <w:r w:rsidRPr="00BC3B0B">
        <w:rPr>
          <w:b/>
          <w:lang w:eastAsia="en-US"/>
        </w:rPr>
        <w:t xml:space="preserve">Развитие коммунальной инфраструктуры сельского поселения </w:t>
      </w:r>
    </w:p>
    <w:p w:rsidR="00CD6248" w:rsidRPr="00BC3B0B" w:rsidRDefault="00CD6248" w:rsidP="00CD62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3B0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Раздольинского муниципального образования» по результатам за 2 квартал (полугодие) 2014 года </w:t>
      </w:r>
    </w:p>
    <w:p w:rsidR="00CD6248" w:rsidRPr="00BC3B0B" w:rsidRDefault="00CD6248" w:rsidP="00CD62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248" w:rsidRPr="00CD6248" w:rsidRDefault="00CD6248" w:rsidP="00CD6248">
      <w:pPr>
        <w:pStyle w:val="a4"/>
        <w:numPr>
          <w:ilvl w:val="0"/>
          <w:numId w:val="1"/>
        </w:numPr>
        <w:tabs>
          <w:tab w:val="left" w:pos="10632"/>
        </w:tabs>
        <w:jc w:val="center"/>
        <w:rPr>
          <w:lang w:eastAsia="en-US"/>
        </w:rPr>
      </w:pPr>
      <w:r w:rsidRPr="00CD6248">
        <w:rPr>
          <w:bCs/>
          <w:color w:val="000000"/>
        </w:rPr>
        <w:t xml:space="preserve">Отчет о финансировании, освоении и результативности проводимых мероприятий муниципальной программы  </w:t>
      </w:r>
      <w:r w:rsidRPr="00BC3B0B">
        <w:t>«</w:t>
      </w:r>
      <w:r w:rsidRPr="00BC3B0B">
        <w:rPr>
          <w:lang w:eastAsia="en-US"/>
        </w:rPr>
        <w:t xml:space="preserve">Развитие коммунальной инфраструктуры сельского поселения Раздольинского муниципального образования» по результатам </w:t>
      </w:r>
    </w:p>
    <w:p w:rsidR="00CD6248" w:rsidRPr="00CD6248" w:rsidRDefault="00CD6248" w:rsidP="00CD6248">
      <w:pPr>
        <w:pStyle w:val="a4"/>
        <w:tabs>
          <w:tab w:val="left" w:pos="10632"/>
        </w:tabs>
        <w:jc w:val="center"/>
        <w:rPr>
          <w:b/>
          <w:bCs/>
          <w:color w:val="000000"/>
        </w:rPr>
      </w:pPr>
      <w:r w:rsidRPr="00BC3B0B">
        <w:rPr>
          <w:lang w:eastAsia="en-US"/>
        </w:rPr>
        <w:t>за 2 квартал (полугодие) 2014 года</w:t>
      </w:r>
      <w:r>
        <w:rPr>
          <w:lang w:eastAsia="en-US"/>
        </w:rPr>
        <w:t>.</w:t>
      </w:r>
    </w:p>
    <w:p w:rsidR="00CD6248" w:rsidRPr="00BC3B0B" w:rsidRDefault="00CD6248" w:rsidP="00CD6248">
      <w:pPr>
        <w:tabs>
          <w:tab w:val="left" w:pos="10632"/>
        </w:tabs>
        <w:jc w:val="both"/>
        <w:rPr>
          <w:b/>
          <w:bCs/>
          <w:color w:val="000000"/>
        </w:rPr>
      </w:pP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2329"/>
        <w:gridCol w:w="1810"/>
        <w:gridCol w:w="1792"/>
        <w:gridCol w:w="1253"/>
      </w:tblGrid>
      <w:tr w:rsidR="00CD6248" w:rsidRPr="00E330F1" w:rsidTr="00E20424">
        <w:trPr>
          <w:trHeight w:val="464"/>
        </w:trPr>
        <w:tc>
          <w:tcPr>
            <w:tcW w:w="1456" w:type="pct"/>
            <w:shd w:val="clear" w:color="auto" w:fill="auto"/>
            <w:vAlign w:val="center"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396" w:type="pct"/>
            <w:gridSpan w:val="3"/>
            <w:shd w:val="clear" w:color="auto" w:fill="auto"/>
            <w:vAlign w:val="center"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ассигнований  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</w:tr>
      <w:tr w:rsidR="00CD6248" w:rsidRPr="00E330F1" w:rsidTr="00E20424">
        <w:trPr>
          <w:trHeight w:val="1123"/>
        </w:trPr>
        <w:tc>
          <w:tcPr>
            <w:tcW w:w="1456" w:type="pct"/>
            <w:vAlign w:val="center"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целевой программы, основного мероприятия, мероприятия</w:t>
            </w:r>
          </w:p>
        </w:tc>
        <w:tc>
          <w:tcPr>
            <w:tcW w:w="1149" w:type="pct"/>
            <w:vAlign w:val="center"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CD6248" w:rsidRDefault="00CD6248" w:rsidP="00E20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уточненный план ассигнований  </w:t>
            </w: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2014г.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(кассовые расходы) за                 2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619" w:type="pct"/>
            <w:vAlign w:val="center"/>
          </w:tcPr>
          <w:p w:rsidR="00CD6248" w:rsidRPr="00E330F1" w:rsidRDefault="00CD6248" w:rsidP="00E2042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выполнения мероприятий % </w:t>
            </w:r>
          </w:p>
        </w:tc>
      </w:tr>
      <w:tr w:rsidR="00CD6248" w:rsidRPr="00E330F1" w:rsidTr="00E20424">
        <w:trPr>
          <w:trHeight w:val="133"/>
        </w:trPr>
        <w:tc>
          <w:tcPr>
            <w:tcW w:w="1456" w:type="pct"/>
            <w:shd w:val="clear" w:color="auto" w:fill="auto"/>
            <w:noWrap/>
            <w:vAlign w:val="center"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1</w:t>
            </w:r>
          </w:p>
        </w:tc>
        <w:tc>
          <w:tcPr>
            <w:tcW w:w="1149" w:type="pct"/>
            <w:shd w:val="clear" w:color="auto" w:fill="auto"/>
            <w:noWrap/>
            <w:vAlign w:val="center"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2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3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4</w:t>
            </w: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5</w:t>
            </w:r>
          </w:p>
        </w:tc>
        <w:tc>
          <w:tcPr>
            <w:tcW w:w="619" w:type="pct"/>
            <w:vAlign w:val="center"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8</w:t>
            </w:r>
          </w:p>
        </w:tc>
      </w:tr>
      <w:tr w:rsidR="00CD6248" w:rsidRPr="00E330F1" w:rsidTr="00E20424">
        <w:trPr>
          <w:trHeight w:val="236"/>
        </w:trPr>
        <w:tc>
          <w:tcPr>
            <w:tcW w:w="1456" w:type="pct"/>
            <w:vMerge w:val="restart"/>
            <w:shd w:val="clear" w:color="auto" w:fill="auto"/>
          </w:tcPr>
          <w:p w:rsidR="00CD6248" w:rsidRPr="00E330F1" w:rsidRDefault="00CD6248" w:rsidP="00E20424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r w:rsidRPr="00E330F1">
              <w:rPr>
                <w:rFonts w:ascii="Times New Roman" w:hAnsi="Times New Roman" w:cs="Times New Roman"/>
                <w:b/>
                <w:lang w:eastAsia="en-US"/>
              </w:rPr>
              <w:t xml:space="preserve">Развитие коммунальной инфраструктуры сельского поселения </w:t>
            </w:r>
          </w:p>
          <w:p w:rsidR="00CD6248" w:rsidRPr="00E330F1" w:rsidRDefault="00CD6248" w:rsidP="00E2042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330F1">
              <w:rPr>
                <w:rFonts w:ascii="Times New Roman" w:hAnsi="Times New Roman" w:cs="Times New Roman"/>
                <w:b/>
                <w:lang w:eastAsia="en-US"/>
              </w:rPr>
              <w:t>Раздольинского муниципального образования</w:t>
            </w:r>
          </w:p>
          <w:p w:rsidR="00CD6248" w:rsidRPr="00BC3B0B" w:rsidRDefault="00CD6248" w:rsidP="00E20424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:rsidR="00CD6248" w:rsidRPr="00E330F1" w:rsidRDefault="00CD6248" w:rsidP="00E20424">
            <w:pPr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893" w:type="pct"/>
            <w:vMerge w:val="restart"/>
            <w:shd w:val="clear" w:color="auto" w:fill="auto"/>
            <w:noWrap/>
          </w:tcPr>
          <w:p w:rsidR="00CD6248" w:rsidRPr="00E330F1" w:rsidRDefault="00CD6248" w:rsidP="00E20424">
            <w:pPr>
              <w:jc w:val="center"/>
              <w:rPr>
                <w:b/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b/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b/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b/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350,4</w:t>
            </w:r>
          </w:p>
        </w:tc>
        <w:tc>
          <w:tcPr>
            <w:tcW w:w="884" w:type="pct"/>
            <w:vMerge w:val="restart"/>
            <w:shd w:val="clear" w:color="auto" w:fill="auto"/>
            <w:noWrap/>
          </w:tcPr>
          <w:p w:rsidR="00CD6248" w:rsidRPr="00E330F1" w:rsidRDefault="00CD6248" w:rsidP="00E20424">
            <w:pPr>
              <w:jc w:val="center"/>
              <w:rPr>
                <w:b/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b/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b/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b/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345,0</w:t>
            </w:r>
          </w:p>
        </w:tc>
        <w:tc>
          <w:tcPr>
            <w:tcW w:w="619" w:type="pct"/>
            <w:vMerge w:val="restart"/>
          </w:tcPr>
          <w:p w:rsidR="00CD6248" w:rsidRPr="00E330F1" w:rsidRDefault="00CD6248" w:rsidP="00E20424">
            <w:pPr>
              <w:jc w:val="center"/>
              <w:rPr>
                <w:b/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b/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b/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b/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  <w:tr w:rsidR="00CD6248" w:rsidRPr="00E330F1" w:rsidTr="00E20424">
        <w:trPr>
          <w:trHeight w:val="411"/>
        </w:trPr>
        <w:tc>
          <w:tcPr>
            <w:tcW w:w="1456" w:type="pct"/>
            <w:vMerge/>
            <w:vAlign w:val="center"/>
          </w:tcPr>
          <w:p w:rsidR="00CD6248" w:rsidRPr="00E330F1" w:rsidRDefault="00CD6248" w:rsidP="00E20424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:rsidR="00CD6248" w:rsidRPr="00E330F1" w:rsidRDefault="00CD6248" w:rsidP="00E20424">
            <w:pPr>
              <w:rPr>
                <w:i/>
                <w:sz w:val="20"/>
                <w:szCs w:val="20"/>
              </w:rPr>
            </w:pPr>
            <w:r w:rsidRPr="00E330F1">
              <w:rPr>
                <w:i/>
                <w:sz w:val="20"/>
                <w:szCs w:val="20"/>
              </w:rPr>
              <w:t>Администрация Раздольинского МО</w:t>
            </w:r>
          </w:p>
        </w:tc>
        <w:tc>
          <w:tcPr>
            <w:tcW w:w="893" w:type="pct"/>
            <w:vMerge/>
            <w:shd w:val="clear" w:color="auto" w:fill="auto"/>
            <w:noWrap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</w:tc>
      </w:tr>
      <w:tr w:rsidR="00CD6248" w:rsidRPr="00E330F1" w:rsidTr="00E20424">
        <w:trPr>
          <w:trHeight w:val="590"/>
        </w:trPr>
        <w:tc>
          <w:tcPr>
            <w:tcW w:w="1456" w:type="pct"/>
            <w:vMerge/>
            <w:vAlign w:val="center"/>
          </w:tcPr>
          <w:p w:rsidR="00CD6248" w:rsidRPr="00E330F1" w:rsidRDefault="00CD6248" w:rsidP="00E20424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:rsidR="00CD6248" w:rsidRPr="00E330F1" w:rsidRDefault="00CD6248" w:rsidP="00E20424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  <w:noWrap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</w:tc>
      </w:tr>
      <w:tr w:rsidR="00CD6248" w:rsidRPr="00E330F1" w:rsidTr="00E20424">
        <w:trPr>
          <w:trHeight w:val="412"/>
        </w:trPr>
        <w:tc>
          <w:tcPr>
            <w:tcW w:w="5000" w:type="pct"/>
            <w:gridSpan w:val="5"/>
            <w:shd w:val="clear" w:color="auto" w:fill="auto"/>
          </w:tcPr>
          <w:p w:rsidR="00CD6248" w:rsidRPr="00E330F1" w:rsidRDefault="00CD6248" w:rsidP="00E20424">
            <w:pPr>
              <w:rPr>
                <w:b/>
                <w:sz w:val="20"/>
                <w:szCs w:val="20"/>
              </w:rPr>
            </w:pPr>
            <w:r w:rsidRPr="00E330F1">
              <w:rPr>
                <w:b/>
                <w:sz w:val="20"/>
                <w:szCs w:val="20"/>
              </w:rPr>
              <w:t xml:space="preserve">Водоснабжение </w:t>
            </w:r>
          </w:p>
        </w:tc>
      </w:tr>
      <w:tr w:rsidR="00CD6248" w:rsidRPr="00E330F1" w:rsidTr="00E20424">
        <w:trPr>
          <w:trHeight w:val="691"/>
        </w:trPr>
        <w:tc>
          <w:tcPr>
            <w:tcW w:w="1456" w:type="pct"/>
            <w:shd w:val="clear" w:color="auto" w:fill="auto"/>
            <w:vAlign w:val="center"/>
          </w:tcPr>
          <w:p w:rsidR="00CD6248" w:rsidRPr="00E330F1" w:rsidRDefault="00CD6248" w:rsidP="00E20424">
            <w:pPr>
              <w:rPr>
                <w:color w:val="000000"/>
                <w:sz w:val="20"/>
                <w:szCs w:val="20"/>
              </w:rPr>
            </w:pPr>
            <w:r w:rsidRPr="00E330F1">
              <w:rPr>
                <w:color w:val="000000"/>
                <w:sz w:val="20"/>
                <w:szCs w:val="20"/>
              </w:rPr>
              <w:t xml:space="preserve">1 .Разработка схемы водоснабжения п. Раздолье </w:t>
            </w:r>
          </w:p>
        </w:tc>
        <w:tc>
          <w:tcPr>
            <w:tcW w:w="1149" w:type="pct"/>
            <w:shd w:val="clear" w:color="auto" w:fill="auto"/>
          </w:tcPr>
          <w:p w:rsidR="00CD6248" w:rsidRPr="00E330F1" w:rsidRDefault="00CD6248" w:rsidP="00E20424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  <w:noWrap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40,0</w:t>
            </w:r>
          </w:p>
        </w:tc>
        <w:tc>
          <w:tcPr>
            <w:tcW w:w="884" w:type="pct"/>
            <w:shd w:val="clear" w:color="auto" w:fill="auto"/>
            <w:noWrap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CD6248" w:rsidRPr="00E330F1" w:rsidRDefault="00CD6248" w:rsidP="00E20424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CD6248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BC3B0B" w:rsidRDefault="00CD6248" w:rsidP="00E20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6248" w:rsidRPr="00E330F1" w:rsidTr="00E20424">
        <w:trPr>
          <w:trHeight w:val="2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D6248" w:rsidRPr="00E330F1" w:rsidRDefault="00CD6248" w:rsidP="00E20424">
            <w:pPr>
              <w:rPr>
                <w:b/>
                <w:color w:val="000000"/>
                <w:sz w:val="20"/>
                <w:szCs w:val="20"/>
              </w:rPr>
            </w:pPr>
            <w:r w:rsidRPr="00E330F1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D6248" w:rsidRPr="00E330F1" w:rsidTr="00E20424">
        <w:trPr>
          <w:trHeight w:val="269"/>
        </w:trPr>
        <w:tc>
          <w:tcPr>
            <w:tcW w:w="1456" w:type="pct"/>
            <w:shd w:val="clear" w:color="auto" w:fill="auto"/>
            <w:vAlign w:val="center"/>
          </w:tcPr>
          <w:p w:rsidR="00CD6248" w:rsidRPr="00E330F1" w:rsidRDefault="00CD6248" w:rsidP="00E20424">
            <w:pPr>
              <w:rPr>
                <w:color w:val="000000"/>
                <w:sz w:val="20"/>
                <w:szCs w:val="20"/>
              </w:rPr>
            </w:pPr>
            <w:r w:rsidRPr="00E330F1">
              <w:rPr>
                <w:color w:val="000000"/>
                <w:sz w:val="20"/>
                <w:szCs w:val="20"/>
              </w:rPr>
              <w:t xml:space="preserve">1. Субсидия предприятию ООО УК «Саяны» на  приобретение дизельного топлива для предотвращения чрезвычайных ситуаций в п. Октябрьский, в связи с оказанием услуг по организации электроснабжения населения в границах Раздольинского муниципального образования </w:t>
            </w:r>
          </w:p>
        </w:tc>
        <w:tc>
          <w:tcPr>
            <w:tcW w:w="1149" w:type="pct"/>
            <w:shd w:val="clear" w:color="auto" w:fill="auto"/>
          </w:tcPr>
          <w:p w:rsidR="00CD6248" w:rsidRPr="00E330F1" w:rsidRDefault="00CD6248" w:rsidP="00E20424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  <w:noWrap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Pr="00E330F1">
              <w:rPr>
                <w:sz w:val="20"/>
                <w:szCs w:val="20"/>
              </w:rPr>
              <w:t>,0</w:t>
            </w:r>
          </w:p>
        </w:tc>
        <w:tc>
          <w:tcPr>
            <w:tcW w:w="884" w:type="pct"/>
            <w:shd w:val="clear" w:color="auto" w:fill="auto"/>
            <w:noWrap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6248" w:rsidRPr="00E330F1" w:rsidTr="00E20424">
        <w:trPr>
          <w:trHeight w:val="287"/>
        </w:trPr>
        <w:tc>
          <w:tcPr>
            <w:tcW w:w="5000" w:type="pct"/>
            <w:gridSpan w:val="5"/>
            <w:tcBorders>
              <w:right w:val="nil"/>
            </w:tcBorders>
            <w:shd w:val="clear" w:color="auto" w:fill="auto"/>
          </w:tcPr>
          <w:p w:rsidR="00CD6248" w:rsidRPr="00E330F1" w:rsidRDefault="00CD6248" w:rsidP="00E20424">
            <w:pPr>
              <w:rPr>
                <w:sz w:val="20"/>
                <w:szCs w:val="20"/>
              </w:rPr>
            </w:pPr>
            <w:r w:rsidRPr="00E330F1">
              <w:rPr>
                <w:b/>
                <w:color w:val="000000"/>
                <w:sz w:val="20"/>
                <w:szCs w:val="20"/>
              </w:rPr>
              <w:t>Уличное освещение</w:t>
            </w:r>
          </w:p>
        </w:tc>
      </w:tr>
      <w:tr w:rsidR="00CD6248" w:rsidRPr="00E330F1" w:rsidTr="00E20424">
        <w:trPr>
          <w:trHeight w:val="287"/>
        </w:trPr>
        <w:tc>
          <w:tcPr>
            <w:tcW w:w="1456" w:type="pct"/>
            <w:shd w:val="clear" w:color="auto" w:fill="auto"/>
            <w:vAlign w:val="center"/>
          </w:tcPr>
          <w:p w:rsidR="00CD6248" w:rsidRPr="00E330F1" w:rsidRDefault="00CD6248" w:rsidP="00E20424">
            <w:pPr>
              <w:rPr>
                <w:color w:val="000000"/>
                <w:sz w:val="20"/>
                <w:szCs w:val="20"/>
              </w:rPr>
            </w:pPr>
            <w:r w:rsidRPr="00E330F1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330F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330F1">
              <w:rPr>
                <w:color w:val="000000"/>
                <w:sz w:val="20"/>
                <w:szCs w:val="20"/>
              </w:rPr>
              <w:t xml:space="preserve"> на приобретение и монтаж светодиодных светильников </w:t>
            </w:r>
          </w:p>
        </w:tc>
        <w:tc>
          <w:tcPr>
            <w:tcW w:w="1149" w:type="pct"/>
            <w:shd w:val="clear" w:color="auto" w:fill="auto"/>
          </w:tcPr>
          <w:p w:rsidR="00CD6248" w:rsidRPr="00E330F1" w:rsidRDefault="00CD6248" w:rsidP="00E20424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  <w:noWrap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84" w:type="pct"/>
            <w:shd w:val="clear" w:color="auto" w:fill="auto"/>
            <w:noWrap/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right w:val="nil"/>
            </w:tcBorders>
          </w:tcPr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</w:p>
          <w:p w:rsidR="00CD6248" w:rsidRPr="00E330F1" w:rsidRDefault="00CD6248" w:rsidP="00E20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D6248" w:rsidRPr="00BC3B0B" w:rsidRDefault="00CD6248" w:rsidP="00CD6248">
      <w:pPr>
        <w:tabs>
          <w:tab w:val="left" w:pos="10632"/>
        </w:tabs>
        <w:rPr>
          <w:b/>
          <w:bCs/>
          <w:color w:val="000000"/>
        </w:rPr>
      </w:pPr>
    </w:p>
    <w:p w:rsidR="00CD6248" w:rsidRPr="00A715FC" w:rsidRDefault="00CD6248" w:rsidP="00CD6248">
      <w:pPr>
        <w:tabs>
          <w:tab w:val="left" w:pos="10632"/>
        </w:tabs>
        <w:jc w:val="both"/>
        <w:rPr>
          <w:bCs/>
          <w:color w:val="000000"/>
        </w:rPr>
      </w:pPr>
      <w:r w:rsidRPr="00A715FC">
        <w:rPr>
          <w:bCs/>
          <w:color w:val="000000"/>
        </w:rPr>
        <w:t xml:space="preserve">2. Объемы и целевое использование </w:t>
      </w:r>
      <w:r>
        <w:rPr>
          <w:bCs/>
          <w:color w:val="000000"/>
        </w:rPr>
        <w:t xml:space="preserve">средств по муниципальной программе </w:t>
      </w:r>
      <w:r w:rsidRPr="00BC3B0B">
        <w:t>«</w:t>
      </w:r>
      <w:r w:rsidRPr="00BC3B0B">
        <w:rPr>
          <w:lang w:eastAsia="en-US"/>
        </w:rPr>
        <w:t>Развитие коммунальной инфраструктуры сельского поселения Раздольинского муниципального образования»</w:t>
      </w:r>
      <w:r>
        <w:rPr>
          <w:lang w:eastAsia="en-US"/>
        </w:rPr>
        <w:t xml:space="preserve"> по результатам за 2 квартал (полугодие) 2014 года</w:t>
      </w:r>
    </w:p>
    <w:p w:rsidR="00CD6248" w:rsidRDefault="00CD6248" w:rsidP="00CD6248">
      <w:pPr>
        <w:jc w:val="both"/>
      </w:pPr>
      <w:r>
        <w:t xml:space="preserve"> 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CD6248" w:rsidRDefault="00CD6248" w:rsidP="00CD6248">
      <w:pPr>
        <w:jc w:val="both"/>
      </w:pPr>
      <w:r>
        <w:lastRenderedPageBreak/>
        <w:t xml:space="preserve">   На реализацию мероприятий муниципальной программы в 2014 году предусматривалось- 350,4 тыс. руб. кассовые расходы за 2 квартал (полугодие) 2014 года составили 345,0 тыс. руб. или  98%.</w:t>
      </w:r>
    </w:p>
    <w:p w:rsidR="00CD6248" w:rsidRPr="00B175A3" w:rsidRDefault="00CD6248" w:rsidP="00CD6248">
      <w:pPr>
        <w:jc w:val="both"/>
      </w:pPr>
      <w:r>
        <w:t xml:space="preserve">  Средства использованы строго по целевому назначению на выполнение </w:t>
      </w:r>
      <w:proofErr w:type="gramStart"/>
      <w:r>
        <w:t>программных</w:t>
      </w:r>
      <w:proofErr w:type="gramEnd"/>
      <w:r>
        <w:t xml:space="preserve"> мероприятии.</w:t>
      </w:r>
    </w:p>
    <w:p w:rsidR="00CD6248" w:rsidRPr="00E330F1" w:rsidRDefault="00CD6248" w:rsidP="00CD6248">
      <w:pPr>
        <w:rPr>
          <w:sz w:val="20"/>
          <w:szCs w:val="20"/>
        </w:rPr>
      </w:pPr>
    </w:p>
    <w:p w:rsidR="00CD6248" w:rsidRDefault="00CD6248" w:rsidP="00CD6248">
      <w:pPr>
        <w:rPr>
          <w:sz w:val="20"/>
          <w:szCs w:val="20"/>
        </w:rPr>
      </w:pPr>
    </w:p>
    <w:p w:rsidR="00CD6248" w:rsidRPr="00A069DC" w:rsidRDefault="00CD6248" w:rsidP="00CD6248">
      <w:pPr>
        <w:rPr>
          <w:sz w:val="20"/>
          <w:szCs w:val="20"/>
        </w:rPr>
      </w:pPr>
    </w:p>
    <w:p w:rsidR="00CD6248" w:rsidRPr="00A069DC" w:rsidRDefault="00CD6248" w:rsidP="00CD6248">
      <w:pPr>
        <w:rPr>
          <w:sz w:val="20"/>
          <w:szCs w:val="20"/>
        </w:rPr>
      </w:pPr>
    </w:p>
    <w:p w:rsidR="00CD6248" w:rsidRPr="00A069DC" w:rsidRDefault="00CD6248" w:rsidP="00CD6248">
      <w:pPr>
        <w:rPr>
          <w:sz w:val="20"/>
          <w:szCs w:val="20"/>
        </w:rPr>
      </w:pPr>
    </w:p>
    <w:p w:rsidR="00CD6248" w:rsidRDefault="00CD6248" w:rsidP="00CD6248">
      <w:r w:rsidRPr="00A069DC">
        <w:t xml:space="preserve">Специалист </w:t>
      </w:r>
      <w:r>
        <w:t xml:space="preserve">администрации </w:t>
      </w:r>
    </w:p>
    <w:p w:rsidR="00CD6248" w:rsidRDefault="00CD6248" w:rsidP="00CD6248">
      <w:r>
        <w:t xml:space="preserve">Раздольинского </w:t>
      </w:r>
    </w:p>
    <w:p w:rsidR="00CD6248" w:rsidRPr="00CD6248" w:rsidRDefault="00CD6248" w:rsidP="00CD6248">
      <w:pPr>
        <w:sectPr w:rsidR="00CD6248" w:rsidRPr="00CD6248" w:rsidSect="00BC3B0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t>муниципального образования                                                                               Е.В. Скрипченко</w:t>
      </w:r>
    </w:p>
    <w:p w:rsidR="00651956" w:rsidRPr="00CD6248" w:rsidRDefault="00651956" w:rsidP="00CD6248"/>
    <w:sectPr w:rsidR="00651956" w:rsidRPr="00CD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6482"/>
    <w:multiLevelType w:val="hybridMultilevel"/>
    <w:tmpl w:val="5C161554"/>
    <w:lvl w:ilvl="0" w:tplc="24CE69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48"/>
    <w:rsid w:val="00651956"/>
    <w:rsid w:val="00BF27FF"/>
    <w:rsid w:val="00C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D6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6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D6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2014-09-04T05:14:00Z</dcterms:created>
  <dcterms:modified xsi:type="dcterms:W3CDTF">2014-09-04T05:14:00Z</dcterms:modified>
</cp:coreProperties>
</file>