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B9" w:rsidRPr="00D534B9" w:rsidRDefault="002F6B73" w:rsidP="00D53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6B73">
        <w:rPr>
          <w:rFonts w:ascii="Times New Roman" w:hAnsi="Times New Roman" w:cs="Times New Roman"/>
          <w:b/>
          <w:sz w:val="28"/>
          <w:szCs w:val="28"/>
        </w:rPr>
        <w:t>30 декабря 2022, 09:38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B73" w:rsidRDefault="002F6B73" w:rsidP="002F6B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B73">
        <w:rPr>
          <w:rFonts w:ascii="Times New Roman" w:hAnsi="Times New Roman" w:cs="Times New Roman"/>
          <w:b/>
          <w:sz w:val="32"/>
          <w:szCs w:val="32"/>
        </w:rPr>
        <w:t>Главное управление МЧС России по Иркутской области переведено на усиленный режим работы в период новогодних праздников</w:t>
      </w:r>
    </w:p>
    <w:p w:rsidR="00E00146" w:rsidRDefault="00E00146" w:rsidP="00E0014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4089A55" wp14:editId="6915874B">
            <wp:extent cx="4678680" cy="3117850"/>
            <wp:effectExtent l="0" t="0" r="7620" b="6350"/>
            <wp:docPr id="2" name="Рисунок 2" descr="https://38.mchs.gov.ru/uploads/resize_cache/news/2022-12-26/glavnoe-upravlenie-mchs-rossii-po-irkutskoy-oblasti-perevedeno-na-usilennyy-rezhim-raboty-v-period-novogodnih-prazdnikov_1672040468557239820__2000x2000__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8.mchs.gov.ru/uploads/resize_cache/news/2022-12-26/glavnoe-upravlenie-mchs-rossii-po-irkutskoy-oblasti-perevedeno-na-usilennyy-rezhim-raboty-v-period-novogodnih-prazdnikov_1672040468557239820__2000x2000__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B73" w:rsidRPr="002F6B73" w:rsidRDefault="002F6B73" w:rsidP="002F6B73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6B73">
        <w:rPr>
          <w:rFonts w:ascii="Times New Roman" w:hAnsi="Times New Roman" w:cs="Times New Roman"/>
          <w:noProof/>
          <w:sz w:val="28"/>
          <w:szCs w:val="28"/>
        </w:rPr>
        <w:t>С 30 декабря по 9 января подразделения Главного управления МЧС России по Иркутской области переведены на усиленный режим работы. Личный состав готов к возможным действиям по ликвидации последствий чрезвычайных ситуаций. Всего к реагированию на происшествия в Иркутской области в постоянной готовности находятся силы и средства МЧС России, пожарно-спасательной службы Иркутской области и аварийно-спасательных формирований муниципальных образований: более тысячи человек личного состава, более 550 единиц техники, а также воздушное судно – вертолёт Ми-8 МЧС России. В боевую готовность приведены добровольные пожарные формирования населенных пунктов. Все меры направлены на обеспечение бесперебойного функционирования всех систем жизнеобеспечения, предупреждения пожаров и гибели людей.</w:t>
      </w:r>
    </w:p>
    <w:p w:rsidR="009F3638" w:rsidRDefault="002F6B73" w:rsidP="002F6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73">
        <w:rPr>
          <w:rFonts w:ascii="Times New Roman" w:hAnsi="Times New Roman" w:cs="Times New Roman"/>
          <w:noProof/>
          <w:sz w:val="28"/>
          <w:szCs w:val="28"/>
        </w:rPr>
        <w:t>В Иркутской области действует особый противопожарный режим. Постановлением введены ограничительные меры по использованию пиротехнических изделий. В том числе установлен запрет на применение пиротехники вне специально определенных органами местного самоуправления муниципальных образований Иркутской области мест (площадок). Нарушения требований пожарной безопасности, совершенные в условиях особого противопожарного режима,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sectPr w:rsidR="009F3638" w:rsidSect="00D534B9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B9"/>
    <w:rsid w:val="002F6B73"/>
    <w:rsid w:val="0043645A"/>
    <w:rsid w:val="00830A7F"/>
    <w:rsid w:val="009F3638"/>
    <w:rsid w:val="00D534B9"/>
    <w:rsid w:val="00E0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04820-81F2-420F-A6D4-20D2CB9F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34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930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08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111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Мария</cp:lastModifiedBy>
  <cp:revision>2</cp:revision>
  <dcterms:created xsi:type="dcterms:W3CDTF">2022-12-30T05:02:00Z</dcterms:created>
  <dcterms:modified xsi:type="dcterms:W3CDTF">2022-12-30T05:02:00Z</dcterms:modified>
</cp:coreProperties>
</file>