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5" w:rsidRPr="00EA5BEC" w:rsidRDefault="004D2402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25.04.</w:t>
      </w:r>
      <w:r w:rsidR="00307AC6">
        <w:rPr>
          <w:rFonts w:ascii="Arial" w:hAnsi="Arial" w:cs="Arial"/>
          <w:b/>
          <w:color w:val="000000"/>
          <w:spacing w:val="-10"/>
          <w:sz w:val="32"/>
          <w:szCs w:val="32"/>
        </w:rPr>
        <w:t>2017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54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F6361D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F6361D">
        <w:rPr>
          <w:rFonts w:ascii="Arial" w:hAnsi="Arial" w:cs="Arial"/>
          <w:b/>
          <w:color w:val="000000"/>
          <w:spacing w:val="-2"/>
          <w:sz w:val="32"/>
          <w:szCs w:val="32"/>
        </w:rPr>
        <w:t>ОГО МУНИЦИПАЛЬНОГО ОБРАЗОВАНИЯ</w:t>
      </w:r>
    </w:p>
    <w:p w:rsidR="005638F5" w:rsidRPr="00EA5BEC" w:rsidRDefault="00F6361D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</w:t>
      </w:r>
      <w:r w:rsidR="00307AC6">
        <w:rPr>
          <w:rFonts w:ascii="Arial" w:hAnsi="Arial" w:cs="Arial"/>
          <w:b/>
          <w:sz w:val="32"/>
          <w:szCs w:val="32"/>
        </w:rPr>
        <w:t>НИЦИПАЛЬНОГО ОБРАЗОВАНИЯ НА 2017-2019</w:t>
      </w:r>
      <w:r>
        <w:rPr>
          <w:rFonts w:ascii="Arial" w:hAnsi="Arial" w:cs="Arial"/>
          <w:b/>
          <w:sz w:val="32"/>
          <w:szCs w:val="32"/>
        </w:rPr>
        <w:t xml:space="preserve"> ГОДЫ» </w:t>
      </w:r>
      <w:r w:rsidR="00307AC6">
        <w:rPr>
          <w:rFonts w:ascii="Arial" w:hAnsi="Arial" w:cs="Arial"/>
          <w:b/>
          <w:sz w:val="32"/>
          <w:szCs w:val="32"/>
        </w:rPr>
        <w:t xml:space="preserve">ЗА 1 КВАРТАЛ 2017 </w:t>
      </w:r>
      <w:r w:rsidR="00346F1B">
        <w:rPr>
          <w:rFonts w:ascii="Arial" w:hAnsi="Arial" w:cs="Arial"/>
          <w:b/>
          <w:sz w:val="32"/>
          <w:szCs w:val="32"/>
        </w:rPr>
        <w:t>ГОДА</w:t>
      </w:r>
      <w:bookmarkStart w:id="0" w:name="_GoBack"/>
      <w:bookmarkEnd w:id="0"/>
    </w:p>
    <w:p w:rsidR="00346F1B" w:rsidRPr="00F6361D" w:rsidRDefault="00346F1B" w:rsidP="005638F5">
      <w:pPr>
        <w:jc w:val="center"/>
        <w:rPr>
          <w:rFonts w:ascii="Arial" w:hAnsi="Arial" w:cs="Arial"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proofErr w:type="gramStart"/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346F1B">
        <w:rPr>
          <w:rFonts w:ascii="Arial" w:hAnsi="Arial" w:cs="Arial"/>
        </w:rPr>
        <w:t>руководствуясь ст.ст. 22, 46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346F1B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П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О С Т А Н О В Л Я Е 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346F1B" w:rsidRDefault="001D491F" w:rsidP="00346F1B">
      <w:pPr>
        <w:ind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>1.</w:t>
      </w:r>
      <w:r w:rsidR="00F6361D">
        <w:rPr>
          <w:rFonts w:ascii="Arial" w:hAnsi="Arial" w:cs="Arial"/>
        </w:rPr>
        <w:t xml:space="preserve"> </w:t>
      </w:r>
      <w:r w:rsidRPr="00346F1B">
        <w:rPr>
          <w:rFonts w:ascii="Arial" w:hAnsi="Arial" w:cs="Arial"/>
        </w:rPr>
        <w:t xml:space="preserve">Утвердить отчет о ходе </w:t>
      </w:r>
      <w:r w:rsidR="00843F04" w:rsidRPr="00346F1B">
        <w:rPr>
          <w:rFonts w:ascii="Arial" w:hAnsi="Arial" w:cs="Arial"/>
        </w:rPr>
        <w:t xml:space="preserve">реализации муниципальной </w:t>
      </w:r>
      <w:r w:rsidRPr="00346F1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307AC6">
        <w:rPr>
          <w:rFonts w:ascii="Arial" w:hAnsi="Arial" w:cs="Arial"/>
        </w:rPr>
        <w:t>ования на 2017-2019</w:t>
      </w:r>
      <w:r w:rsidR="00843F04" w:rsidRPr="00346F1B">
        <w:rPr>
          <w:rFonts w:ascii="Arial" w:hAnsi="Arial" w:cs="Arial"/>
        </w:rPr>
        <w:t xml:space="preserve">годы» за </w:t>
      </w:r>
      <w:r w:rsidR="00307AC6">
        <w:rPr>
          <w:rFonts w:ascii="Arial" w:hAnsi="Arial" w:cs="Arial"/>
        </w:rPr>
        <w:t>1</w:t>
      </w:r>
      <w:r w:rsidR="00346F1B">
        <w:rPr>
          <w:rFonts w:ascii="Arial" w:hAnsi="Arial" w:cs="Arial"/>
        </w:rPr>
        <w:t xml:space="preserve"> </w:t>
      </w:r>
      <w:r w:rsidR="00307AC6">
        <w:rPr>
          <w:rFonts w:ascii="Arial" w:hAnsi="Arial" w:cs="Arial"/>
        </w:rPr>
        <w:t>квартал 2017</w:t>
      </w:r>
      <w:r w:rsidR="00843F04" w:rsidRPr="00346F1B">
        <w:rPr>
          <w:rFonts w:ascii="Arial" w:hAnsi="Arial" w:cs="Arial"/>
        </w:rPr>
        <w:t xml:space="preserve"> года</w:t>
      </w:r>
      <w:r w:rsidRPr="00346F1B">
        <w:rPr>
          <w:rFonts w:ascii="Arial" w:hAnsi="Arial" w:cs="Arial"/>
        </w:rPr>
        <w:t>, согласно приложению.</w:t>
      </w:r>
    </w:p>
    <w:p w:rsidR="001D491F" w:rsidRPr="00346F1B" w:rsidRDefault="00346F1B" w:rsidP="00346F1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6361D">
        <w:rPr>
          <w:sz w:val="24"/>
          <w:szCs w:val="24"/>
        </w:rPr>
        <w:t xml:space="preserve"> </w:t>
      </w:r>
      <w:r w:rsidR="001D491F" w:rsidRPr="00346F1B">
        <w:rPr>
          <w:sz w:val="24"/>
          <w:szCs w:val="24"/>
        </w:rPr>
        <w:t>Опубликовать данное Решение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 муниципального образования.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307AC6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F6361D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</w:p>
    <w:p w:rsidR="001D491F" w:rsidRPr="00346F1B" w:rsidRDefault="00307AC6" w:rsidP="004C1C5B">
      <w:pPr>
        <w:rPr>
          <w:rFonts w:ascii="Arial" w:hAnsi="Arial" w:cs="Arial"/>
        </w:rPr>
      </w:pPr>
      <w:r>
        <w:rPr>
          <w:rFonts w:ascii="Arial" w:hAnsi="Arial" w:cs="Arial"/>
        </w:rPr>
        <w:t>С.И. Добрынин.</w:t>
      </w:r>
    </w:p>
    <w:p w:rsidR="004966C0" w:rsidRPr="00F6361D" w:rsidRDefault="004966C0" w:rsidP="0011488E">
      <w:pPr>
        <w:rPr>
          <w:rFonts w:ascii="Arial" w:hAnsi="Arial" w:cs="Arial"/>
        </w:rPr>
      </w:pPr>
    </w:p>
    <w:p w:rsidR="001D491F" w:rsidRPr="00346F1B" w:rsidRDefault="00F6361D" w:rsidP="001148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F6361D" w:rsidRDefault="00F6361D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6361D" w:rsidRDefault="00036849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F6361D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F6361D" w:rsidRDefault="00F6361D" w:rsidP="00843F04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F6361D" w:rsidRDefault="001D491F" w:rsidP="00F6361D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F6361D">
        <w:rPr>
          <w:rFonts w:ascii="Courier New" w:hAnsi="Courier New" w:cs="Courier New"/>
          <w:sz w:val="22"/>
          <w:szCs w:val="22"/>
        </w:rPr>
        <w:t>образования</w:t>
      </w:r>
    </w:p>
    <w:p w:rsidR="00036849" w:rsidRDefault="00843F04" w:rsidP="00036849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от</w:t>
      </w:r>
      <w:r w:rsidR="004D2402">
        <w:rPr>
          <w:rFonts w:ascii="Courier New" w:hAnsi="Courier New" w:cs="Courier New"/>
          <w:sz w:val="22"/>
          <w:szCs w:val="22"/>
        </w:rPr>
        <w:t xml:space="preserve"> 25.04.2017г. №54</w:t>
      </w:r>
    </w:p>
    <w:p w:rsidR="00036849" w:rsidRPr="00F6361D" w:rsidRDefault="00036849" w:rsidP="00036849">
      <w:pPr>
        <w:jc w:val="right"/>
        <w:rPr>
          <w:rFonts w:ascii="Arial" w:hAnsi="Arial" w:cs="Arial"/>
        </w:rPr>
      </w:pPr>
    </w:p>
    <w:p w:rsidR="001D491F" w:rsidRPr="00036849" w:rsidRDefault="00036849" w:rsidP="00036849">
      <w:pPr>
        <w:jc w:val="center"/>
        <w:rPr>
          <w:rFonts w:ascii="Courier New" w:hAnsi="Courier New" w:cs="Courier New"/>
          <w:sz w:val="22"/>
          <w:szCs w:val="22"/>
        </w:rPr>
      </w:pPr>
      <w:r w:rsidRPr="00036849">
        <w:rPr>
          <w:rFonts w:ascii="Arial" w:hAnsi="Arial" w:cs="Arial"/>
          <w:b/>
          <w:sz w:val="30"/>
          <w:szCs w:val="30"/>
        </w:rPr>
        <w:t>Отчет</w:t>
      </w:r>
    </w:p>
    <w:p w:rsidR="001D491F" w:rsidRPr="00036849" w:rsidRDefault="001D491F" w:rsidP="006B2944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lastRenderedPageBreak/>
        <w:t xml:space="preserve">о ходе реализации </w:t>
      </w:r>
      <w:r w:rsidR="002757D6" w:rsidRPr="00036849"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036849">
        <w:rPr>
          <w:rFonts w:ascii="Arial" w:hAnsi="Arial" w:cs="Arial"/>
          <w:b/>
          <w:sz w:val="30"/>
          <w:szCs w:val="30"/>
        </w:rPr>
        <w:t>программы «Энергосбережение и повышение энергетической эффективности в сельском поселении Раздольинского муниципального образования на 201</w:t>
      </w:r>
      <w:r w:rsidR="00307AC6">
        <w:rPr>
          <w:rFonts w:ascii="Arial" w:hAnsi="Arial" w:cs="Arial"/>
          <w:b/>
          <w:sz w:val="30"/>
          <w:szCs w:val="30"/>
        </w:rPr>
        <w:t>7</w:t>
      </w:r>
      <w:r w:rsidRPr="00036849">
        <w:rPr>
          <w:rFonts w:ascii="Arial" w:hAnsi="Arial" w:cs="Arial"/>
          <w:b/>
          <w:sz w:val="30"/>
          <w:szCs w:val="30"/>
        </w:rPr>
        <w:t>-201</w:t>
      </w:r>
      <w:r w:rsidR="00307AC6">
        <w:rPr>
          <w:rFonts w:ascii="Arial" w:hAnsi="Arial" w:cs="Arial"/>
          <w:b/>
          <w:sz w:val="30"/>
          <w:szCs w:val="30"/>
        </w:rPr>
        <w:t>9</w:t>
      </w:r>
      <w:r w:rsidR="00036849">
        <w:rPr>
          <w:rFonts w:ascii="Arial" w:hAnsi="Arial" w:cs="Arial"/>
          <w:b/>
          <w:sz w:val="30"/>
          <w:szCs w:val="30"/>
        </w:rPr>
        <w:t xml:space="preserve">годы» за </w:t>
      </w:r>
      <w:r w:rsidR="00307AC6">
        <w:rPr>
          <w:rFonts w:ascii="Arial" w:hAnsi="Arial" w:cs="Arial"/>
          <w:b/>
          <w:sz w:val="30"/>
          <w:szCs w:val="30"/>
        </w:rPr>
        <w:t>1 квартал  2017</w:t>
      </w:r>
      <w:r w:rsidRPr="00036849">
        <w:rPr>
          <w:rFonts w:ascii="Arial" w:hAnsi="Arial" w:cs="Arial"/>
          <w:b/>
          <w:sz w:val="30"/>
          <w:szCs w:val="30"/>
        </w:rPr>
        <w:t>год</w:t>
      </w:r>
      <w:r w:rsidR="002757D6" w:rsidRPr="00036849">
        <w:rPr>
          <w:rFonts w:ascii="Arial" w:hAnsi="Arial" w:cs="Arial"/>
          <w:b/>
          <w:sz w:val="30"/>
          <w:szCs w:val="30"/>
        </w:rPr>
        <w:t>а</w:t>
      </w:r>
    </w:p>
    <w:p w:rsidR="001D491F" w:rsidRPr="00F6361D" w:rsidRDefault="001D491F" w:rsidP="001C6F79">
      <w:pPr>
        <w:jc w:val="center"/>
        <w:rPr>
          <w:rFonts w:ascii="Arial" w:hAnsi="Arial" w:cs="Arial"/>
        </w:rPr>
      </w:pPr>
    </w:p>
    <w:p w:rsidR="001D491F" w:rsidRPr="00F6361D" w:rsidRDefault="001D491F" w:rsidP="00F6361D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Основными целями Программы являются:</w:t>
      </w:r>
    </w:p>
    <w:p w:rsidR="002757D6" w:rsidRPr="00F6361D" w:rsidRDefault="002757D6" w:rsidP="00F6361D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</w:t>
      </w:r>
      <w:proofErr w:type="spellStart"/>
      <w:r w:rsidR="00036849" w:rsidRPr="00F6361D">
        <w:rPr>
          <w:rFonts w:ascii="Arial" w:hAnsi="Arial" w:cs="Arial"/>
        </w:rPr>
        <w:t>энерг</w:t>
      </w:r>
      <w:proofErr w:type="gramStart"/>
      <w:r w:rsidR="00036849" w:rsidRPr="00F6361D">
        <w:rPr>
          <w:rFonts w:ascii="Arial" w:hAnsi="Arial" w:cs="Arial"/>
        </w:rPr>
        <w:t>о</w:t>
      </w:r>
      <w:proofErr w:type="spellEnd"/>
      <w:r w:rsidR="00036849" w:rsidRPr="00F6361D">
        <w:rPr>
          <w:rFonts w:ascii="Arial" w:hAnsi="Arial" w:cs="Arial"/>
        </w:rPr>
        <w:t>-</w:t>
      </w:r>
      <w:proofErr w:type="gramEnd"/>
      <w:r w:rsidR="00036849" w:rsidRPr="00F6361D">
        <w:rPr>
          <w:rFonts w:ascii="Arial" w:hAnsi="Arial" w:cs="Arial"/>
        </w:rPr>
        <w:t xml:space="preserve"> ресурсов на территории </w:t>
      </w:r>
      <w:r w:rsidRPr="00F6361D">
        <w:rPr>
          <w:rFonts w:ascii="Arial" w:hAnsi="Arial" w:cs="Arial"/>
        </w:rPr>
        <w:t xml:space="preserve">сельского поселения Раздольинского муниципального образования </w:t>
      </w:r>
    </w:p>
    <w:p w:rsidR="002757D6" w:rsidRPr="00F6361D" w:rsidRDefault="00036849" w:rsidP="00F6361D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 xml:space="preserve">2. </w:t>
      </w:r>
      <w:r w:rsidR="002757D6" w:rsidRPr="00F6361D">
        <w:rPr>
          <w:rFonts w:ascii="Arial" w:hAnsi="Arial" w:cs="Arial"/>
        </w:rPr>
        <w:t>Сокращение расходов бюджета на о</w:t>
      </w:r>
      <w:r w:rsidRPr="00F6361D">
        <w:rPr>
          <w:rFonts w:ascii="Arial" w:hAnsi="Arial" w:cs="Arial"/>
        </w:rPr>
        <w:t xml:space="preserve">плату коммунальных услуг </w:t>
      </w:r>
      <w:r w:rsidR="002757D6" w:rsidRPr="00F6361D">
        <w:rPr>
          <w:rFonts w:ascii="Arial" w:hAnsi="Arial" w:cs="Arial"/>
        </w:rPr>
        <w:t>учреждений Раздольинского муниципального образования;</w:t>
      </w:r>
    </w:p>
    <w:p w:rsidR="002757D6" w:rsidRPr="00F6361D" w:rsidRDefault="002757D6" w:rsidP="00F6361D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3.Сокращение расходов населения при оплате за коммунальные услуги.</w:t>
      </w:r>
    </w:p>
    <w:p w:rsidR="002757D6" w:rsidRPr="00F6361D" w:rsidRDefault="002757D6" w:rsidP="00F6361D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 xml:space="preserve">4. Снижение фактического объема потерь электрической энергии </w:t>
      </w:r>
      <w:proofErr w:type="gramStart"/>
      <w:r w:rsidRPr="00F6361D">
        <w:rPr>
          <w:rFonts w:ascii="Arial" w:hAnsi="Arial" w:cs="Arial"/>
        </w:rPr>
        <w:t>при</w:t>
      </w:r>
      <w:proofErr w:type="gramEnd"/>
      <w:r w:rsidRPr="00F6361D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F6361D" w:rsidRDefault="002757D6" w:rsidP="00F6361D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5. Снижение аварийных отключений;</w:t>
      </w:r>
    </w:p>
    <w:p w:rsidR="002757D6" w:rsidRPr="00F6361D" w:rsidRDefault="002757D6" w:rsidP="002757D6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6. Улучшение качества напряжения;</w:t>
      </w:r>
    </w:p>
    <w:p w:rsidR="002757D6" w:rsidRPr="00F6361D" w:rsidRDefault="002757D6" w:rsidP="00036849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2757D6" w:rsidRPr="00F6361D" w:rsidRDefault="002757D6" w:rsidP="002757D6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1.Осуществить оценку фак</w:t>
      </w:r>
      <w:r w:rsidR="00036849" w:rsidRPr="00F6361D">
        <w:rPr>
          <w:rFonts w:ascii="Arial" w:hAnsi="Arial" w:cs="Arial"/>
        </w:rPr>
        <w:t xml:space="preserve">тического потенциала повышения энергоэффективности </w:t>
      </w:r>
      <w:r w:rsidRPr="00F6361D">
        <w:rPr>
          <w:rFonts w:ascii="Arial" w:hAnsi="Arial" w:cs="Arial"/>
        </w:rPr>
        <w:t>и энергосбережения по объектам энергопотребления, расположенным на территории сель</w:t>
      </w:r>
      <w:r w:rsidR="00036849" w:rsidRPr="00F6361D">
        <w:rPr>
          <w:rFonts w:ascii="Arial" w:hAnsi="Arial" w:cs="Arial"/>
        </w:rPr>
        <w:t xml:space="preserve">ского поселения Раздольинского </w:t>
      </w:r>
      <w:r w:rsidRPr="00F6361D">
        <w:rPr>
          <w:rFonts w:ascii="Arial" w:hAnsi="Arial" w:cs="Arial"/>
        </w:rPr>
        <w:t>муниципального образования;</w:t>
      </w:r>
    </w:p>
    <w:p w:rsidR="002757D6" w:rsidRPr="00F6361D" w:rsidRDefault="002757D6" w:rsidP="002757D6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2757D6" w:rsidRPr="00F6361D" w:rsidRDefault="002757D6" w:rsidP="002757D6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3.Организовать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2757D6" w:rsidRPr="00F6361D" w:rsidRDefault="002757D6" w:rsidP="002757D6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2757D6" w:rsidRPr="00F6361D" w:rsidRDefault="002757D6" w:rsidP="002757D6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 xml:space="preserve">5. Снижение фактического объема потерь электрической энергии </w:t>
      </w:r>
      <w:proofErr w:type="gramStart"/>
      <w:r w:rsidRPr="00F6361D">
        <w:rPr>
          <w:rFonts w:ascii="Arial" w:hAnsi="Arial" w:cs="Arial"/>
        </w:rPr>
        <w:t>при</w:t>
      </w:r>
      <w:proofErr w:type="gramEnd"/>
      <w:r w:rsidRPr="00F6361D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F6361D" w:rsidRDefault="002757D6" w:rsidP="002757D6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6. Снижение аварийных отключений;</w:t>
      </w:r>
    </w:p>
    <w:p w:rsidR="002757D6" w:rsidRPr="00F6361D" w:rsidRDefault="002757D6" w:rsidP="002757D6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7. Улучшение качества напряжения;</w:t>
      </w:r>
    </w:p>
    <w:p w:rsidR="002757D6" w:rsidRPr="00F6361D" w:rsidRDefault="002757D6" w:rsidP="002757D6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 xml:space="preserve">8. </w:t>
      </w:r>
      <w:proofErr w:type="gramStart"/>
      <w:r w:rsidRPr="00F6361D">
        <w:rPr>
          <w:rFonts w:ascii="Arial" w:hAnsi="Arial" w:cs="Arial"/>
        </w:rPr>
        <w:t>Снижение социальной напряженности среди населения проживающих в дальних поселках.</w:t>
      </w:r>
      <w:proofErr w:type="gramEnd"/>
    </w:p>
    <w:p w:rsidR="00307AC6" w:rsidRPr="00F6361D" w:rsidRDefault="00E61A7E" w:rsidP="00307AC6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На</w:t>
      </w:r>
      <w:r w:rsidR="0011488E" w:rsidRPr="00F6361D">
        <w:rPr>
          <w:rFonts w:ascii="Arial" w:hAnsi="Arial" w:cs="Arial"/>
        </w:rPr>
        <w:t xml:space="preserve"> </w:t>
      </w:r>
      <w:r w:rsidRPr="00F6361D">
        <w:rPr>
          <w:rFonts w:ascii="Arial" w:hAnsi="Arial" w:cs="Arial"/>
        </w:rPr>
        <w:t>2017 год</w:t>
      </w:r>
      <w:r w:rsidR="0011488E" w:rsidRPr="00F6361D">
        <w:rPr>
          <w:rFonts w:ascii="Arial" w:hAnsi="Arial" w:cs="Arial"/>
        </w:rPr>
        <w:t xml:space="preserve"> </w:t>
      </w:r>
      <w:r w:rsidRPr="00F6361D">
        <w:rPr>
          <w:rFonts w:ascii="Arial" w:hAnsi="Arial" w:cs="Arial"/>
        </w:rPr>
        <w:t xml:space="preserve">по данной программе </w:t>
      </w:r>
      <w:r w:rsidR="00F26F01" w:rsidRPr="00F6361D">
        <w:rPr>
          <w:rFonts w:ascii="Arial" w:hAnsi="Arial" w:cs="Arial"/>
        </w:rPr>
        <w:t>запланировано 233 000,0</w:t>
      </w:r>
      <w:r w:rsidRPr="00F6361D">
        <w:rPr>
          <w:rFonts w:ascii="Arial" w:hAnsi="Arial" w:cs="Arial"/>
        </w:rPr>
        <w:t xml:space="preserve"> рублей:</w:t>
      </w:r>
    </w:p>
    <w:p w:rsidR="00E61A7E" w:rsidRPr="00F6361D" w:rsidRDefault="00E61A7E" w:rsidP="00307AC6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>В 1 квартале 2017 года были закончены работы по капитальному ремонту линии электропередач ВЛ-0,4 кВт</w:t>
      </w:r>
      <w:proofErr w:type="gramStart"/>
      <w:r w:rsidRPr="00F6361D">
        <w:rPr>
          <w:rFonts w:ascii="Arial" w:hAnsi="Arial" w:cs="Arial"/>
        </w:rPr>
        <w:t>.</w:t>
      </w:r>
      <w:proofErr w:type="gramEnd"/>
      <w:r w:rsidRPr="00F6361D">
        <w:rPr>
          <w:rFonts w:ascii="Arial" w:hAnsi="Arial" w:cs="Arial"/>
        </w:rPr>
        <w:t xml:space="preserve"> </w:t>
      </w:r>
      <w:proofErr w:type="gramStart"/>
      <w:r w:rsidRPr="00F6361D">
        <w:rPr>
          <w:rFonts w:ascii="Arial" w:hAnsi="Arial" w:cs="Arial"/>
        </w:rPr>
        <w:t>п</w:t>
      </w:r>
      <w:proofErr w:type="gramEnd"/>
      <w:r w:rsidRPr="00F6361D">
        <w:rPr>
          <w:rFonts w:ascii="Arial" w:hAnsi="Arial" w:cs="Arial"/>
        </w:rPr>
        <w:t xml:space="preserve">. Октябрьский – п. </w:t>
      </w:r>
      <w:proofErr w:type="spellStart"/>
      <w:r w:rsidRPr="00F6361D">
        <w:rPr>
          <w:rFonts w:ascii="Arial" w:hAnsi="Arial" w:cs="Arial"/>
        </w:rPr>
        <w:t>Манинск</w:t>
      </w:r>
      <w:proofErr w:type="spellEnd"/>
      <w:r w:rsidRPr="00F6361D">
        <w:rPr>
          <w:rFonts w:ascii="Arial" w:hAnsi="Arial" w:cs="Arial"/>
        </w:rPr>
        <w:t xml:space="preserve"> 2</w:t>
      </w:r>
      <w:r w:rsidR="00F26F01" w:rsidRPr="00F6361D">
        <w:rPr>
          <w:rFonts w:ascii="Arial" w:hAnsi="Arial" w:cs="Arial"/>
        </w:rPr>
        <w:t xml:space="preserve"> и 3 ф</w:t>
      </w:r>
      <w:r w:rsidRPr="00F6361D">
        <w:rPr>
          <w:rFonts w:ascii="Arial" w:hAnsi="Arial" w:cs="Arial"/>
        </w:rPr>
        <w:t>идеров</w:t>
      </w:r>
      <w:r w:rsidR="00F26F01" w:rsidRPr="00F6361D">
        <w:rPr>
          <w:rFonts w:ascii="Arial" w:hAnsi="Arial" w:cs="Arial"/>
        </w:rPr>
        <w:t>, которые были начаты в декабре 2016 года.</w:t>
      </w:r>
      <w:r w:rsidRPr="00F6361D">
        <w:rPr>
          <w:rFonts w:ascii="Arial" w:hAnsi="Arial" w:cs="Arial"/>
        </w:rPr>
        <w:t xml:space="preserve"> </w:t>
      </w:r>
    </w:p>
    <w:p w:rsidR="00123697" w:rsidRPr="00F6361D" w:rsidRDefault="00F26F01" w:rsidP="00307AC6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 xml:space="preserve">Из бюджета Иркутской области (министерство жилищной политики, энергетики и транспорта Иркутской области) было возвращено 946 646,41 рубль, из бюджета </w:t>
      </w:r>
      <w:r w:rsidR="00123697" w:rsidRPr="00F6361D">
        <w:rPr>
          <w:rFonts w:ascii="Arial" w:hAnsi="Arial" w:cs="Arial"/>
        </w:rPr>
        <w:t>муниципального района Усольского районного муниципального образования на софинансирование мероприятия было получено 702 810,0 рублей, из бюджета Раздольинского муниципального образования затрачено 215 000,0 рублей.</w:t>
      </w:r>
    </w:p>
    <w:p w:rsidR="00123697" w:rsidRDefault="00123697" w:rsidP="00123697">
      <w:pPr>
        <w:ind w:firstLine="709"/>
        <w:jc w:val="both"/>
        <w:rPr>
          <w:sz w:val="28"/>
          <w:szCs w:val="28"/>
        </w:rPr>
      </w:pPr>
      <w:r w:rsidRPr="00F6361D">
        <w:rPr>
          <w:rFonts w:ascii="Arial" w:hAnsi="Arial" w:cs="Arial"/>
        </w:rPr>
        <w:t xml:space="preserve">В 1 квартале были поданы документы в Министерство </w:t>
      </w:r>
      <w:r w:rsidR="00F26F01" w:rsidRPr="00F6361D">
        <w:rPr>
          <w:rFonts w:ascii="Arial" w:hAnsi="Arial" w:cs="Arial"/>
        </w:rPr>
        <w:t xml:space="preserve"> </w:t>
      </w:r>
      <w:r w:rsidRPr="00F6361D">
        <w:rPr>
          <w:rFonts w:ascii="Arial" w:hAnsi="Arial" w:cs="Arial"/>
        </w:rPr>
        <w:t xml:space="preserve">жилищной политики, энергетики и транспорта Иркутской области на  участие в конкурсном отборе проектов (мероприятий)  в области энергосбережения и повышения энергетической эффективности, реализуемых на территории Иркутской области и бесхозных объектов электросетевого хозяйства муниципальных образований  Иркутской области, для полного завершения проекта на капитального ремонта  электролинии </w:t>
      </w:r>
      <w:proofErr w:type="spellStart"/>
      <w:proofErr w:type="gramStart"/>
      <w:r w:rsidRPr="00F6361D">
        <w:rPr>
          <w:rFonts w:ascii="Arial" w:hAnsi="Arial" w:cs="Arial"/>
        </w:rPr>
        <w:t>Вл</w:t>
      </w:r>
      <w:proofErr w:type="spellEnd"/>
      <w:proofErr w:type="gramEnd"/>
      <w:r w:rsidRPr="00F6361D">
        <w:rPr>
          <w:rFonts w:ascii="Arial" w:hAnsi="Arial" w:cs="Arial"/>
        </w:rPr>
        <w:t xml:space="preserve"> – 0,4 </w:t>
      </w:r>
      <w:r w:rsidR="00F6361D">
        <w:rPr>
          <w:rFonts w:ascii="Arial" w:hAnsi="Arial" w:cs="Arial"/>
        </w:rPr>
        <w:t xml:space="preserve">кВт п. Октябрьский – п. </w:t>
      </w:r>
      <w:proofErr w:type="spellStart"/>
      <w:r w:rsidR="00F6361D">
        <w:rPr>
          <w:rFonts w:ascii="Arial" w:hAnsi="Arial" w:cs="Arial"/>
        </w:rPr>
        <w:t>Манинск</w:t>
      </w:r>
      <w:proofErr w:type="spellEnd"/>
    </w:p>
    <w:p w:rsidR="00A87E82" w:rsidRPr="0001211B" w:rsidRDefault="00A87E82" w:rsidP="00123697">
      <w:pPr>
        <w:tabs>
          <w:tab w:val="left" w:pos="8115"/>
        </w:tabs>
        <w:rPr>
          <w:rFonts w:ascii="Arial" w:hAnsi="Arial" w:cs="Arial"/>
        </w:rPr>
      </w:pPr>
    </w:p>
    <w:p w:rsidR="001D491F" w:rsidRPr="00F6361D" w:rsidRDefault="001D491F" w:rsidP="00A87E82">
      <w:pPr>
        <w:tabs>
          <w:tab w:val="left" w:pos="8115"/>
        </w:tabs>
        <w:jc w:val="center"/>
        <w:rPr>
          <w:rFonts w:ascii="Arial" w:hAnsi="Arial" w:cs="Arial"/>
        </w:rPr>
      </w:pPr>
      <w:r w:rsidRPr="00F6361D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F6361D" w:rsidRPr="00F6361D" w:rsidRDefault="00F6361D" w:rsidP="00D01F2F">
      <w:pPr>
        <w:tabs>
          <w:tab w:val="left" w:pos="8115"/>
        </w:tabs>
        <w:jc w:val="right"/>
        <w:rPr>
          <w:rFonts w:ascii="Arial" w:hAnsi="Arial" w:cs="Arial"/>
        </w:rPr>
      </w:pPr>
    </w:p>
    <w:p w:rsidR="001D491F" w:rsidRDefault="001D491F" w:rsidP="00D01F2F">
      <w:pPr>
        <w:tabs>
          <w:tab w:val="left" w:pos="8115"/>
        </w:tabs>
        <w:jc w:val="right"/>
        <w:rPr>
          <w:rFonts w:ascii="Courier New" w:hAnsi="Courier New" w:cs="Courier New"/>
          <w:sz w:val="22"/>
          <w:szCs w:val="22"/>
        </w:rPr>
      </w:pPr>
      <w:r w:rsidRPr="00F6361D">
        <w:rPr>
          <w:rFonts w:ascii="Courier New" w:hAnsi="Courier New" w:cs="Courier New"/>
          <w:sz w:val="22"/>
          <w:szCs w:val="22"/>
        </w:rPr>
        <w:lastRenderedPageBreak/>
        <w:t>Таблица №1</w:t>
      </w:r>
    </w:p>
    <w:p w:rsidR="00F6361D" w:rsidRPr="00F6361D" w:rsidRDefault="00F6361D" w:rsidP="00D01F2F">
      <w:pPr>
        <w:tabs>
          <w:tab w:val="left" w:pos="8115"/>
        </w:tabs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003"/>
        <w:gridCol w:w="2197"/>
        <w:gridCol w:w="1669"/>
        <w:gridCol w:w="1537"/>
      </w:tblGrid>
      <w:tr w:rsidR="001D491F" w:rsidRPr="00F6361D" w:rsidTr="0001211B">
        <w:tc>
          <w:tcPr>
            <w:tcW w:w="0" w:type="auto"/>
          </w:tcPr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6361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6361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03" w:type="dxa"/>
          </w:tcPr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 xml:space="preserve">Уточненный план </w:t>
            </w:r>
          </w:p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 xml:space="preserve"> ассигнований </w:t>
            </w:r>
          </w:p>
          <w:p w:rsidR="001D491F" w:rsidRPr="00F6361D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F6361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F6361D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F6361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0" w:type="auto"/>
          </w:tcPr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</w:p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</w:p>
          <w:p w:rsidR="001D491F" w:rsidRPr="00F6361D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F6361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F6361D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F6361D">
              <w:rPr>
                <w:rFonts w:ascii="Courier New" w:hAnsi="Courier New" w:cs="Courier New"/>
                <w:sz w:val="22"/>
                <w:szCs w:val="22"/>
              </w:rPr>
              <w:t xml:space="preserve">уб.) </w:t>
            </w:r>
          </w:p>
        </w:tc>
        <w:tc>
          <w:tcPr>
            <w:tcW w:w="0" w:type="auto"/>
          </w:tcPr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  <w:p w:rsidR="001D491F" w:rsidRPr="00F6361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1D491F" w:rsidRPr="00F6361D" w:rsidTr="0001211B">
        <w:tc>
          <w:tcPr>
            <w:tcW w:w="0" w:type="auto"/>
          </w:tcPr>
          <w:p w:rsidR="001D491F" w:rsidRPr="00F6361D" w:rsidRDefault="001D491F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1D491F" w:rsidRPr="00F6361D" w:rsidRDefault="00A87E82" w:rsidP="00A87E8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D491F" w:rsidRPr="00F6361D">
              <w:rPr>
                <w:rFonts w:ascii="Courier New" w:hAnsi="Courier New" w:cs="Courier New"/>
                <w:sz w:val="22"/>
                <w:szCs w:val="22"/>
              </w:rPr>
              <w:t xml:space="preserve">юджет </w:t>
            </w:r>
            <w:r w:rsidRPr="00F6361D">
              <w:rPr>
                <w:rFonts w:ascii="Courier New" w:hAnsi="Courier New" w:cs="Courier New"/>
                <w:sz w:val="22"/>
                <w:szCs w:val="22"/>
              </w:rPr>
              <w:t xml:space="preserve">Раздольинского МО </w:t>
            </w:r>
          </w:p>
        </w:tc>
        <w:tc>
          <w:tcPr>
            <w:tcW w:w="0" w:type="auto"/>
          </w:tcPr>
          <w:p w:rsidR="001D491F" w:rsidRPr="00F6361D" w:rsidRDefault="00123697" w:rsidP="00123697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0" w:type="auto"/>
          </w:tcPr>
          <w:p w:rsidR="001D491F" w:rsidRPr="00F6361D" w:rsidRDefault="00123697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  <w:tc>
          <w:tcPr>
            <w:tcW w:w="0" w:type="auto"/>
          </w:tcPr>
          <w:p w:rsidR="001D491F" w:rsidRPr="00F6361D" w:rsidRDefault="00123697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361D">
              <w:rPr>
                <w:rFonts w:ascii="Courier New" w:hAnsi="Courier New" w:cs="Courier New"/>
                <w:sz w:val="22"/>
                <w:szCs w:val="22"/>
              </w:rPr>
              <w:t>92%</w:t>
            </w:r>
          </w:p>
        </w:tc>
      </w:tr>
    </w:tbl>
    <w:p w:rsidR="001D491F" w:rsidRPr="00F6361D" w:rsidRDefault="001D491F" w:rsidP="00D01F2F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123697" w:rsidRPr="00F6361D" w:rsidRDefault="00123697" w:rsidP="00F6361D">
      <w:pPr>
        <w:ind w:firstLine="709"/>
        <w:jc w:val="both"/>
        <w:rPr>
          <w:rFonts w:ascii="Arial" w:hAnsi="Arial" w:cs="Arial"/>
        </w:rPr>
      </w:pPr>
      <w:r w:rsidRPr="00F6361D">
        <w:rPr>
          <w:rFonts w:ascii="Arial" w:hAnsi="Arial" w:cs="Arial"/>
        </w:rPr>
        <w:t xml:space="preserve">Средства использованы строго по целевому назначению на выполнение </w:t>
      </w:r>
      <w:proofErr w:type="gramStart"/>
      <w:r w:rsidRPr="00F6361D">
        <w:rPr>
          <w:rFonts w:ascii="Arial" w:hAnsi="Arial" w:cs="Arial"/>
        </w:rPr>
        <w:t>программных</w:t>
      </w:r>
      <w:proofErr w:type="gramEnd"/>
      <w:r w:rsidRPr="00F6361D">
        <w:rPr>
          <w:rFonts w:ascii="Arial" w:hAnsi="Arial" w:cs="Arial"/>
        </w:rPr>
        <w:t xml:space="preserve"> мероприятии.</w:t>
      </w:r>
    </w:p>
    <w:p w:rsidR="0001211B" w:rsidRPr="00F6361D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01211B" w:rsidRPr="00F6361D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A600D4" w:rsidRPr="00F6361D" w:rsidRDefault="0001211B" w:rsidP="00A600D4">
      <w:pPr>
        <w:rPr>
          <w:rFonts w:ascii="Arial" w:hAnsi="Arial" w:cs="Arial"/>
        </w:rPr>
      </w:pPr>
      <w:r w:rsidRPr="00F6361D">
        <w:rPr>
          <w:rFonts w:ascii="Arial" w:hAnsi="Arial" w:cs="Arial"/>
        </w:rPr>
        <w:t xml:space="preserve">Специалист </w:t>
      </w:r>
      <w:r w:rsidR="00A600D4" w:rsidRPr="00F6361D">
        <w:rPr>
          <w:rFonts w:ascii="Arial" w:hAnsi="Arial" w:cs="Arial"/>
        </w:rPr>
        <w:t xml:space="preserve">администрации </w:t>
      </w:r>
    </w:p>
    <w:p w:rsidR="00F6361D" w:rsidRDefault="00A600D4" w:rsidP="00A600D4">
      <w:pPr>
        <w:rPr>
          <w:rFonts w:ascii="Arial" w:hAnsi="Arial" w:cs="Arial"/>
        </w:rPr>
      </w:pPr>
      <w:proofErr w:type="spellStart"/>
      <w:r w:rsidRPr="00F6361D">
        <w:rPr>
          <w:rFonts w:ascii="Arial" w:hAnsi="Arial" w:cs="Arial"/>
        </w:rPr>
        <w:t>Раздольинского</w:t>
      </w:r>
      <w:proofErr w:type="spellEnd"/>
      <w:r w:rsidRPr="00F6361D">
        <w:rPr>
          <w:rFonts w:ascii="Arial" w:hAnsi="Arial" w:cs="Arial"/>
        </w:rPr>
        <w:t xml:space="preserve"> МО</w:t>
      </w:r>
    </w:p>
    <w:p w:rsidR="001D491F" w:rsidRDefault="004B26A9" w:rsidP="00A600D4">
      <w:pPr>
        <w:rPr>
          <w:rFonts w:ascii="Arial" w:hAnsi="Arial" w:cs="Arial"/>
        </w:rPr>
      </w:pPr>
      <w:r w:rsidRPr="00F6361D">
        <w:rPr>
          <w:rFonts w:ascii="Arial" w:hAnsi="Arial" w:cs="Arial"/>
        </w:rPr>
        <w:t>Е.В. Скрипченко</w:t>
      </w:r>
    </w:p>
    <w:sectPr w:rsidR="001D491F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3697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07AC6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6A9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2402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1E8D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280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6709C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5AEA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EBA"/>
    <w:rsid w:val="00CB318E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1A7E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EB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6F01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361D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3</cp:revision>
  <cp:lastPrinted>2017-04-28T07:02:00Z</cp:lastPrinted>
  <dcterms:created xsi:type="dcterms:W3CDTF">2017-05-12T05:15:00Z</dcterms:created>
  <dcterms:modified xsi:type="dcterms:W3CDTF">2017-05-12T05:15:00Z</dcterms:modified>
</cp:coreProperties>
</file>