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D38D7" w14:textId="77777777" w:rsidR="00756B5E" w:rsidRPr="009033D2" w:rsidRDefault="00756B5E" w:rsidP="00756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9033D2">
        <w:rPr>
          <w:rFonts w:eastAsia="Times New Roman" w:cs="Times New Roman"/>
          <w:b/>
          <w:sz w:val="26"/>
          <w:szCs w:val="26"/>
          <w:lang w:eastAsia="ru-RU"/>
        </w:rPr>
        <w:t>О налоговой ответственности физических и юридических лиц.</w:t>
      </w:r>
    </w:p>
    <w:p w14:paraId="1F9A8765" w14:textId="77777777" w:rsidR="00756B5E" w:rsidRPr="009033D2" w:rsidRDefault="00756B5E" w:rsidP="00756B5E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33D2">
        <w:rPr>
          <w:rFonts w:eastAsia="Times New Roman" w:cs="Times New Roman"/>
          <w:color w:val="333333"/>
          <w:sz w:val="26"/>
          <w:szCs w:val="26"/>
          <w:lang w:eastAsia="ru-RU"/>
        </w:rPr>
        <w:t>Юридическую ответствен</w:t>
      </w:r>
      <w:r w:rsidRPr="009033D2">
        <w:rPr>
          <w:rFonts w:eastAsia="Times New Roman" w:cs="Times New Roman"/>
          <w:color w:val="333333"/>
          <w:sz w:val="26"/>
          <w:szCs w:val="26"/>
          <w:lang w:eastAsia="ru-RU"/>
        </w:rPr>
        <w:softHyphen/>
        <w:t>ность за совершение налоговых правонарушений несут организации и физические лица, достигшие шестнадцатилетнего возраста,</w:t>
      </w:r>
      <w:r w:rsidRPr="009033D2">
        <w:rPr>
          <w:rFonts w:eastAsia="Times New Roman" w:cs="Times New Roman"/>
          <w:sz w:val="26"/>
          <w:szCs w:val="26"/>
          <w:lang w:eastAsia="ru-RU"/>
        </w:rPr>
        <w:t xml:space="preserve"> в случаях, предусмотренных главами 16 и 18 Налогового Кодекса Российской Федерации. </w:t>
      </w:r>
    </w:p>
    <w:p w14:paraId="0648E7C4" w14:textId="77777777" w:rsidR="00756B5E" w:rsidRPr="009033D2" w:rsidRDefault="00756B5E" w:rsidP="00756B5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6"/>
          <w:szCs w:val="26"/>
          <w:lang w:eastAsia="ru-RU"/>
        </w:rPr>
      </w:pPr>
      <w:r w:rsidRPr="009033D2">
        <w:rPr>
          <w:rFonts w:eastAsia="Times New Roman" w:cs="Times New Roman"/>
          <w:color w:val="333333"/>
          <w:sz w:val="26"/>
          <w:szCs w:val="26"/>
          <w:lang w:eastAsia="ru-RU"/>
        </w:rPr>
        <w:t>Статья 57 Конституции Российской Федерации закрепляет конституционную обязанность всех граждан по уплате законно установленных налогов и сборов.</w:t>
      </w:r>
    </w:p>
    <w:p w14:paraId="35EFF4EA" w14:textId="77777777" w:rsidR="00756B5E" w:rsidRPr="009033D2" w:rsidRDefault="00756B5E" w:rsidP="00756B5E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6"/>
          <w:szCs w:val="26"/>
          <w:lang w:eastAsia="ru-RU"/>
        </w:rPr>
      </w:pPr>
      <w:r w:rsidRPr="009033D2">
        <w:rPr>
          <w:rFonts w:eastAsia="Times New Roman" w:cs="Times New Roman"/>
          <w:color w:val="333333"/>
          <w:sz w:val="26"/>
          <w:szCs w:val="26"/>
          <w:lang w:eastAsia="ru-RU"/>
        </w:rPr>
        <w:t xml:space="preserve">Уклонение от уплаты налогов представляет собой весьма негативное явление, подрывающее финансовые основы государства. </w:t>
      </w:r>
      <w:proofErr w:type="spellStart"/>
      <w:r w:rsidRPr="009033D2">
        <w:rPr>
          <w:rFonts w:eastAsia="Times New Roman" w:cs="Times New Roman"/>
          <w:color w:val="333333"/>
          <w:sz w:val="26"/>
          <w:szCs w:val="26"/>
          <w:lang w:eastAsia="ru-RU"/>
        </w:rPr>
        <w:t>Непоступление</w:t>
      </w:r>
      <w:proofErr w:type="spellEnd"/>
      <w:r w:rsidRPr="009033D2">
        <w:rPr>
          <w:rFonts w:eastAsia="Times New Roman" w:cs="Times New Roman"/>
          <w:color w:val="333333"/>
          <w:sz w:val="26"/>
          <w:szCs w:val="26"/>
          <w:lang w:eastAsia="ru-RU"/>
        </w:rPr>
        <w:t xml:space="preserve"> огромных сумм в фонды государства подрывает устойчивость бюджетной системы, нарушает принципы правового государства, создает социальную напряженность в обществе. Очень важно понимать, что налоги и сборы - это средства, необходимые для жизни всего общества.</w:t>
      </w:r>
    </w:p>
    <w:p w14:paraId="51937D03" w14:textId="77777777" w:rsidR="00756B5E" w:rsidRPr="009033D2" w:rsidRDefault="00756B5E" w:rsidP="00756B5E">
      <w:pPr>
        <w:spacing w:after="0" w:line="240" w:lineRule="auto"/>
        <w:ind w:firstLine="709"/>
        <w:jc w:val="both"/>
        <w:rPr>
          <w:rFonts w:eastAsia="Times New Roman" w:cs="Times New Roman"/>
          <w:color w:val="333333"/>
          <w:sz w:val="26"/>
          <w:szCs w:val="26"/>
          <w:lang w:eastAsia="ru-RU"/>
        </w:rPr>
      </w:pPr>
      <w:r w:rsidRPr="009033D2">
        <w:rPr>
          <w:rFonts w:eastAsia="Times New Roman" w:cs="Times New Roman"/>
          <w:sz w:val="26"/>
          <w:szCs w:val="26"/>
          <w:lang w:eastAsia="ru-RU"/>
        </w:rPr>
        <w:t xml:space="preserve">Налоговая ответственность является способом воздействия на нарушителя налогового законодательства через применение санкций, установленных Налоговым кодексом Российской Федерации. Мерой ответственности за налоговое правонарушение является налоговая санкция – денежное взыскание, налагаемое на налогоплательщика в принудительном порядке, кроме того, ответственность может быть дисциплинарной (ст. 192 Трудового кодекса РФ), административной (Глава 15 КоАП РФ), уголовной ( </w:t>
      </w:r>
      <w:proofErr w:type="spellStart"/>
      <w:r w:rsidRPr="009033D2">
        <w:rPr>
          <w:rFonts w:eastAsia="Times New Roman" w:cs="Times New Roman"/>
          <w:sz w:val="26"/>
          <w:szCs w:val="26"/>
          <w:lang w:eastAsia="ru-RU"/>
        </w:rPr>
        <w:t>ст.ст</w:t>
      </w:r>
      <w:proofErr w:type="spellEnd"/>
      <w:r w:rsidRPr="009033D2">
        <w:rPr>
          <w:rFonts w:eastAsia="Times New Roman" w:cs="Times New Roman"/>
          <w:sz w:val="26"/>
          <w:szCs w:val="26"/>
          <w:lang w:eastAsia="ru-RU"/>
        </w:rPr>
        <w:t>. 198-199.2 Уголовного кодекса РФ).</w:t>
      </w:r>
      <w:r w:rsidRPr="009033D2">
        <w:rPr>
          <w:rFonts w:eastAsia="Times New Roman" w:cs="Times New Roman"/>
          <w:color w:val="333333"/>
          <w:sz w:val="26"/>
          <w:szCs w:val="26"/>
          <w:lang w:eastAsia="ru-RU"/>
        </w:rPr>
        <w:t xml:space="preserve"> </w:t>
      </w:r>
    </w:p>
    <w:p w14:paraId="222FCB49" w14:textId="77777777" w:rsidR="00756B5E" w:rsidRPr="009033D2" w:rsidRDefault="00756B5E" w:rsidP="00756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33D2">
        <w:rPr>
          <w:rFonts w:eastAsia="Times New Roman" w:cs="Times New Roman"/>
          <w:sz w:val="26"/>
          <w:szCs w:val="26"/>
          <w:lang w:eastAsia="ru-RU"/>
        </w:rPr>
        <w:t>Основанием для привлечения лица к ответственности за нарушение законодательства о налогах и сборах является установление факта совершения данного нарушения решением налогового органа, вступившим в силу.</w:t>
      </w:r>
    </w:p>
    <w:p w14:paraId="1E967847" w14:textId="77777777" w:rsidR="00756B5E" w:rsidRPr="009033D2" w:rsidRDefault="00756B5E" w:rsidP="00756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33D2">
        <w:rPr>
          <w:rFonts w:eastAsia="Times New Roman" w:cs="Times New Roman"/>
          <w:sz w:val="26"/>
          <w:szCs w:val="26"/>
          <w:lang w:eastAsia="ru-RU"/>
        </w:rPr>
        <w:t xml:space="preserve"> Привлечение организации к ответственности за совершение налогового правонарушения не освобождает ее должностных лиц при наличии соответствующих оснований от административной, уголовной или иной ответственности, предусмотренной законами Российской Федерации, привлечение лица к ответственности за совершение налогового правонарушения не освобождает его от обязанности уплатить (перечислить) причитающиеся суммы налога (сбора, страховых взносов) и пени.</w:t>
      </w:r>
    </w:p>
    <w:p w14:paraId="0D90FD95" w14:textId="77777777" w:rsidR="00756B5E" w:rsidRPr="009033D2" w:rsidRDefault="00756B5E" w:rsidP="00756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33D2">
        <w:rPr>
          <w:rFonts w:eastAsia="Times New Roman" w:cs="Times New Roman"/>
          <w:sz w:val="26"/>
          <w:szCs w:val="26"/>
          <w:lang w:eastAsia="ru-RU"/>
        </w:rPr>
        <w:t>Лицо считается невиновным в совершении налогового правонарушения, пока его виновность не будет доказана в предусмотренном федеральным законом порядке. Лицо, привлекаемое к ответственности, не обязано доказывать свою невиновность в совершении налогового правонарушения. Обязанность по доказыванию обстоятельств, свидетельствующих о факте налогового правонарушения и виновности лица в его совершении, возлагается на налоговые органы. Неустранимые сомнения в виновности лица, привлекаемого к ответственности, толкуются в пользу этого лица.</w:t>
      </w:r>
    </w:p>
    <w:p w14:paraId="0E5D030A" w14:textId="77777777" w:rsidR="00756B5E" w:rsidRPr="009033D2" w:rsidRDefault="00756B5E" w:rsidP="00756B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33D2">
        <w:rPr>
          <w:rFonts w:eastAsia="Times New Roman" w:cs="Times New Roman"/>
          <w:sz w:val="26"/>
          <w:szCs w:val="26"/>
          <w:lang w:eastAsia="ru-RU"/>
        </w:rPr>
        <w:t>Лицо не может быть привлечено к ответственности за совершение налогового правонарушения, если со дня его совершения либо со следующего дня после окончания налогового (расчетного) периода, в течение которого было совершено это правонарушение, и до момента вынесения решения о привлечении к ответственности истекли три года (срок давности).</w:t>
      </w:r>
    </w:p>
    <w:p w14:paraId="214A5C2B" w14:textId="77777777" w:rsidR="00756B5E" w:rsidRPr="009033D2" w:rsidRDefault="00756B5E" w:rsidP="00756B5E">
      <w:pPr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33D2">
        <w:rPr>
          <w:rFonts w:eastAsia="Times New Roman" w:cs="Times New Roman"/>
          <w:sz w:val="26"/>
          <w:szCs w:val="26"/>
          <w:lang w:eastAsia="ru-RU"/>
        </w:rPr>
        <w:t>Исчисление срока давности со дня совершения налогового правонарушения применяется в отношении всех налоговых правонарушений, кроме предусмотренных статьями 120, 122, 129.3 и 129.5 Налогового Кодекса Российской Федерации (в этом случае применяется исчисление срока давности со следующего дня после окончания соответствующего налогового периода).</w:t>
      </w:r>
    </w:p>
    <w:p w14:paraId="3CBEA6AD" w14:textId="77777777" w:rsidR="00756B5E" w:rsidRPr="009033D2" w:rsidRDefault="00756B5E" w:rsidP="00756B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790D1881" w14:textId="77777777" w:rsidR="00756B5E" w:rsidRPr="009033D2" w:rsidRDefault="00756B5E" w:rsidP="00756B5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33D2">
        <w:rPr>
          <w:rFonts w:eastAsia="Times New Roman" w:cs="Times New Roman"/>
          <w:sz w:val="26"/>
          <w:szCs w:val="26"/>
          <w:lang w:eastAsia="ru-RU"/>
        </w:rPr>
        <w:t xml:space="preserve">Помощник прокурора г. Усолье-Сибирское </w:t>
      </w:r>
    </w:p>
    <w:p w14:paraId="06720F04" w14:textId="77777777" w:rsidR="00756B5E" w:rsidRPr="009033D2" w:rsidRDefault="00756B5E" w:rsidP="00756B5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60B6D38F" w14:textId="262B6E76" w:rsidR="00756B5E" w:rsidRPr="009033D2" w:rsidRDefault="00756B5E" w:rsidP="00756B5E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Times New Roman" w:cs="Times New Roman"/>
          <w:sz w:val="26"/>
          <w:szCs w:val="26"/>
          <w:lang w:eastAsia="ru-RU"/>
        </w:rPr>
      </w:pPr>
      <w:r w:rsidRPr="009033D2">
        <w:rPr>
          <w:rFonts w:eastAsia="Times New Roman" w:cs="Times New Roman"/>
          <w:sz w:val="26"/>
          <w:szCs w:val="26"/>
          <w:lang w:eastAsia="ru-RU"/>
        </w:rPr>
        <w:t>юрист 3 класса                                                                                                   А.В. Сергеева</w:t>
      </w:r>
    </w:p>
    <w:p w14:paraId="7016BE53" w14:textId="77777777" w:rsidR="003C5867" w:rsidRPr="00756B5E" w:rsidRDefault="003C5867" w:rsidP="00756B5E"/>
    <w:sectPr w:rsidR="003C5867" w:rsidRPr="00756B5E" w:rsidSect="00794363">
      <w:pgSz w:w="11906" w:h="16838"/>
      <w:pgMar w:top="709" w:right="566" w:bottom="284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76286"/>
    <w:multiLevelType w:val="multilevel"/>
    <w:tmpl w:val="E0F0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3B"/>
    <w:rsid w:val="000B7E0E"/>
    <w:rsid w:val="003C5867"/>
    <w:rsid w:val="00400F90"/>
    <w:rsid w:val="00756B5E"/>
    <w:rsid w:val="007D7A3B"/>
    <w:rsid w:val="008810F7"/>
    <w:rsid w:val="009033D2"/>
    <w:rsid w:val="00E2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C729"/>
  <w15:chartTrackingRefBased/>
  <w15:docId w15:val="{084ECEBD-C22C-4153-9B0A-7B25D877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62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5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6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7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170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183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1743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5049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7567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93154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520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1861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9682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40121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18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33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9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9152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12757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8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2683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14451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7312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3217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1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47232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62046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7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059468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8515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05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375678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112010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4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841233">
                      <w:marLeft w:val="0"/>
                      <w:marRight w:val="480"/>
                      <w:marTop w:val="0"/>
                      <w:marBottom w:val="4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42954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2188076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6884">
                  <w:marLeft w:val="38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49527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453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5918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127639">
                  <w:marLeft w:val="0"/>
                  <w:marRight w:val="38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54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9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5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9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68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Мария</cp:lastModifiedBy>
  <cp:revision>2</cp:revision>
  <dcterms:created xsi:type="dcterms:W3CDTF">2022-03-14T09:06:00Z</dcterms:created>
  <dcterms:modified xsi:type="dcterms:W3CDTF">2022-03-14T09:06:00Z</dcterms:modified>
</cp:coreProperties>
</file>