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56" w:rsidRDefault="00A723EE" w:rsidP="004E3C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15.04.2019г. №27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A3125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hAnsi="Arial" w:cs="Arial"/>
          <w:b/>
          <w:bCs/>
          <w:sz w:val="32"/>
          <w:szCs w:val="32"/>
        </w:rPr>
      </w:pPr>
      <w:r w:rsidRPr="00A31256">
        <w:rPr>
          <w:rFonts w:ascii="Arial" w:hAnsi="Arial" w:cs="Arial"/>
          <w:b/>
          <w:bCs/>
          <w:sz w:val="32"/>
          <w:szCs w:val="32"/>
        </w:rPr>
        <w:t>ОБ УТВЕРЖДЕНИИ ПОРЯДКА ВЫДАЧИ РАЗРЕШЕНИЙ НА ПРАВО ВРЕМЕННОГО СКЛАДИРОВАНИЯ СТРОИТЕЛЬНЫХ МАТЕРИАЛОВ, ЗАГОТОВЛЕННОЙ НА КОРНЮ ДРЕВЕСИНЫ, ПИЛОМАТЕРИАЛОВ НА ТЕРРИТОРИИ СЕЛЬСКОГО ПОСЕЛЕНИЯ РАЗДОЛЬИНСКОГО МУНИЦИПАЛЬНОГО ОБРАЗОВАНИЯ</w:t>
      </w:r>
    </w:p>
    <w:p w:rsidR="00A31256" w:rsidRPr="00A31256" w:rsidRDefault="00A3125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3CE6" w:rsidRDefault="00A31256" w:rsidP="00A312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256">
        <w:rPr>
          <w:rFonts w:ascii="Arial" w:hAnsi="Arial" w:cs="Arial"/>
          <w:sz w:val="24"/>
          <w:szCs w:val="24"/>
        </w:rPr>
        <w:t>В целях упорядочения временного складирования строительных материалов, заготовленной на корню древесины, пиломатериалов на территории</w:t>
      </w:r>
      <w:r>
        <w:rPr>
          <w:rFonts w:ascii="Arial" w:hAnsi="Arial" w:cs="Arial"/>
          <w:sz w:val="24"/>
          <w:szCs w:val="24"/>
        </w:rPr>
        <w:t xml:space="preserve"> сельского поселения Раздольинского</w:t>
      </w:r>
      <w:r w:rsidRPr="00A31256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ст. 23, 45 Устава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A31256">
        <w:rPr>
          <w:rFonts w:ascii="Arial" w:hAnsi="Arial" w:cs="Arial"/>
          <w:sz w:val="24"/>
          <w:szCs w:val="24"/>
        </w:rPr>
        <w:t>Раздольинского муниципального образования</w:t>
      </w:r>
    </w:p>
    <w:p w:rsidR="00A31256" w:rsidRPr="00A31256" w:rsidRDefault="00A31256" w:rsidP="00A312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31256" w:rsidRPr="00A31256" w:rsidRDefault="00A31256" w:rsidP="00A3125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1E1E1E"/>
        </w:rPr>
      </w:pPr>
      <w:bookmarkStart w:id="1" w:name="sub_2"/>
      <w:r>
        <w:rPr>
          <w:rFonts w:ascii="Arial" w:hAnsi="Arial" w:cs="Arial"/>
        </w:rPr>
        <w:t xml:space="preserve">1. </w:t>
      </w:r>
      <w:r w:rsidRPr="00A31256">
        <w:rPr>
          <w:rFonts w:ascii="Arial" w:hAnsi="Arial" w:cs="Arial"/>
        </w:rPr>
        <w:t>Утвердить Порядок  выдачи разрешений на право временного складирования строительных материалов, заготовленной на корню древесины, пиломатериалов на территории</w:t>
      </w:r>
      <w:r>
        <w:rPr>
          <w:rFonts w:ascii="Arial" w:hAnsi="Arial" w:cs="Arial"/>
        </w:rPr>
        <w:t xml:space="preserve"> сельского поселения</w:t>
      </w:r>
      <w:r w:rsidRPr="00A31256">
        <w:rPr>
          <w:rFonts w:ascii="Arial" w:hAnsi="Arial" w:cs="Arial"/>
        </w:rPr>
        <w:t xml:space="preserve"> Раздольинского муниципального образования (приложение №1</w:t>
      </w:r>
      <w:r>
        <w:rPr>
          <w:rFonts w:ascii="Arial" w:hAnsi="Arial" w:cs="Arial"/>
          <w:b/>
        </w:rPr>
        <w:t xml:space="preserve"> </w:t>
      </w:r>
      <w:r w:rsidRPr="00A31256">
        <w:rPr>
          <w:rFonts w:ascii="Arial" w:hAnsi="Arial" w:cs="Arial"/>
        </w:rPr>
        <w:t xml:space="preserve">к настоящему </w:t>
      </w:r>
      <w:r>
        <w:rPr>
          <w:rFonts w:ascii="Arial" w:hAnsi="Arial" w:cs="Arial"/>
        </w:rPr>
        <w:t>п</w:t>
      </w:r>
      <w:r w:rsidRPr="00A31256">
        <w:rPr>
          <w:rFonts w:ascii="Arial" w:hAnsi="Arial" w:cs="Arial"/>
        </w:rPr>
        <w:t>остановлению).</w:t>
      </w:r>
    </w:p>
    <w:bookmarkEnd w:id="1"/>
    <w:p w:rsidR="00CA14F5" w:rsidRDefault="00A31256" w:rsidP="00A3125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</w:t>
      </w:r>
      <w:r w:rsidR="00B0507B">
        <w:rPr>
          <w:rFonts w:ascii="Arial" w:eastAsia="Times New Roman" w:hAnsi="Arial" w:cs="Arial"/>
          <w:sz w:val="24"/>
          <w:szCs w:val="24"/>
          <w:lang w:eastAsia="ar-SA"/>
        </w:rPr>
        <w:t>–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телекоммуни</w:t>
      </w:r>
      <w:r w:rsidR="00B0507B">
        <w:rPr>
          <w:rFonts w:ascii="Arial" w:eastAsia="Times New Roman" w:hAnsi="Arial" w:cs="Arial"/>
          <w:sz w:val="24"/>
          <w:szCs w:val="24"/>
          <w:lang w:eastAsia="ar-SA"/>
        </w:rPr>
        <w:t xml:space="preserve">кационной сети «Интернет» на официальном сайте администрации </w:t>
      </w:r>
      <w:proofErr w:type="spellStart"/>
      <w:r w:rsidR="00B0507B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B0507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CA14F5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CA14F5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CA14F5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CA14F5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CA14F5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CA14F5" w:rsidRDefault="00A723EE" w:rsidP="00A312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С.И.Добрынин</w:t>
      </w:r>
    </w:p>
    <w:p w:rsidR="00B0507B" w:rsidRDefault="00B0507B" w:rsidP="00BA68D9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8D9" w:rsidRPr="00BA68D9" w:rsidRDefault="00BA68D9" w:rsidP="00BA68D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A68D9">
        <w:rPr>
          <w:rFonts w:ascii="Courier New" w:hAnsi="Courier New" w:cs="Courier New"/>
          <w:sz w:val="22"/>
          <w:szCs w:val="22"/>
        </w:rPr>
        <w:t>Приложение № 1</w:t>
      </w:r>
    </w:p>
    <w:p w:rsidR="00BA68D9" w:rsidRPr="00BA68D9" w:rsidRDefault="00BA68D9" w:rsidP="00BA68D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A68D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A68D9" w:rsidRPr="00BA68D9" w:rsidRDefault="00BA68D9" w:rsidP="00BA68D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A68D9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BA68D9" w:rsidRPr="00BA68D9" w:rsidRDefault="00BA68D9" w:rsidP="00BA68D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A68D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A68D9" w:rsidRDefault="00BA68D9" w:rsidP="00BA68D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A68D9">
        <w:rPr>
          <w:rFonts w:ascii="Courier New" w:hAnsi="Courier New" w:cs="Courier New"/>
          <w:sz w:val="22"/>
          <w:szCs w:val="22"/>
        </w:rPr>
        <w:t xml:space="preserve"> от «</w:t>
      </w:r>
      <w:r w:rsidR="00A723EE">
        <w:rPr>
          <w:rFonts w:ascii="Courier New" w:hAnsi="Courier New" w:cs="Courier New"/>
          <w:sz w:val="22"/>
          <w:szCs w:val="22"/>
        </w:rPr>
        <w:t>15</w:t>
      </w:r>
      <w:r w:rsidRPr="00BA68D9">
        <w:rPr>
          <w:rFonts w:ascii="Courier New" w:hAnsi="Courier New" w:cs="Courier New"/>
          <w:sz w:val="22"/>
          <w:szCs w:val="22"/>
        </w:rPr>
        <w:t>»</w:t>
      </w:r>
      <w:r w:rsidR="00A723EE">
        <w:rPr>
          <w:rFonts w:ascii="Courier New" w:hAnsi="Courier New" w:cs="Courier New"/>
          <w:sz w:val="22"/>
          <w:szCs w:val="22"/>
        </w:rPr>
        <w:t xml:space="preserve"> апреля 2019</w:t>
      </w:r>
      <w:r w:rsidRPr="00BA68D9">
        <w:rPr>
          <w:rFonts w:ascii="Courier New" w:hAnsi="Courier New" w:cs="Courier New"/>
          <w:sz w:val="22"/>
          <w:szCs w:val="22"/>
        </w:rPr>
        <w:t xml:space="preserve"> г. № </w:t>
      </w:r>
      <w:r w:rsidR="00A723EE">
        <w:rPr>
          <w:rFonts w:ascii="Courier New" w:hAnsi="Courier New" w:cs="Courier New"/>
          <w:sz w:val="22"/>
          <w:szCs w:val="22"/>
        </w:rPr>
        <w:t>27</w:t>
      </w:r>
    </w:p>
    <w:p w:rsidR="00BA68D9" w:rsidRDefault="00BA68D9" w:rsidP="00BA68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A68D9" w:rsidRPr="00BA68D9" w:rsidRDefault="00BA68D9" w:rsidP="00BA68D9">
      <w:pPr>
        <w:pStyle w:val="a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BA68D9">
        <w:rPr>
          <w:b/>
          <w:sz w:val="30"/>
          <w:szCs w:val="30"/>
        </w:rPr>
        <w:t>орядок</w:t>
      </w:r>
    </w:p>
    <w:p w:rsidR="00BA68D9" w:rsidRPr="00BA68D9" w:rsidRDefault="00BA68D9" w:rsidP="00BA68D9">
      <w:pPr>
        <w:pStyle w:val="a8"/>
        <w:jc w:val="center"/>
        <w:rPr>
          <w:b/>
          <w:sz w:val="30"/>
          <w:szCs w:val="30"/>
        </w:rPr>
      </w:pPr>
      <w:r w:rsidRPr="00BA68D9">
        <w:rPr>
          <w:b/>
          <w:sz w:val="30"/>
          <w:szCs w:val="30"/>
        </w:rPr>
        <w:t xml:space="preserve">выдачи разрешений на временное складирование </w:t>
      </w:r>
    </w:p>
    <w:p w:rsidR="00BA68D9" w:rsidRPr="00BA68D9" w:rsidRDefault="00BA68D9" w:rsidP="00BA68D9">
      <w:pPr>
        <w:pStyle w:val="a8"/>
        <w:jc w:val="center"/>
        <w:rPr>
          <w:b/>
          <w:sz w:val="30"/>
          <w:szCs w:val="30"/>
        </w:rPr>
      </w:pPr>
      <w:r w:rsidRPr="00BA68D9">
        <w:rPr>
          <w:b/>
          <w:sz w:val="30"/>
          <w:szCs w:val="30"/>
        </w:rPr>
        <w:t xml:space="preserve">строительных материалов, заготовленной на корню древесины, пиломатериалов на территории </w:t>
      </w:r>
      <w:r>
        <w:rPr>
          <w:b/>
          <w:sz w:val="30"/>
          <w:szCs w:val="30"/>
        </w:rPr>
        <w:t>сельского поселения Р</w:t>
      </w:r>
      <w:r w:rsidRPr="00BA68D9">
        <w:rPr>
          <w:b/>
          <w:sz w:val="30"/>
          <w:szCs w:val="30"/>
        </w:rPr>
        <w:t>аздольинского муниципального образования</w:t>
      </w:r>
    </w:p>
    <w:p w:rsidR="00BA68D9" w:rsidRPr="00BA68D9" w:rsidRDefault="00BA68D9" w:rsidP="00BA68D9">
      <w:pPr>
        <w:pStyle w:val="a8"/>
        <w:jc w:val="center"/>
        <w:rPr>
          <w:sz w:val="24"/>
          <w:szCs w:val="24"/>
        </w:rPr>
      </w:pP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A68D9">
        <w:rPr>
          <w:sz w:val="24"/>
          <w:szCs w:val="24"/>
        </w:rPr>
        <w:t>Разрешение на право временного складир</w:t>
      </w:r>
      <w:r w:rsidR="005764D6">
        <w:rPr>
          <w:sz w:val="24"/>
          <w:szCs w:val="24"/>
        </w:rPr>
        <w:t xml:space="preserve">ования строительных материалов, </w:t>
      </w:r>
      <w:r w:rsidRPr="00BA68D9">
        <w:rPr>
          <w:sz w:val="24"/>
          <w:szCs w:val="24"/>
        </w:rPr>
        <w:t>заготовленной на корню древесины, пиломатериалов на территориях населенных пунктов Раздольинского муниципального образования, придомовых территориях,  территориях общего пользования, выдается администрацией Раздольинского муниципального обра</w:t>
      </w:r>
      <w:r w:rsidR="00A723EE">
        <w:rPr>
          <w:sz w:val="24"/>
          <w:szCs w:val="24"/>
        </w:rPr>
        <w:t xml:space="preserve">зования на основании заявления </w:t>
      </w:r>
      <w:r w:rsidRPr="00BA68D9">
        <w:rPr>
          <w:sz w:val="24"/>
          <w:szCs w:val="24"/>
        </w:rPr>
        <w:t>физического или юридического лица, планирующего складирование (Приложение №1 к настоящему порядку).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68D9">
        <w:rPr>
          <w:sz w:val="24"/>
          <w:szCs w:val="24"/>
        </w:rPr>
        <w:t>В заявлении указывается:</w:t>
      </w:r>
    </w:p>
    <w:p w:rsidR="00BA68D9" w:rsidRPr="00BA68D9" w:rsidRDefault="00BA68D9" w:rsidP="00A723EE">
      <w:pPr>
        <w:pStyle w:val="a8"/>
        <w:ind w:left="114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>место складирования;</w:t>
      </w:r>
    </w:p>
    <w:p w:rsidR="00BA68D9" w:rsidRPr="00BA68D9" w:rsidRDefault="00BA68D9" w:rsidP="00A723EE">
      <w:pPr>
        <w:pStyle w:val="a8"/>
        <w:ind w:left="114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>срок складирования;</w:t>
      </w:r>
    </w:p>
    <w:p w:rsidR="00BA68D9" w:rsidRPr="00BA68D9" w:rsidRDefault="00BA68D9" w:rsidP="00A723EE">
      <w:pPr>
        <w:pStyle w:val="a8"/>
        <w:ind w:left="114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>наименование складируемых материалов;</w:t>
      </w:r>
    </w:p>
    <w:p w:rsidR="00BA68D9" w:rsidRPr="00BA68D9" w:rsidRDefault="00BA68D9" w:rsidP="00A723EE">
      <w:pPr>
        <w:pStyle w:val="a8"/>
        <w:ind w:left="114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>данные о государственной регистрации юридического (физического) лица;</w:t>
      </w:r>
    </w:p>
    <w:p w:rsidR="00BA68D9" w:rsidRPr="00BA68D9" w:rsidRDefault="00BA68D9" w:rsidP="00A723EE">
      <w:pPr>
        <w:pStyle w:val="a8"/>
        <w:ind w:left="114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>юридический адрес.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68D9">
        <w:rPr>
          <w:sz w:val="24"/>
          <w:szCs w:val="24"/>
        </w:rPr>
        <w:t>Складирование на территории Раздольинского муниципального образования производится на основании разрешения на временное складирование (Приложение №2</w:t>
      </w:r>
      <w:r w:rsidRPr="00BA68D9">
        <w:t xml:space="preserve"> </w:t>
      </w:r>
      <w:r w:rsidRPr="00BA68D9">
        <w:rPr>
          <w:sz w:val="24"/>
          <w:szCs w:val="24"/>
        </w:rPr>
        <w:t>к настоящему порядку). Выдачу разрешения выдает администрация Раздольинского муниципального образования.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68D9">
        <w:rPr>
          <w:sz w:val="24"/>
          <w:szCs w:val="24"/>
        </w:rPr>
        <w:t>Разрешение на временное складирование выдается сроком на 1 (один) месяц, т.е. на 30 дней, на безвозмездной основе.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A68D9">
        <w:rPr>
          <w:sz w:val="24"/>
          <w:szCs w:val="24"/>
        </w:rPr>
        <w:t xml:space="preserve">При необходимости продления срока действия временного разрешения заявитель обязан явиться в администрацию Раздольинского муниципального образования (не позднее </w:t>
      </w:r>
      <w:r w:rsidR="005764D6">
        <w:rPr>
          <w:sz w:val="24"/>
          <w:szCs w:val="24"/>
        </w:rPr>
        <w:t>трех дней</w:t>
      </w:r>
      <w:r w:rsidRPr="00BA68D9">
        <w:rPr>
          <w:sz w:val="24"/>
          <w:szCs w:val="24"/>
        </w:rPr>
        <w:t xml:space="preserve"> до окончания срока) и оформить продление действия документа. Срок действия разрешения может быть продлен (при обязательном обращении граждан) на срок до 1(одного) месяца, т.е. на 30 дней.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A68D9">
        <w:rPr>
          <w:sz w:val="24"/>
          <w:szCs w:val="24"/>
        </w:rPr>
        <w:t>Разрешение на временное складирование строительных материалов, заготовленной на корню древесины, пиломатериалов на территории Раздольинского муниципального образования, составляется в 2-х экземплярах, которые имеют одинаковую юридическую силу, один из которых должен находиться у заявителя, другой – в администрации Раздольинского муниципального образования.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A68D9">
        <w:rPr>
          <w:sz w:val="24"/>
          <w:szCs w:val="24"/>
        </w:rPr>
        <w:t>Специалистами администрации Раздольинского муниципального образования должен вестись журнал учета и регистрации выдачи разрешений на складирование строительных материалов, заготовленной на корню древесины, пиломатериалов.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A68D9">
        <w:rPr>
          <w:sz w:val="24"/>
          <w:szCs w:val="24"/>
        </w:rPr>
        <w:t>По истечении срока разрешения, лицо, которому было выдано разрешение на временное складирование, обязано восстановить благоустройство места складирования в первоначальное состояние.</w:t>
      </w:r>
    </w:p>
    <w:p w:rsidR="00BA68D9" w:rsidRPr="00BA68D9" w:rsidRDefault="00BA68D9" w:rsidP="00BA68D9">
      <w:pPr>
        <w:pStyle w:val="a8"/>
        <w:ind w:left="284" w:firstLine="425"/>
        <w:jc w:val="both"/>
        <w:rPr>
          <w:sz w:val="24"/>
          <w:szCs w:val="24"/>
        </w:rPr>
      </w:pPr>
      <w:r w:rsidRPr="00BA6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 </w:t>
      </w:r>
      <w:r w:rsidRPr="00BA68D9">
        <w:rPr>
          <w:sz w:val="24"/>
          <w:szCs w:val="24"/>
        </w:rPr>
        <w:t>Место складирования должно отвечать следующим нормам:</w:t>
      </w:r>
    </w:p>
    <w:p w:rsidR="00BA68D9" w:rsidRPr="00BA68D9" w:rsidRDefault="00BA68D9" w:rsidP="00BA68D9">
      <w:pPr>
        <w:pStyle w:val="a8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5764D6">
        <w:rPr>
          <w:sz w:val="24"/>
          <w:szCs w:val="24"/>
        </w:rPr>
        <w:t xml:space="preserve">строительные </w:t>
      </w:r>
      <w:r w:rsidRPr="00BA68D9">
        <w:rPr>
          <w:sz w:val="24"/>
          <w:szCs w:val="24"/>
        </w:rPr>
        <w:t>материалы, заготовленная на корню древесина, пиломатериалы необходимо размещать на ровных и утрамбованных площадках, без выбоин и с уклоном не более 5 градусов, с организованным отводом ливневых вод, принять меры от затопления талой водой, а в зимнее время – на площадках, очищенных от снега и льда, защищенных от снежных заносов. При этом должны быть приняты меры против самопроизвольного смещения хранимых материалов.</w:t>
      </w:r>
    </w:p>
    <w:p w:rsidR="00BA68D9" w:rsidRPr="00BA68D9" w:rsidRDefault="00BA68D9" w:rsidP="00A723EE">
      <w:pPr>
        <w:pStyle w:val="a8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Pr="00BA68D9">
        <w:rPr>
          <w:sz w:val="24"/>
          <w:szCs w:val="24"/>
        </w:rPr>
        <w:t>Складирование сыпучих материалов по краям штабеля должно иметь ограждение, с крутизной откосов, соответствующей углу естественного откоса.</w:t>
      </w:r>
    </w:p>
    <w:p w:rsidR="00BA68D9" w:rsidRPr="00BA68D9" w:rsidRDefault="00BA68D9" w:rsidP="00A723EE">
      <w:pPr>
        <w:pStyle w:val="a8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A68D9">
        <w:rPr>
          <w:sz w:val="24"/>
          <w:szCs w:val="24"/>
        </w:rPr>
        <w:t>Пылевидные материалы должны быть защищены от распыления.</w:t>
      </w:r>
    </w:p>
    <w:p w:rsidR="00BA68D9" w:rsidRPr="00BA68D9" w:rsidRDefault="00BA68D9" w:rsidP="00A723EE">
      <w:pPr>
        <w:pStyle w:val="a8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A68D9">
        <w:rPr>
          <w:sz w:val="24"/>
          <w:szCs w:val="24"/>
        </w:rPr>
        <w:t xml:space="preserve">Складирование должно отвечать экологической, санитарно-эпидемиологической безопасности, отсутствию </w:t>
      </w:r>
      <w:proofErr w:type="spellStart"/>
      <w:r w:rsidRPr="00BA68D9">
        <w:rPr>
          <w:sz w:val="24"/>
          <w:szCs w:val="24"/>
        </w:rPr>
        <w:t>взрыво-пожаробезопасных</w:t>
      </w:r>
      <w:proofErr w:type="spellEnd"/>
      <w:r w:rsidRPr="00BA68D9">
        <w:rPr>
          <w:sz w:val="24"/>
          <w:szCs w:val="24"/>
        </w:rPr>
        <w:t xml:space="preserve"> веществ и материалов, нормальному движению транспорта и пешеходов.</w:t>
      </w:r>
    </w:p>
    <w:p w:rsidR="00BA68D9" w:rsidRPr="00BA68D9" w:rsidRDefault="00BA68D9" w:rsidP="00A723EE">
      <w:pPr>
        <w:pStyle w:val="a8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BA68D9">
        <w:rPr>
          <w:sz w:val="24"/>
          <w:szCs w:val="24"/>
        </w:rPr>
        <w:t>В случае размещения складирования без указанного в п. 3 настоящих Правил разрешения на временное складирование, собственник обязан ликвидировать указанное складирование за свой счет, либо оформить разрешение на временное складирование.</w:t>
      </w:r>
    </w:p>
    <w:p w:rsidR="00CA14F5" w:rsidRPr="00A723EE" w:rsidRDefault="00BA68D9" w:rsidP="00A723EE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  <w:sectPr w:rsidR="00CA14F5" w:rsidRPr="00A723EE" w:rsidSect="00F25E92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 xml:space="preserve">14. </w:t>
      </w:r>
      <w:r w:rsidRPr="00BA68D9">
        <w:rPr>
          <w:sz w:val="24"/>
          <w:szCs w:val="24"/>
        </w:rPr>
        <w:t xml:space="preserve">В случае складирования без разрешения на временное складирование и не выполнения </w:t>
      </w:r>
      <w:proofErr w:type="spellStart"/>
      <w:r w:rsidRPr="00BA68D9">
        <w:rPr>
          <w:sz w:val="24"/>
          <w:szCs w:val="24"/>
        </w:rPr>
        <w:t>благоустроительных</w:t>
      </w:r>
      <w:proofErr w:type="spellEnd"/>
      <w:r w:rsidRPr="00BA68D9">
        <w:rPr>
          <w:sz w:val="24"/>
          <w:szCs w:val="24"/>
        </w:rPr>
        <w:t xml:space="preserve"> работ, организация либо частное лицо привлекается к административной ответственности.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 xml:space="preserve"> к Порядку выдачи разрешений 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 xml:space="preserve">на право временного складирования 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>строительных материалов, металлолома,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>заготовленной на корню древесины,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>пиломатериалов на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 xml:space="preserve">территории сельского поселения </w:t>
      </w:r>
    </w:p>
    <w:p w:rsidR="00B73787" w:rsidRPr="00EC4D02" w:rsidRDefault="00B73787" w:rsidP="00B7378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73787">
        <w:rPr>
          <w:rFonts w:ascii="Courier New" w:hAnsi="Courier New" w:cs="Courier New"/>
          <w:sz w:val="22"/>
          <w:szCs w:val="22"/>
        </w:rPr>
        <w:t>Раздольинского муниципального образования</w:t>
      </w:r>
    </w:p>
    <w:p w:rsidR="00B73787" w:rsidRPr="00B73787" w:rsidRDefault="00B73787" w:rsidP="00B73787">
      <w:pPr>
        <w:pStyle w:val="a8"/>
        <w:rPr>
          <w:sz w:val="24"/>
          <w:szCs w:val="24"/>
        </w:rPr>
      </w:pP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>Главе сельского поселения Раздольинского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73787" w:rsidRPr="00B73787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B73787">
        <w:rPr>
          <w:rFonts w:ascii="Courier New" w:hAnsi="Courier New" w:cs="Courier New"/>
          <w:sz w:val="22"/>
          <w:szCs w:val="22"/>
        </w:rPr>
        <w:t>Добрынину С.И.</w:t>
      </w:r>
    </w:p>
    <w:tbl>
      <w:tblPr>
        <w:tblStyle w:val="a9"/>
        <w:tblW w:w="3985" w:type="dxa"/>
        <w:tblInd w:w="5495" w:type="dxa"/>
        <w:tblLook w:val="04A0" w:firstRow="1" w:lastRow="0" w:firstColumn="1" w:lastColumn="0" w:noHBand="0" w:noVBand="1"/>
      </w:tblPr>
      <w:tblGrid>
        <w:gridCol w:w="481"/>
        <w:gridCol w:w="3504"/>
      </w:tblGrid>
      <w:tr w:rsidR="00B73787" w:rsidRPr="00B73787" w:rsidTr="009E07F5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3787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7" w:rsidTr="009E07F5"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787" w:rsidRDefault="00B73787" w:rsidP="009E07F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787" w:rsidRDefault="00B73787" w:rsidP="00B737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3787" w:rsidRPr="00EC4D02" w:rsidRDefault="00B73787" w:rsidP="00B737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3787" w:rsidRPr="00EC4D02" w:rsidRDefault="00B73787" w:rsidP="00B73787">
      <w:pPr>
        <w:pStyle w:val="a8"/>
        <w:rPr>
          <w:rFonts w:ascii="Times New Roman" w:hAnsi="Times New Roman" w:cs="Times New Roman"/>
          <w:sz w:val="24"/>
          <w:szCs w:val="24"/>
        </w:rPr>
      </w:pPr>
      <w:r w:rsidRPr="00EC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87" w:rsidRPr="00B73787" w:rsidRDefault="00B73787" w:rsidP="00B73787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87">
        <w:rPr>
          <w:sz w:val="24"/>
          <w:szCs w:val="24"/>
        </w:rPr>
        <w:t>Прошу Вас, разрешить мне складирование на отведен</w:t>
      </w:r>
      <w:r w:rsidR="00A723EE">
        <w:rPr>
          <w:sz w:val="24"/>
          <w:szCs w:val="24"/>
        </w:rPr>
        <w:t xml:space="preserve">ной территории нижеуказанных </w:t>
      </w:r>
      <w:r w:rsidRPr="00B73787">
        <w:rPr>
          <w:sz w:val="24"/>
          <w:szCs w:val="24"/>
        </w:rPr>
        <w:t>материалов. С требованиями и правилами с</w:t>
      </w:r>
      <w:r w:rsidR="00A723EE">
        <w:rPr>
          <w:sz w:val="24"/>
          <w:szCs w:val="24"/>
        </w:rPr>
        <w:t xml:space="preserve">кладирования, административной </w:t>
      </w:r>
      <w:r w:rsidRPr="00B73787">
        <w:rPr>
          <w:sz w:val="24"/>
          <w:szCs w:val="24"/>
        </w:rPr>
        <w:t>ответственностью за нарушение, ознакомлен.</w:t>
      </w:r>
    </w:p>
    <w:p w:rsidR="00B73787" w:rsidRPr="00B73787" w:rsidRDefault="00B73787" w:rsidP="00B73787">
      <w:pPr>
        <w:pStyle w:val="a8"/>
        <w:rPr>
          <w:sz w:val="24"/>
          <w:szCs w:val="24"/>
        </w:rPr>
      </w:pPr>
      <w:r w:rsidRPr="00B73787">
        <w:rPr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B73787" w:rsidRPr="00B73787" w:rsidTr="009E07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tabs>
                <w:tab w:val="left" w:pos="914"/>
              </w:tabs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Место складирования: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tabs>
                <w:tab w:val="left" w:pos="914"/>
              </w:tabs>
              <w:rPr>
                <w:sz w:val="24"/>
                <w:szCs w:val="24"/>
              </w:rPr>
            </w:pPr>
          </w:p>
        </w:tc>
      </w:tr>
      <w:tr w:rsidR="00B73787" w:rsidRPr="00B73787" w:rsidTr="009E07F5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tabs>
                <w:tab w:val="left" w:pos="914"/>
              </w:tabs>
              <w:rPr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pStyle w:val="a8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701"/>
        <w:gridCol w:w="567"/>
        <w:gridCol w:w="1843"/>
      </w:tblGrid>
      <w:tr w:rsidR="00B73787" w:rsidRPr="00B73787" w:rsidTr="009E07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Срок складирования: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pStyle w:val="a8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73787" w:rsidRPr="00B73787" w:rsidTr="009E07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Наименование складируемых материалов: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  <w:tr w:rsidR="00B73787" w:rsidRPr="00B73787" w:rsidTr="009E07F5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pStyle w:val="a8"/>
        <w:rPr>
          <w:sz w:val="24"/>
          <w:szCs w:val="24"/>
        </w:rPr>
      </w:pPr>
    </w:p>
    <w:p w:rsidR="00B73787" w:rsidRPr="00B73787" w:rsidRDefault="00B73787" w:rsidP="00B73787">
      <w:pPr>
        <w:pStyle w:val="a8"/>
        <w:rPr>
          <w:sz w:val="24"/>
          <w:szCs w:val="24"/>
        </w:rPr>
      </w:pPr>
      <w:r w:rsidRPr="00B73787">
        <w:rPr>
          <w:sz w:val="24"/>
          <w:szCs w:val="24"/>
        </w:rPr>
        <w:t>Для юридического лица, индивидуального предпринимателя: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73787" w:rsidRPr="00B73787" w:rsidTr="009E07F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076FE1" w:rsidP="009E07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государственной </w:t>
            </w:r>
            <w:r w:rsidR="00B73787" w:rsidRPr="00B73787">
              <w:rPr>
                <w:sz w:val="24"/>
                <w:szCs w:val="24"/>
              </w:rPr>
              <w:t>регистрации: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  <w:tr w:rsidR="00B73787" w:rsidRPr="00B73787" w:rsidTr="009E07F5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pStyle w:val="a8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73787" w:rsidRPr="00B73787" w:rsidTr="009E07F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  <w:tr w:rsidR="00B73787" w:rsidRPr="00B73787" w:rsidTr="009E07F5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pStyle w:val="a8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441"/>
      </w:tblGrid>
      <w:tr w:rsidR="00B73787" w:rsidRPr="00B73787" w:rsidTr="009E07F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  <w:r w:rsidRPr="00B7378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441" w:type="dxa"/>
            <w:tcBorders>
              <w:top w:val="nil"/>
              <w:left w:val="nil"/>
              <w:right w:val="nil"/>
            </w:tcBorders>
          </w:tcPr>
          <w:p w:rsidR="00B73787" w:rsidRPr="00B73787" w:rsidRDefault="00B73787" w:rsidP="009E07F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73787" w:rsidRDefault="00B73787" w:rsidP="00B73787">
      <w:pPr>
        <w:pStyle w:val="a8"/>
        <w:rPr>
          <w:sz w:val="24"/>
          <w:szCs w:val="24"/>
        </w:rPr>
      </w:pPr>
    </w:p>
    <w:p w:rsidR="00B73787" w:rsidRDefault="00B73787" w:rsidP="00B73787">
      <w:pPr>
        <w:pStyle w:val="a8"/>
        <w:rPr>
          <w:sz w:val="24"/>
          <w:szCs w:val="24"/>
        </w:rPr>
      </w:pPr>
    </w:p>
    <w:p w:rsidR="00B73787" w:rsidRPr="00B73787" w:rsidRDefault="00B73787" w:rsidP="00B73787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B73787">
        <w:rPr>
          <w:sz w:val="24"/>
          <w:szCs w:val="24"/>
        </w:rPr>
        <w:t xml:space="preserve">Число                                         </w:t>
      </w:r>
      <w:r>
        <w:rPr>
          <w:sz w:val="24"/>
          <w:szCs w:val="24"/>
        </w:rPr>
        <w:t>подпись</w:t>
      </w:r>
    </w:p>
    <w:p w:rsidR="00076FE1" w:rsidRDefault="00076FE1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076FE1" w:rsidRDefault="00076FE1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076FE1" w:rsidRDefault="00076FE1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076FE1" w:rsidRDefault="00076FE1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076FE1" w:rsidRDefault="00076FE1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 xml:space="preserve"> к Порядку выдачи разрешений 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 xml:space="preserve">на право временного складирования 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>строительных материалов, металлолома,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>заготовленной на корню древесины,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 xml:space="preserve">пиломатериалов на территории сельского поселения </w:t>
      </w:r>
    </w:p>
    <w:p w:rsidR="00B73787" w:rsidRPr="00076FE1" w:rsidRDefault="00B73787" w:rsidP="00B7378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076FE1">
        <w:rPr>
          <w:rFonts w:ascii="Courier New" w:hAnsi="Courier New" w:cs="Courier New"/>
          <w:sz w:val="22"/>
          <w:szCs w:val="22"/>
        </w:rPr>
        <w:t>Раздольинского</w:t>
      </w:r>
    </w:p>
    <w:p w:rsidR="00B73787" w:rsidRDefault="00B73787" w:rsidP="00B7378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FE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73787" w:rsidRDefault="00B73787" w:rsidP="00B737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87" w:rsidRPr="00B73787" w:rsidRDefault="00B73787" w:rsidP="00B73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А Д М И Н И С Т Р А Ц И Я</w:t>
      </w:r>
    </w:p>
    <w:p w:rsidR="00B73787" w:rsidRPr="00B73787" w:rsidRDefault="00B73787" w:rsidP="00B73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Сельского поселения</w:t>
      </w:r>
    </w:p>
    <w:p w:rsidR="00B73787" w:rsidRPr="00B73787" w:rsidRDefault="00B73787" w:rsidP="00B73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Раздольинского муниципального образования</w:t>
      </w:r>
    </w:p>
    <w:p w:rsidR="00B73787" w:rsidRPr="00B73787" w:rsidRDefault="00B73787" w:rsidP="00B73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Мира ул., д.27, п.Раздолье, Иркутская область, 665496</w:t>
      </w:r>
    </w:p>
    <w:p w:rsidR="00B73787" w:rsidRPr="00B73787" w:rsidRDefault="00B73787" w:rsidP="00B73787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 xml:space="preserve">Тел./факс (839543) 96-6-36. </w:t>
      </w:r>
      <w:hyperlink r:id="rId6" w:history="1">
        <w:r w:rsidRPr="00B73787">
          <w:rPr>
            <w:rStyle w:val="a7"/>
            <w:rFonts w:ascii="Arial" w:hAnsi="Arial" w:cs="Arial"/>
            <w:sz w:val="24"/>
            <w:szCs w:val="24"/>
            <w:lang w:val="en-US"/>
          </w:rPr>
          <w:t>razdolye</w:t>
        </w:r>
        <w:r w:rsidRPr="00B73787">
          <w:rPr>
            <w:rStyle w:val="a7"/>
            <w:rFonts w:ascii="Arial" w:hAnsi="Arial" w:cs="Arial"/>
            <w:sz w:val="24"/>
            <w:szCs w:val="24"/>
          </w:rPr>
          <w:t>9@</w:t>
        </w:r>
        <w:r w:rsidRPr="00B73787">
          <w:rPr>
            <w:rStyle w:val="a7"/>
            <w:rFonts w:ascii="Arial" w:hAnsi="Arial" w:cs="Arial"/>
            <w:sz w:val="24"/>
            <w:szCs w:val="24"/>
            <w:lang w:val="en-US"/>
          </w:rPr>
          <w:t>rambler</w:t>
        </w:r>
        <w:r w:rsidRPr="00B73787">
          <w:rPr>
            <w:rStyle w:val="a7"/>
            <w:rFonts w:ascii="Arial" w:hAnsi="Arial" w:cs="Arial"/>
            <w:sz w:val="24"/>
            <w:szCs w:val="24"/>
          </w:rPr>
          <w:t>.</w:t>
        </w:r>
        <w:r w:rsidRPr="00B73787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B73787" w:rsidRDefault="00B73787" w:rsidP="00076FE1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73787">
        <w:rPr>
          <w:rFonts w:ascii="Arial" w:hAnsi="Arial" w:cs="Arial"/>
          <w:sz w:val="24"/>
          <w:szCs w:val="24"/>
          <w:u w:val="single"/>
        </w:rPr>
        <w:t xml:space="preserve">ОКАТО 25240816000 , ОГРН 1053819034334 , ИНН 3819015904, </w:t>
      </w:r>
    </w:p>
    <w:p w:rsidR="00076FE1" w:rsidRPr="00076FE1" w:rsidRDefault="00076FE1" w:rsidP="00076FE1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73787" w:rsidRDefault="00B73787" w:rsidP="00076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787">
        <w:rPr>
          <w:rFonts w:ascii="Arial" w:hAnsi="Arial" w:cs="Arial"/>
          <w:b/>
          <w:sz w:val="24"/>
          <w:szCs w:val="24"/>
        </w:rPr>
        <w:t>РАЗРЕШЕНИЕ НА ВРЕМЕННОЕ СКЛАДИРОВАНИЕ</w:t>
      </w:r>
    </w:p>
    <w:p w:rsidR="00076FE1" w:rsidRPr="00B73787" w:rsidRDefault="00076FE1" w:rsidP="00076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B73787" w:rsidRPr="00C357DD" w:rsidTr="009E07F5">
        <w:tc>
          <w:tcPr>
            <w:tcW w:w="9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C357DD" w:rsidRDefault="00B73787" w:rsidP="00076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787" w:rsidRPr="00B73787" w:rsidRDefault="00B73787" w:rsidP="00B73787">
      <w:pPr>
        <w:jc w:val="center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организация, частное лицо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73787" w:rsidRPr="00B73787" w:rsidTr="009E07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разрешается временное складирование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787" w:rsidRPr="00B73787" w:rsidTr="009E07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материал, конструкции</w:t>
            </w:r>
          </w:p>
        </w:tc>
      </w:tr>
      <w:tr w:rsidR="00B73787" w:rsidRPr="00B73787" w:rsidTr="009E07F5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787" w:rsidRP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B73787" w:rsidRPr="00B73787" w:rsidTr="009E07F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787" w:rsidRP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B73787" w:rsidRPr="00B73787" w:rsidTr="009E07F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На срок: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tabs>
                <w:tab w:val="left" w:pos="741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73787" w:rsidRP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787" w:rsidRPr="00B73787" w:rsidRDefault="00B73787" w:rsidP="0007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 xml:space="preserve">Условия складирования: экологическая, санитарно-эпидемиологическая безопасность складируемых материалов, отсутствие </w:t>
      </w:r>
      <w:proofErr w:type="spellStart"/>
      <w:proofErr w:type="gramStart"/>
      <w:r w:rsidRPr="00B73787">
        <w:rPr>
          <w:rFonts w:ascii="Arial" w:hAnsi="Arial" w:cs="Arial"/>
          <w:sz w:val="24"/>
          <w:szCs w:val="24"/>
        </w:rPr>
        <w:t>взрыво</w:t>
      </w:r>
      <w:proofErr w:type="spellEnd"/>
      <w:r w:rsidRPr="00B73787">
        <w:rPr>
          <w:rFonts w:ascii="Arial" w:hAnsi="Arial" w:cs="Arial"/>
          <w:sz w:val="24"/>
          <w:szCs w:val="24"/>
        </w:rPr>
        <w:t>-пожароопасных</w:t>
      </w:r>
      <w:proofErr w:type="gramEnd"/>
      <w:r w:rsidRPr="00B73787">
        <w:rPr>
          <w:rFonts w:ascii="Arial" w:hAnsi="Arial" w:cs="Arial"/>
          <w:sz w:val="24"/>
          <w:szCs w:val="24"/>
        </w:rPr>
        <w:t xml:space="preserve"> веществ и материалов, нормальное движение транспорта и пешеходов.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890"/>
      </w:tblGrid>
      <w:tr w:rsidR="00B73787" w:rsidRPr="00B73787" w:rsidTr="009E07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8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787" w:rsidRPr="00B73787" w:rsidRDefault="00B73787" w:rsidP="0007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обязуюсь выполнять все выше указанные условия складирования.</w:t>
      </w:r>
    </w:p>
    <w:p w:rsidR="00B73787" w:rsidRPr="00B73787" w:rsidRDefault="00B73787" w:rsidP="0007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По истечении срока разрешения обязуюсь восстан</w:t>
      </w:r>
      <w:r>
        <w:rPr>
          <w:rFonts w:ascii="Arial" w:hAnsi="Arial" w:cs="Arial"/>
          <w:sz w:val="24"/>
          <w:szCs w:val="24"/>
        </w:rPr>
        <w:t>овить благоустройство места скла</w:t>
      </w:r>
      <w:r w:rsidRPr="00B73787">
        <w:rPr>
          <w:rFonts w:ascii="Arial" w:hAnsi="Arial" w:cs="Arial"/>
          <w:sz w:val="24"/>
          <w:szCs w:val="24"/>
        </w:rPr>
        <w:t>дирования.</w:t>
      </w:r>
    </w:p>
    <w:p w:rsidR="00B73787" w:rsidRPr="00B73787" w:rsidRDefault="00B73787" w:rsidP="0007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787">
        <w:rPr>
          <w:rFonts w:ascii="Arial" w:hAnsi="Arial" w:cs="Arial"/>
          <w:sz w:val="24"/>
          <w:szCs w:val="24"/>
        </w:rPr>
        <w:t>За невыполнение обязательств по настоящему разрешению несу ответственность в административном, уголовном порядке.</w:t>
      </w:r>
    </w:p>
    <w:p w:rsidR="00B73787" w:rsidRP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977"/>
      </w:tblGrid>
      <w:tr w:rsidR="00B73787" w:rsidRPr="00B73787" w:rsidTr="009E07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FE1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Разрешение</w:t>
            </w:r>
          </w:p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получил: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076F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</w:tbl>
    <w:p w:rsidR="00B73787" w:rsidRP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552"/>
      </w:tblGrid>
      <w:tr w:rsidR="00B73787" w:rsidRPr="00B73787" w:rsidTr="009E07F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787" w:rsidRPr="00B73787" w:rsidRDefault="00B73787" w:rsidP="009E07F5">
            <w:pPr>
              <w:rPr>
                <w:rFonts w:ascii="Arial" w:hAnsi="Arial" w:cs="Arial"/>
                <w:sz w:val="24"/>
                <w:szCs w:val="24"/>
              </w:rPr>
            </w:pPr>
            <w:r w:rsidRPr="00B73787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787" w:rsidRPr="00B73787" w:rsidRDefault="00B73787" w:rsidP="009E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787" w:rsidRPr="00C357DD" w:rsidRDefault="00B73787" w:rsidP="00B73787">
      <w:pPr>
        <w:rPr>
          <w:rFonts w:ascii="Times New Roman" w:hAnsi="Times New Roman"/>
          <w:sz w:val="24"/>
          <w:szCs w:val="24"/>
        </w:rPr>
      </w:pPr>
    </w:p>
    <w:p w:rsidR="00B73787" w:rsidRDefault="00B73787" w:rsidP="00076F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FE1">
        <w:rPr>
          <w:rFonts w:ascii="Arial" w:hAnsi="Arial" w:cs="Arial"/>
          <w:sz w:val="24"/>
          <w:szCs w:val="24"/>
        </w:rPr>
        <w:t xml:space="preserve">Глава </w:t>
      </w:r>
      <w:r w:rsidR="00076FE1">
        <w:rPr>
          <w:rFonts w:ascii="Arial" w:hAnsi="Arial" w:cs="Arial"/>
          <w:sz w:val="24"/>
          <w:szCs w:val="24"/>
        </w:rPr>
        <w:t>сельского поселения</w:t>
      </w:r>
    </w:p>
    <w:p w:rsidR="00076FE1" w:rsidRDefault="00076FE1" w:rsidP="00076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76FE1" w:rsidRPr="00076FE1" w:rsidRDefault="00076FE1" w:rsidP="00076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С.И.Добрынин</w:t>
      </w:r>
    </w:p>
    <w:p w:rsidR="008438E2" w:rsidRDefault="008438E2" w:rsidP="00BA68D9">
      <w:pPr>
        <w:spacing w:after="0" w:line="240" w:lineRule="auto"/>
        <w:ind w:firstLine="709"/>
        <w:jc w:val="both"/>
      </w:pPr>
    </w:p>
    <w:sectPr w:rsidR="008438E2" w:rsidSect="00076FE1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FB0"/>
    <w:multiLevelType w:val="hybridMultilevel"/>
    <w:tmpl w:val="5330C096"/>
    <w:lvl w:ilvl="0" w:tplc="E20E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2C9"/>
    <w:multiLevelType w:val="hybridMultilevel"/>
    <w:tmpl w:val="13A284D6"/>
    <w:lvl w:ilvl="0" w:tplc="E20ED26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3EA15DB"/>
    <w:multiLevelType w:val="hybridMultilevel"/>
    <w:tmpl w:val="285A627A"/>
    <w:lvl w:ilvl="0" w:tplc="8AB838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8105C70"/>
    <w:multiLevelType w:val="hybridMultilevel"/>
    <w:tmpl w:val="022CB80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4168E"/>
    <w:rsid w:val="00050117"/>
    <w:rsid w:val="00076FE1"/>
    <w:rsid w:val="000E6766"/>
    <w:rsid w:val="001512BB"/>
    <w:rsid w:val="00291B90"/>
    <w:rsid w:val="003327E9"/>
    <w:rsid w:val="004B485C"/>
    <w:rsid w:val="004E3CE6"/>
    <w:rsid w:val="00507D79"/>
    <w:rsid w:val="00555531"/>
    <w:rsid w:val="005764D6"/>
    <w:rsid w:val="005B23B9"/>
    <w:rsid w:val="005C5921"/>
    <w:rsid w:val="00641064"/>
    <w:rsid w:val="006679E9"/>
    <w:rsid w:val="006747A9"/>
    <w:rsid w:val="006A7971"/>
    <w:rsid w:val="006C6726"/>
    <w:rsid w:val="0073650D"/>
    <w:rsid w:val="008438E2"/>
    <w:rsid w:val="0088306E"/>
    <w:rsid w:val="008D1EB5"/>
    <w:rsid w:val="0094152D"/>
    <w:rsid w:val="00A31256"/>
    <w:rsid w:val="00A337C4"/>
    <w:rsid w:val="00A723EE"/>
    <w:rsid w:val="00AA53AA"/>
    <w:rsid w:val="00AD4A52"/>
    <w:rsid w:val="00B0507B"/>
    <w:rsid w:val="00B73787"/>
    <w:rsid w:val="00BA68D9"/>
    <w:rsid w:val="00C010B8"/>
    <w:rsid w:val="00C76E2B"/>
    <w:rsid w:val="00CA14F5"/>
    <w:rsid w:val="00D450BF"/>
    <w:rsid w:val="00D61DBD"/>
    <w:rsid w:val="00DD1A7F"/>
    <w:rsid w:val="00DE7A1E"/>
    <w:rsid w:val="00DF20F6"/>
    <w:rsid w:val="00E54A95"/>
    <w:rsid w:val="00E66B5B"/>
    <w:rsid w:val="00EB383C"/>
    <w:rsid w:val="00EC3819"/>
    <w:rsid w:val="00F25E92"/>
    <w:rsid w:val="00F65C51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54DA-BA4F-4264-A488-BB18A20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A31256"/>
    <w:rPr>
      <w:b/>
      <w:bCs/>
      <w:color w:val="106BBE"/>
      <w:sz w:val="26"/>
      <w:szCs w:val="26"/>
    </w:rPr>
  </w:style>
  <w:style w:type="paragraph" w:styleId="a6">
    <w:name w:val="Normal (Web)"/>
    <w:basedOn w:val="a"/>
    <w:rsid w:val="00A3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31256"/>
    <w:rPr>
      <w:color w:val="0000FF"/>
      <w:u w:val="single"/>
    </w:rPr>
  </w:style>
  <w:style w:type="paragraph" w:styleId="a8">
    <w:name w:val="No Spacing"/>
    <w:uiPriority w:val="1"/>
    <w:qFormat/>
    <w:rsid w:val="00BA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9">
    <w:name w:val="Table Grid"/>
    <w:basedOn w:val="a1"/>
    <w:uiPriority w:val="39"/>
    <w:rsid w:val="00B7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dolye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F0AB-9994-4354-9321-673A9644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2019-04-22T00:52:00Z</cp:lastPrinted>
  <dcterms:created xsi:type="dcterms:W3CDTF">2019-04-23T06:36:00Z</dcterms:created>
  <dcterms:modified xsi:type="dcterms:W3CDTF">2019-04-23T06:36:00Z</dcterms:modified>
</cp:coreProperties>
</file>