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1AD" w:rsidRDefault="00E601AD" w:rsidP="00E601AD">
      <w:pPr>
        <w:shd w:val="clear" w:color="auto" w:fill="FFFFFF"/>
        <w:spacing w:after="0" w:line="240" w:lineRule="auto"/>
        <w:ind w:right="1"/>
        <w:jc w:val="center"/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</w:pPr>
      <w:bookmarkStart w:id="0" w:name="_GoBack"/>
      <w:bookmarkEnd w:id="0"/>
      <w:r w:rsidRPr="00E601AD"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  <w:t>2</w:t>
      </w:r>
      <w:r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  <w:t>5</w:t>
      </w:r>
      <w:r w:rsidRPr="00E601AD"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  <w:t>.1</w:t>
      </w:r>
      <w:r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  <w:t>1</w:t>
      </w:r>
      <w:r w:rsidRPr="00E601AD"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  <w:t>.2021г. №14</w:t>
      </w:r>
      <w:r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  <w:t>8</w:t>
      </w:r>
    </w:p>
    <w:p w:rsidR="004755A6" w:rsidRPr="004755A6" w:rsidRDefault="004755A6" w:rsidP="004755A6">
      <w:pPr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 w:rsidRPr="004755A6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РОССИЙСКАЯ ФЕДЕРАЦИЯ</w:t>
      </w:r>
    </w:p>
    <w:p w:rsidR="004755A6" w:rsidRPr="004755A6" w:rsidRDefault="004755A6" w:rsidP="004755A6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 w:rsidRPr="004755A6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РАЗДОЛЬИНСКОЕ СЕЛЬСКОЕ ПОСЕЛЕНИЕ </w:t>
      </w:r>
    </w:p>
    <w:p w:rsidR="004755A6" w:rsidRPr="004755A6" w:rsidRDefault="004755A6" w:rsidP="004755A6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 w:rsidRPr="004755A6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УСОЛЬСКИЙ МУНИЦИПАЛЬНЫЙ РАЙОН</w:t>
      </w:r>
    </w:p>
    <w:p w:rsidR="004755A6" w:rsidRPr="004755A6" w:rsidRDefault="004755A6" w:rsidP="004755A6">
      <w:pPr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 w:rsidRPr="004755A6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ИРКУТСКОЙ ОБЛАСТИ</w:t>
      </w:r>
    </w:p>
    <w:p w:rsidR="004755A6" w:rsidRPr="004755A6" w:rsidRDefault="004755A6" w:rsidP="004755A6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755A6">
        <w:rPr>
          <w:rFonts w:ascii="Arial" w:eastAsia="Times New Roman" w:hAnsi="Arial" w:cs="Arial"/>
          <w:b/>
          <w:sz w:val="32"/>
          <w:szCs w:val="32"/>
          <w:lang w:eastAsia="ru-RU"/>
        </w:rPr>
        <w:t>ДУМА</w:t>
      </w:r>
    </w:p>
    <w:p w:rsidR="004755A6" w:rsidRPr="004755A6" w:rsidRDefault="004755A6" w:rsidP="004755A6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755A6">
        <w:rPr>
          <w:rFonts w:ascii="Arial" w:eastAsia="Times New Roman" w:hAnsi="Arial" w:cs="Arial"/>
          <w:b/>
          <w:sz w:val="32"/>
          <w:szCs w:val="32"/>
          <w:lang w:eastAsia="ru-RU"/>
        </w:rPr>
        <w:t>РЕШЕНИЕ</w:t>
      </w:r>
    </w:p>
    <w:p w:rsidR="00F160FB" w:rsidRDefault="00F160FB" w:rsidP="00F160FB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F160FB" w:rsidRDefault="00F160FB" w:rsidP="00F160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О НАЛОГЕ НА ИМУЩЕСТВО ФИЗИЧЕСКИХ ЛИЦ</w:t>
      </w:r>
    </w:p>
    <w:p w:rsidR="00F160FB" w:rsidRDefault="00F160FB" w:rsidP="00F160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F160FB" w:rsidRDefault="00F160FB" w:rsidP="005C7F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Руководствуясь статьями 399, 402, 406 главы 32 «Налог на имущество физических лиц» Налогового кодекса РФ, ст.ст.14,17,35 </w:t>
      </w:r>
      <w:r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Федерального закона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от 06. 10. 2003 года №131-ФЗ </w:t>
      </w:r>
      <w:r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«Об общих принципах организации местного самоуправления в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Российской Федерации», статьями 31, 46 </w:t>
      </w:r>
      <w:r w:rsidR="005C7F8E" w:rsidRPr="00924AD5">
        <w:rPr>
          <w:rFonts w:ascii="Arial" w:hAnsi="Arial" w:cs="Arial"/>
          <w:sz w:val="24"/>
          <w:szCs w:val="24"/>
        </w:rPr>
        <w:t>Устава Раздольинского сельского поселения Усольского муниципального района Иркутской области, Дума Раздольинского сельского поселения Усольского муниципального района Иркутской области</w:t>
      </w:r>
    </w:p>
    <w:p w:rsidR="005C7F8E" w:rsidRDefault="005C7F8E" w:rsidP="005C7F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F160FB" w:rsidRDefault="00F160FB" w:rsidP="00F160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sz w:val="30"/>
          <w:szCs w:val="30"/>
          <w:lang w:eastAsia="ru-RU"/>
        </w:rPr>
        <w:t>РЕШИЛА:</w:t>
      </w:r>
    </w:p>
    <w:p w:rsidR="00F160FB" w:rsidRDefault="00F160FB" w:rsidP="00F160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F160FB" w:rsidRDefault="00F160FB" w:rsidP="00F160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Arial Unicode MS" w:hAnsi="Arial" w:cs="Arial"/>
          <w:kern w:val="3"/>
          <w:sz w:val="24"/>
          <w:szCs w:val="24"/>
          <w:lang w:eastAsia="ru-RU"/>
        </w:rPr>
      </w:pPr>
      <w:r>
        <w:rPr>
          <w:rFonts w:ascii="Arial" w:eastAsia="Arial Unicode MS" w:hAnsi="Arial" w:cs="Arial"/>
          <w:kern w:val="3"/>
          <w:sz w:val="24"/>
          <w:szCs w:val="24"/>
          <w:lang w:eastAsia="ru-RU"/>
        </w:rPr>
        <w:t>1. </w:t>
      </w:r>
      <w:r w:rsidR="00811E50">
        <w:rPr>
          <w:rFonts w:ascii="Arial" w:hAnsi="Arial" w:cs="Arial"/>
          <w:bCs/>
          <w:sz w:val="24"/>
          <w:szCs w:val="24"/>
        </w:rPr>
        <w:t>Ввести</w:t>
      </w:r>
      <w:r w:rsidR="00811E50">
        <w:rPr>
          <w:rFonts w:ascii="Arial" w:eastAsia="Arial Unicode MS" w:hAnsi="Arial" w:cs="Arial"/>
          <w:kern w:val="3"/>
          <w:sz w:val="24"/>
          <w:szCs w:val="24"/>
          <w:lang w:eastAsia="ru-RU"/>
        </w:rPr>
        <w:t xml:space="preserve"> </w:t>
      </w:r>
      <w:r>
        <w:rPr>
          <w:rFonts w:ascii="Arial" w:eastAsia="Arial Unicode MS" w:hAnsi="Arial" w:cs="Arial"/>
          <w:kern w:val="3"/>
          <w:sz w:val="24"/>
          <w:szCs w:val="24"/>
          <w:lang w:eastAsia="ru-RU"/>
        </w:rPr>
        <w:t xml:space="preserve">на территории </w:t>
      </w:r>
      <w:r w:rsidR="005C7F8E">
        <w:rPr>
          <w:rFonts w:ascii="Arial" w:eastAsia="Arial Unicode MS" w:hAnsi="Arial" w:cs="Arial"/>
          <w:kern w:val="3"/>
          <w:sz w:val="24"/>
          <w:szCs w:val="24"/>
          <w:lang w:eastAsia="ru-RU"/>
        </w:rPr>
        <w:t xml:space="preserve">Раздольинского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сельского поселения </w:t>
      </w:r>
      <w:r w:rsidR="005C7F8E">
        <w:rPr>
          <w:rFonts w:ascii="Arial" w:eastAsia="Times New Roman" w:hAnsi="Arial" w:cs="Arial"/>
          <w:bCs/>
          <w:sz w:val="24"/>
          <w:szCs w:val="24"/>
          <w:lang w:eastAsia="ru-RU"/>
        </w:rPr>
        <w:t>Усольского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муниципального </w:t>
      </w:r>
      <w:r w:rsidR="005C7F8E">
        <w:rPr>
          <w:rFonts w:ascii="Arial" w:eastAsia="Times New Roman" w:hAnsi="Arial" w:cs="Arial"/>
          <w:bCs/>
          <w:sz w:val="24"/>
          <w:szCs w:val="24"/>
          <w:lang w:eastAsia="ru-RU"/>
        </w:rPr>
        <w:t>района Иркутской области</w:t>
      </w:r>
      <w:r>
        <w:rPr>
          <w:rFonts w:ascii="Arial" w:eastAsia="Arial Unicode MS" w:hAnsi="Arial" w:cs="Arial"/>
          <w:kern w:val="3"/>
          <w:sz w:val="24"/>
          <w:szCs w:val="24"/>
          <w:lang w:eastAsia="ru-RU"/>
        </w:rPr>
        <w:t xml:space="preserve"> налог на имущество физических лиц и ввести его в действие с 1 января 202</w:t>
      </w:r>
      <w:r w:rsidR="005C7F8E">
        <w:rPr>
          <w:rFonts w:ascii="Arial" w:eastAsia="Arial Unicode MS" w:hAnsi="Arial" w:cs="Arial"/>
          <w:kern w:val="3"/>
          <w:sz w:val="24"/>
          <w:szCs w:val="24"/>
          <w:lang w:eastAsia="ru-RU"/>
        </w:rPr>
        <w:t>2</w:t>
      </w:r>
      <w:r>
        <w:rPr>
          <w:rFonts w:ascii="Arial" w:eastAsia="Arial Unicode MS" w:hAnsi="Arial" w:cs="Arial"/>
          <w:kern w:val="3"/>
          <w:sz w:val="24"/>
          <w:szCs w:val="24"/>
          <w:lang w:eastAsia="ru-RU"/>
        </w:rPr>
        <w:t> года.</w:t>
      </w:r>
    </w:p>
    <w:p w:rsidR="00F160FB" w:rsidRDefault="00F160FB" w:rsidP="00F160FB">
      <w:pPr>
        <w:widowControl w:val="0"/>
        <w:suppressAutoHyphens/>
        <w:autoSpaceDN w:val="0"/>
        <w:snapToGrid w:val="0"/>
        <w:spacing w:after="0" w:line="240" w:lineRule="auto"/>
        <w:jc w:val="both"/>
        <w:textAlignment w:val="baseline"/>
        <w:rPr>
          <w:rFonts w:ascii="Arial" w:eastAsia="Arial Unicode MS" w:hAnsi="Arial" w:cs="Arial"/>
          <w:kern w:val="3"/>
          <w:sz w:val="24"/>
          <w:szCs w:val="24"/>
          <w:lang w:eastAsia="ru-RU"/>
        </w:rPr>
      </w:pPr>
      <w:r>
        <w:rPr>
          <w:rFonts w:ascii="Arial" w:eastAsia="Arial Unicode MS" w:hAnsi="Arial" w:cs="Arial"/>
          <w:kern w:val="3"/>
          <w:sz w:val="24"/>
          <w:szCs w:val="24"/>
          <w:lang w:eastAsia="ru-RU"/>
        </w:rPr>
        <w:tab/>
        <w:t>2. </w:t>
      </w:r>
      <w:r w:rsidR="00811E50">
        <w:rPr>
          <w:rFonts w:ascii="Arial" w:eastAsia="Arial Unicode MS" w:hAnsi="Arial" w:cs="Arial"/>
          <w:kern w:val="3"/>
          <w:sz w:val="24"/>
          <w:szCs w:val="24"/>
          <w:lang w:eastAsia="ru-RU"/>
        </w:rPr>
        <w:t>Н</w:t>
      </w:r>
      <w:r>
        <w:rPr>
          <w:rFonts w:ascii="Arial" w:eastAsia="Arial Unicode MS" w:hAnsi="Arial" w:cs="Arial"/>
          <w:kern w:val="3"/>
          <w:sz w:val="24"/>
          <w:szCs w:val="24"/>
          <w:lang w:eastAsia="ru-RU"/>
        </w:rPr>
        <w:t>алоговая база по налогу в отношении объектов налогообложения определяется исходя из их кадастровой стоимости.</w:t>
      </w:r>
    </w:p>
    <w:p w:rsidR="00F160FB" w:rsidRDefault="00F160FB" w:rsidP="00F160FB">
      <w:pPr>
        <w:widowControl w:val="0"/>
        <w:suppressAutoHyphens/>
        <w:autoSpaceDN w:val="0"/>
        <w:snapToGrid w:val="0"/>
        <w:spacing w:after="0" w:line="240" w:lineRule="auto"/>
        <w:jc w:val="both"/>
        <w:textAlignment w:val="baseline"/>
        <w:rPr>
          <w:rFonts w:ascii="Arial" w:eastAsia="Arial Unicode MS" w:hAnsi="Arial" w:cs="Arial"/>
          <w:kern w:val="3"/>
          <w:sz w:val="24"/>
          <w:szCs w:val="24"/>
          <w:lang w:eastAsia="ru-RU"/>
        </w:rPr>
      </w:pPr>
      <w:r>
        <w:rPr>
          <w:rFonts w:ascii="Arial" w:eastAsia="Arial Unicode MS" w:hAnsi="Arial" w:cs="Arial"/>
          <w:kern w:val="3"/>
          <w:sz w:val="24"/>
          <w:szCs w:val="24"/>
          <w:lang w:eastAsia="ru-RU"/>
        </w:rPr>
        <w:tab/>
        <w:t>3. </w:t>
      </w:r>
      <w:r w:rsidR="00811E50">
        <w:rPr>
          <w:rFonts w:ascii="Arial" w:hAnsi="Arial" w:cs="Arial"/>
          <w:bCs/>
          <w:sz w:val="24"/>
          <w:szCs w:val="24"/>
        </w:rPr>
        <w:t>Ввести</w:t>
      </w:r>
      <w:r>
        <w:rPr>
          <w:rFonts w:ascii="Arial" w:eastAsia="Arial Unicode MS" w:hAnsi="Arial" w:cs="Arial"/>
          <w:kern w:val="3"/>
          <w:sz w:val="24"/>
          <w:szCs w:val="24"/>
          <w:lang w:eastAsia="ru-RU"/>
        </w:rPr>
        <w:t xml:space="preserve"> налоговые ставки по налогу в процентах от кадастровой стоимости объектов налогообложения в следующих размерах:</w:t>
      </w:r>
    </w:p>
    <w:p w:rsidR="00F160FB" w:rsidRDefault="00F160FB" w:rsidP="00F1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8"/>
          <w:sz w:val="24"/>
          <w:szCs w:val="24"/>
          <w:lang w:eastAsia="ru-RU"/>
        </w:rPr>
      </w:pPr>
      <w:r>
        <w:rPr>
          <w:rFonts w:ascii="Arial" w:eastAsia="Times New Roman" w:hAnsi="Arial" w:cs="Arial"/>
          <w:kern w:val="28"/>
          <w:sz w:val="24"/>
          <w:szCs w:val="24"/>
          <w:lang w:eastAsia="ru-RU"/>
        </w:rPr>
        <w:t>3.1. 0,2 процента в отношении:</w:t>
      </w:r>
    </w:p>
    <w:p w:rsidR="00F160FB" w:rsidRDefault="00F160FB" w:rsidP="00F1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8"/>
          <w:sz w:val="24"/>
          <w:szCs w:val="24"/>
          <w:lang w:eastAsia="ru-RU"/>
        </w:rPr>
      </w:pPr>
      <w:r>
        <w:rPr>
          <w:rFonts w:ascii="Arial" w:eastAsia="Times New Roman" w:hAnsi="Arial" w:cs="Arial"/>
          <w:kern w:val="28"/>
          <w:sz w:val="24"/>
          <w:szCs w:val="24"/>
          <w:lang w:eastAsia="ru-RU"/>
        </w:rPr>
        <w:t>- жилых домов, частей жилых домов, квартир, частей квартир, комнат;</w:t>
      </w:r>
    </w:p>
    <w:p w:rsidR="00F160FB" w:rsidRDefault="00F160FB" w:rsidP="00F1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8"/>
          <w:sz w:val="24"/>
          <w:szCs w:val="24"/>
          <w:lang w:eastAsia="ru-RU"/>
        </w:rPr>
      </w:pPr>
      <w:r>
        <w:rPr>
          <w:rFonts w:ascii="Arial" w:eastAsia="Times New Roman" w:hAnsi="Arial" w:cs="Arial"/>
          <w:kern w:val="28"/>
          <w:sz w:val="24"/>
          <w:szCs w:val="24"/>
          <w:lang w:eastAsia="ru-RU"/>
        </w:rPr>
        <w:t>- в отношении объектов незавершенного строительства в случае, если проектируемым назначением таких объектов является жилой дом;</w:t>
      </w:r>
    </w:p>
    <w:p w:rsidR="00F160FB" w:rsidRDefault="00F160FB" w:rsidP="00F1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8"/>
          <w:sz w:val="24"/>
          <w:szCs w:val="24"/>
          <w:lang w:eastAsia="ru-RU"/>
        </w:rPr>
      </w:pPr>
      <w:r>
        <w:rPr>
          <w:rFonts w:ascii="Arial" w:eastAsia="Times New Roman" w:hAnsi="Arial" w:cs="Arial"/>
          <w:kern w:val="28"/>
          <w:sz w:val="24"/>
          <w:szCs w:val="24"/>
          <w:lang w:eastAsia="ru-RU"/>
        </w:rPr>
        <w:t xml:space="preserve">-в отношении </w:t>
      </w:r>
      <w:bookmarkStart w:id="1" w:name="sub_406214"/>
      <w:r>
        <w:rPr>
          <w:rFonts w:ascii="Arial" w:eastAsia="Times New Roman" w:hAnsi="Arial" w:cs="Arial"/>
          <w:kern w:val="28"/>
          <w:sz w:val="24"/>
          <w:szCs w:val="24"/>
          <w:lang w:eastAsia="ru-RU"/>
        </w:rPr>
        <w:t>единых недвижимых комплексов, в состав которых входит хотя бы один жилой дом;</w:t>
      </w:r>
    </w:p>
    <w:p w:rsidR="00F160FB" w:rsidRDefault="00F160FB" w:rsidP="00F1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8"/>
          <w:sz w:val="24"/>
          <w:szCs w:val="24"/>
          <w:lang w:eastAsia="ru-RU"/>
        </w:rPr>
      </w:pPr>
      <w:r>
        <w:rPr>
          <w:rFonts w:ascii="Arial" w:eastAsia="Times New Roman" w:hAnsi="Arial" w:cs="Arial"/>
          <w:kern w:val="28"/>
          <w:sz w:val="24"/>
          <w:szCs w:val="24"/>
          <w:lang w:eastAsia="ru-RU"/>
        </w:rPr>
        <w:t xml:space="preserve">- в отношении </w:t>
      </w:r>
      <w:bookmarkEnd w:id="1"/>
      <w:r>
        <w:rPr>
          <w:rFonts w:ascii="Arial" w:eastAsia="Times New Roman" w:hAnsi="Arial" w:cs="Arial"/>
          <w:kern w:val="28"/>
          <w:sz w:val="24"/>
          <w:szCs w:val="24"/>
          <w:lang w:eastAsia="ru-RU"/>
        </w:rPr>
        <w:t xml:space="preserve">гаражей и </w:t>
      </w:r>
      <w:proofErr w:type="spellStart"/>
      <w:r>
        <w:rPr>
          <w:rFonts w:ascii="Arial" w:eastAsia="Times New Roman" w:hAnsi="Arial" w:cs="Arial"/>
          <w:kern w:val="28"/>
          <w:sz w:val="24"/>
          <w:szCs w:val="24"/>
          <w:lang w:eastAsia="ru-RU"/>
        </w:rPr>
        <w:t>машино</w:t>
      </w:r>
      <w:proofErr w:type="spellEnd"/>
      <w:r>
        <w:rPr>
          <w:rFonts w:ascii="Arial" w:eastAsia="Times New Roman" w:hAnsi="Arial" w:cs="Arial"/>
          <w:kern w:val="28"/>
          <w:sz w:val="24"/>
          <w:szCs w:val="24"/>
          <w:lang w:eastAsia="ru-RU"/>
        </w:rPr>
        <w:t xml:space="preserve">-мест, в том числе расположенных в объектах налогообложения, указанных в </w:t>
      </w:r>
      <w:hyperlink r:id="rId4" w:anchor="sub_40622" w:history="1">
        <w:r>
          <w:rPr>
            <w:rStyle w:val="a3"/>
            <w:rFonts w:ascii="Arial" w:eastAsia="Times New Roman" w:hAnsi="Arial" w:cs="Arial"/>
            <w:color w:val="auto"/>
            <w:kern w:val="28"/>
            <w:sz w:val="24"/>
            <w:szCs w:val="24"/>
            <w:u w:val="none"/>
            <w:lang w:eastAsia="ru-RU"/>
          </w:rPr>
          <w:t>подпункте 2</w:t>
        </w:r>
      </w:hyperlink>
      <w:r>
        <w:rPr>
          <w:rFonts w:ascii="Arial" w:eastAsia="Times New Roman" w:hAnsi="Arial" w:cs="Arial"/>
          <w:kern w:val="28"/>
          <w:sz w:val="24"/>
          <w:szCs w:val="24"/>
          <w:lang w:eastAsia="ru-RU"/>
        </w:rPr>
        <w:t xml:space="preserve"> настоящего пункта;</w:t>
      </w:r>
    </w:p>
    <w:p w:rsidR="00F160FB" w:rsidRDefault="00F160FB" w:rsidP="00F1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8"/>
          <w:sz w:val="24"/>
          <w:szCs w:val="24"/>
          <w:lang w:eastAsia="ru-RU"/>
        </w:rPr>
      </w:pPr>
      <w:r>
        <w:rPr>
          <w:rFonts w:ascii="Arial" w:eastAsia="Times New Roman" w:hAnsi="Arial" w:cs="Arial"/>
          <w:kern w:val="28"/>
          <w:sz w:val="24"/>
          <w:szCs w:val="24"/>
          <w:lang w:eastAsia="ru-RU"/>
        </w:rPr>
        <w:t>- в отношении хозяйственных строений или сооружений, площадь каждого из которых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строительства;</w:t>
      </w:r>
    </w:p>
    <w:p w:rsidR="00F160FB" w:rsidRDefault="00F160FB" w:rsidP="005C7F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8"/>
          <w:sz w:val="24"/>
          <w:szCs w:val="24"/>
          <w:lang w:eastAsia="ru-RU"/>
        </w:rPr>
      </w:pPr>
      <w:r>
        <w:rPr>
          <w:rFonts w:ascii="Arial" w:eastAsia="Times New Roman" w:hAnsi="Arial" w:cs="Arial"/>
          <w:kern w:val="28"/>
          <w:sz w:val="24"/>
          <w:szCs w:val="24"/>
          <w:lang w:eastAsia="ru-RU"/>
        </w:rPr>
        <w:t xml:space="preserve">3.2. </w:t>
      </w:r>
      <w:bookmarkStart w:id="2" w:name="sub_40622"/>
      <w:r>
        <w:rPr>
          <w:rFonts w:ascii="Arial" w:eastAsia="Times New Roman" w:hAnsi="Arial" w:cs="Arial"/>
          <w:kern w:val="28"/>
          <w:sz w:val="24"/>
          <w:szCs w:val="24"/>
          <w:lang w:eastAsia="ru-RU"/>
        </w:rPr>
        <w:t>2% процента</w:t>
      </w:r>
      <w:r>
        <w:rPr>
          <w:rFonts w:ascii="Arial" w:eastAsia="Times New Roman" w:hAnsi="Arial" w:cs="Arial"/>
          <w:i/>
          <w:color w:val="FF0000"/>
          <w:kern w:val="28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kern w:val="28"/>
          <w:sz w:val="24"/>
          <w:szCs w:val="24"/>
          <w:lang w:eastAsia="ru-RU"/>
        </w:rPr>
        <w:t xml:space="preserve">в отношении объектов налогообложения, включенных в перечень, определяемый в соответствии с </w:t>
      </w:r>
      <w:hyperlink r:id="rId5" w:anchor="sub_37827" w:history="1">
        <w:r>
          <w:rPr>
            <w:rStyle w:val="a3"/>
            <w:rFonts w:ascii="Arial" w:eastAsia="Times New Roman" w:hAnsi="Arial" w:cs="Arial"/>
            <w:color w:val="auto"/>
            <w:kern w:val="28"/>
            <w:sz w:val="24"/>
            <w:szCs w:val="24"/>
            <w:u w:val="none"/>
            <w:lang w:eastAsia="ru-RU"/>
          </w:rPr>
          <w:t>пунктом 7 статьи 378.2</w:t>
        </w:r>
      </w:hyperlink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kern w:val="28"/>
          <w:sz w:val="24"/>
          <w:szCs w:val="24"/>
          <w:lang w:eastAsia="ru-RU"/>
        </w:rPr>
        <w:t xml:space="preserve">Налогового кодекса Российской Федерации, в отношении объектов налогообложения, предусмотренных </w:t>
      </w:r>
      <w:hyperlink r:id="rId6" w:anchor="sub_3782102" w:history="1">
        <w:r>
          <w:rPr>
            <w:rStyle w:val="a3"/>
            <w:rFonts w:ascii="Arial" w:eastAsia="Times New Roman" w:hAnsi="Arial" w:cs="Arial"/>
            <w:color w:val="auto"/>
            <w:kern w:val="28"/>
            <w:sz w:val="24"/>
            <w:szCs w:val="24"/>
            <w:u w:val="none"/>
            <w:lang w:eastAsia="ru-RU"/>
          </w:rPr>
          <w:t>абзацем вторым пункта 10 статьи 378.2</w:t>
        </w:r>
      </w:hyperlink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kern w:val="28"/>
          <w:sz w:val="24"/>
          <w:szCs w:val="24"/>
          <w:lang w:eastAsia="ru-RU"/>
        </w:rPr>
        <w:t>Налогового кодекса Российской Федерации, а также в отношении объектов налогообложения, кадастровая стоимость каждого из которых превышает 300 миллионов рублей;</w:t>
      </w:r>
    </w:p>
    <w:p w:rsidR="00F160FB" w:rsidRDefault="00F160FB" w:rsidP="005C7F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8"/>
          <w:sz w:val="24"/>
          <w:szCs w:val="24"/>
          <w:lang w:eastAsia="ru-RU"/>
        </w:rPr>
      </w:pPr>
      <w:r>
        <w:rPr>
          <w:rFonts w:ascii="Arial" w:eastAsia="Times New Roman" w:hAnsi="Arial" w:cs="Arial"/>
          <w:kern w:val="28"/>
          <w:sz w:val="24"/>
          <w:szCs w:val="24"/>
          <w:lang w:eastAsia="ru-RU"/>
        </w:rPr>
        <w:t xml:space="preserve">3.3. </w:t>
      </w:r>
      <w:bookmarkStart w:id="3" w:name="sub_40623"/>
      <w:r>
        <w:rPr>
          <w:rFonts w:ascii="Arial" w:eastAsia="Times New Roman" w:hAnsi="Arial" w:cs="Arial"/>
          <w:kern w:val="28"/>
          <w:sz w:val="24"/>
          <w:szCs w:val="24"/>
          <w:lang w:eastAsia="ru-RU"/>
        </w:rPr>
        <w:t>0,5 процента</w:t>
      </w:r>
      <w:r>
        <w:rPr>
          <w:rFonts w:ascii="Arial" w:eastAsia="Times New Roman" w:hAnsi="Arial" w:cs="Arial"/>
          <w:i/>
          <w:color w:val="FF0000"/>
          <w:kern w:val="28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kern w:val="28"/>
          <w:sz w:val="24"/>
          <w:szCs w:val="24"/>
          <w:lang w:eastAsia="ru-RU"/>
        </w:rPr>
        <w:t>в отношении прочих объектов налогообложения.</w:t>
      </w:r>
    </w:p>
    <w:bookmarkEnd w:id="2"/>
    <w:bookmarkEnd w:id="3"/>
    <w:p w:rsidR="00F160FB" w:rsidRDefault="00F160FB" w:rsidP="005C7F8E">
      <w:pPr>
        <w:widowControl w:val="0"/>
        <w:tabs>
          <w:tab w:val="left" w:pos="1142"/>
        </w:tabs>
        <w:autoSpaceDN w:val="0"/>
        <w:spacing w:after="0" w:line="240" w:lineRule="auto"/>
        <w:ind w:right="4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4. </w:t>
      </w:r>
      <w:r>
        <w:rPr>
          <w:rFonts w:ascii="Arial" w:eastAsia="Times New Roman" w:hAnsi="Arial" w:cs="Arial"/>
          <w:bCs/>
          <w:spacing w:val="-1"/>
          <w:sz w:val="24"/>
          <w:szCs w:val="24"/>
          <w:lang w:eastAsia="ru-RU"/>
        </w:rPr>
        <w:t xml:space="preserve">С момента вступления в силу настоящего решения </w:t>
      </w:r>
      <w:r>
        <w:rPr>
          <w:rFonts w:ascii="Arial" w:eastAsia="Times New Roman" w:hAnsi="Arial" w:cs="Arial"/>
          <w:sz w:val="24"/>
          <w:szCs w:val="24"/>
          <w:lang w:eastAsia="ru-RU"/>
        </w:rPr>
        <w:t>признать</w:t>
      </w:r>
      <w:r>
        <w:rPr>
          <w:rFonts w:ascii="Arial" w:eastAsia="Times New Roman" w:hAnsi="Arial" w:cs="Arial"/>
          <w:bCs/>
          <w:spacing w:val="-1"/>
          <w:sz w:val="24"/>
          <w:szCs w:val="24"/>
          <w:lang w:eastAsia="ru-RU"/>
        </w:rPr>
        <w:t xml:space="preserve"> утратившим силу решение Думы от </w:t>
      </w:r>
      <w:r w:rsidR="005C7F8E">
        <w:rPr>
          <w:rFonts w:ascii="Arial" w:eastAsia="Times New Roman" w:hAnsi="Arial" w:cs="Arial"/>
          <w:bCs/>
          <w:spacing w:val="-1"/>
          <w:sz w:val="24"/>
          <w:szCs w:val="24"/>
          <w:lang w:eastAsia="ru-RU"/>
        </w:rPr>
        <w:t>30</w:t>
      </w:r>
      <w:r>
        <w:rPr>
          <w:rFonts w:ascii="Arial" w:eastAsia="Times New Roman" w:hAnsi="Arial" w:cs="Arial"/>
          <w:bCs/>
          <w:spacing w:val="-1"/>
          <w:sz w:val="24"/>
          <w:szCs w:val="24"/>
          <w:lang w:eastAsia="ru-RU"/>
        </w:rPr>
        <w:t>.11.20</w:t>
      </w:r>
      <w:r w:rsidR="005C7F8E">
        <w:rPr>
          <w:rFonts w:ascii="Arial" w:eastAsia="Times New Roman" w:hAnsi="Arial" w:cs="Arial"/>
          <w:bCs/>
          <w:spacing w:val="-1"/>
          <w:sz w:val="24"/>
          <w:szCs w:val="24"/>
          <w:lang w:eastAsia="ru-RU"/>
        </w:rPr>
        <w:t>20</w:t>
      </w:r>
      <w:r>
        <w:rPr>
          <w:rFonts w:ascii="Arial" w:eastAsia="Times New Roman" w:hAnsi="Arial" w:cs="Arial"/>
          <w:bCs/>
          <w:spacing w:val="-1"/>
          <w:sz w:val="24"/>
          <w:szCs w:val="24"/>
          <w:lang w:eastAsia="ru-RU"/>
        </w:rPr>
        <w:t>г №</w:t>
      </w:r>
      <w:r w:rsidR="005C7F8E">
        <w:rPr>
          <w:rFonts w:ascii="Arial" w:eastAsia="Times New Roman" w:hAnsi="Arial" w:cs="Arial"/>
          <w:bCs/>
          <w:spacing w:val="-1"/>
          <w:sz w:val="24"/>
          <w:szCs w:val="24"/>
          <w:lang w:eastAsia="ru-RU"/>
        </w:rPr>
        <w:t>123</w:t>
      </w:r>
      <w:r>
        <w:rPr>
          <w:rFonts w:ascii="Arial" w:eastAsia="Times New Roman" w:hAnsi="Arial" w:cs="Arial"/>
          <w:bCs/>
          <w:spacing w:val="-1"/>
          <w:sz w:val="24"/>
          <w:szCs w:val="24"/>
          <w:lang w:eastAsia="ru-RU"/>
        </w:rPr>
        <w:t xml:space="preserve"> «О налоге на имущество физических лиц».</w:t>
      </w:r>
    </w:p>
    <w:p w:rsidR="005C7F8E" w:rsidRPr="005C7F8E" w:rsidRDefault="00F160FB" w:rsidP="005C7F8E">
      <w:pPr>
        <w:spacing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pacing w:val="-1"/>
          <w:sz w:val="24"/>
          <w:szCs w:val="24"/>
          <w:lang w:eastAsia="ru-RU"/>
        </w:rPr>
        <w:lastRenderedPageBreak/>
        <w:t>5.</w:t>
      </w:r>
      <w:r w:rsidR="005C7F8E" w:rsidRPr="005C7F8E">
        <w:rPr>
          <w:rFonts w:ascii="Arial" w:eastAsia="Times New Roman" w:hAnsi="Arial" w:cs="Arial"/>
          <w:sz w:val="24"/>
          <w:szCs w:val="24"/>
          <w:lang w:eastAsia="ru-RU"/>
        </w:rPr>
        <w:t xml:space="preserve"> Опубликовать настоящее решение в периодическом печатном издании, разместить в информационно-телекоммуникационной сети «Интернет» на официальном сайте администрации </w:t>
      </w:r>
      <w:proofErr w:type="spellStart"/>
      <w:r w:rsidR="005C7F8E" w:rsidRPr="005C7F8E">
        <w:rPr>
          <w:rFonts w:ascii="Arial" w:eastAsia="Times New Roman" w:hAnsi="Arial" w:cs="Arial"/>
          <w:sz w:val="24"/>
          <w:szCs w:val="24"/>
          <w:lang w:eastAsia="ru-RU"/>
        </w:rPr>
        <w:t>Раздольинского</w:t>
      </w:r>
      <w:proofErr w:type="spellEnd"/>
      <w:r w:rsidR="005C7F8E" w:rsidRPr="005C7F8E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="005C7F8E" w:rsidRPr="005C7F8E">
        <w:rPr>
          <w:rFonts w:ascii="Arial" w:eastAsia="Times New Roman" w:hAnsi="Arial" w:cs="Arial"/>
          <w:sz w:val="24"/>
          <w:szCs w:val="24"/>
          <w:lang w:eastAsia="ru-RU"/>
        </w:rPr>
        <w:t>Усольского</w:t>
      </w:r>
      <w:proofErr w:type="spellEnd"/>
      <w:r w:rsidR="005C7F8E" w:rsidRPr="005C7F8E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Иркутской области по адресу: </w:t>
      </w:r>
      <w:r w:rsidR="005C7F8E" w:rsidRPr="005C7F8E">
        <w:rPr>
          <w:rFonts w:ascii="Arial" w:eastAsia="Times New Roman" w:hAnsi="Arial" w:cs="Arial"/>
          <w:sz w:val="24"/>
          <w:szCs w:val="24"/>
          <w:lang w:val="en-US" w:eastAsia="ru-RU"/>
        </w:rPr>
        <w:t>http</w:t>
      </w:r>
      <w:r w:rsidR="005C7F8E" w:rsidRPr="005C7F8E">
        <w:rPr>
          <w:rFonts w:ascii="Arial" w:eastAsia="Times New Roman" w:hAnsi="Arial" w:cs="Arial"/>
          <w:sz w:val="24"/>
          <w:szCs w:val="24"/>
          <w:lang w:eastAsia="ru-RU"/>
        </w:rPr>
        <w:t>//раздолье-</w:t>
      </w:r>
      <w:proofErr w:type="spellStart"/>
      <w:r w:rsidR="005C7F8E" w:rsidRPr="005C7F8E">
        <w:rPr>
          <w:rFonts w:ascii="Arial" w:eastAsia="Times New Roman" w:hAnsi="Arial" w:cs="Arial"/>
          <w:sz w:val="24"/>
          <w:szCs w:val="24"/>
          <w:lang w:eastAsia="ru-RU"/>
        </w:rPr>
        <w:t>адм.рф</w:t>
      </w:r>
      <w:proofErr w:type="spellEnd"/>
      <w:r w:rsidR="005C7F8E" w:rsidRPr="005C7F8E">
        <w:rPr>
          <w:rFonts w:ascii="Arial" w:eastAsia="Times New Roman" w:hAnsi="Arial" w:cs="Arial"/>
          <w:sz w:val="24"/>
          <w:szCs w:val="24"/>
          <w:lang w:eastAsia="ru-RU"/>
        </w:rPr>
        <w:t>/.</w:t>
      </w:r>
    </w:p>
    <w:p w:rsidR="00F160FB" w:rsidRDefault="00F160FB" w:rsidP="005C7F8E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6. В течении 5 дней с момента принятия направить копию настоящего Решения в Межрайонную инспекцию Федеральной налоговой службы №18 по Иркутской области.</w:t>
      </w:r>
    </w:p>
    <w:p w:rsidR="00F160FB" w:rsidRDefault="00F160FB" w:rsidP="00F160FB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right="7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160FB" w:rsidRDefault="00F160FB" w:rsidP="00F160FB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right="7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C7F8E" w:rsidRPr="005C7F8E" w:rsidRDefault="005C7F8E" w:rsidP="005C7F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7F8E">
        <w:rPr>
          <w:rFonts w:ascii="Arial" w:eastAsia="Times New Roman" w:hAnsi="Arial" w:cs="Arial"/>
          <w:sz w:val="24"/>
          <w:szCs w:val="24"/>
          <w:lang w:eastAsia="ru-RU"/>
        </w:rPr>
        <w:t>Глава Раздольинского сельского поселения</w:t>
      </w:r>
    </w:p>
    <w:p w:rsidR="005C7F8E" w:rsidRPr="005C7F8E" w:rsidRDefault="005C7F8E" w:rsidP="005C7F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7F8E">
        <w:rPr>
          <w:rFonts w:ascii="Arial" w:eastAsia="Times New Roman" w:hAnsi="Arial" w:cs="Arial"/>
          <w:sz w:val="24"/>
          <w:szCs w:val="24"/>
          <w:lang w:eastAsia="ru-RU"/>
        </w:rPr>
        <w:t xml:space="preserve">Усольского муниципального района </w:t>
      </w:r>
    </w:p>
    <w:p w:rsidR="005C7F8E" w:rsidRPr="005C7F8E" w:rsidRDefault="005C7F8E" w:rsidP="005C7F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7F8E">
        <w:rPr>
          <w:rFonts w:ascii="Arial" w:eastAsia="Times New Roman" w:hAnsi="Arial" w:cs="Arial"/>
          <w:sz w:val="24"/>
          <w:szCs w:val="24"/>
          <w:lang w:eastAsia="ru-RU"/>
        </w:rPr>
        <w:t>Иркутской области,</w:t>
      </w:r>
    </w:p>
    <w:p w:rsidR="005C7F8E" w:rsidRPr="005C7F8E" w:rsidRDefault="005C7F8E" w:rsidP="005C7F8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C7F8E"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Председатель Думы </w:t>
      </w:r>
    </w:p>
    <w:p w:rsidR="005C7F8E" w:rsidRPr="005C7F8E" w:rsidRDefault="005C7F8E" w:rsidP="005C7F8E">
      <w:pPr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7F8E">
        <w:rPr>
          <w:rFonts w:ascii="Arial" w:eastAsia="Times New Roman" w:hAnsi="Arial" w:cs="Arial"/>
          <w:sz w:val="24"/>
          <w:szCs w:val="24"/>
          <w:lang w:eastAsia="ru-RU"/>
        </w:rPr>
        <w:t xml:space="preserve">Раздольинского сельского поселения </w:t>
      </w:r>
    </w:p>
    <w:p w:rsidR="005C7F8E" w:rsidRPr="005C7F8E" w:rsidRDefault="005C7F8E" w:rsidP="005C7F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7F8E">
        <w:rPr>
          <w:rFonts w:ascii="Arial" w:eastAsia="Times New Roman" w:hAnsi="Arial" w:cs="Arial"/>
          <w:sz w:val="24"/>
          <w:szCs w:val="24"/>
          <w:lang w:eastAsia="ru-RU"/>
        </w:rPr>
        <w:t xml:space="preserve">Усольского муниципального района </w:t>
      </w:r>
    </w:p>
    <w:p w:rsidR="005C7F8E" w:rsidRPr="005C7F8E" w:rsidRDefault="005C7F8E" w:rsidP="005C7F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7F8E">
        <w:rPr>
          <w:rFonts w:ascii="Arial" w:eastAsia="Times New Roman" w:hAnsi="Arial" w:cs="Arial"/>
          <w:sz w:val="24"/>
          <w:szCs w:val="24"/>
          <w:lang w:eastAsia="ru-RU"/>
        </w:rPr>
        <w:t xml:space="preserve">Иркутской области                                                                                    </w:t>
      </w:r>
      <w:proofErr w:type="spellStart"/>
      <w:r w:rsidRPr="005C7F8E">
        <w:rPr>
          <w:rFonts w:ascii="Arial" w:eastAsia="Times New Roman" w:hAnsi="Arial" w:cs="Arial"/>
          <w:sz w:val="24"/>
          <w:szCs w:val="24"/>
          <w:lang w:eastAsia="ru-RU"/>
        </w:rPr>
        <w:t>С.И.Добрынин</w:t>
      </w:r>
      <w:proofErr w:type="spellEnd"/>
    </w:p>
    <w:p w:rsidR="00F160FB" w:rsidRDefault="00F160FB" w:rsidP="00F160FB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160FB" w:rsidRDefault="00F160FB" w:rsidP="00F160FB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F160FB" w:rsidRDefault="00F160FB" w:rsidP="00F160FB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F160FB" w:rsidRDefault="00F160FB" w:rsidP="00F160FB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F160FB" w:rsidRDefault="00F160FB" w:rsidP="00F160FB"/>
    <w:p w:rsidR="00A15F0F" w:rsidRDefault="001724D2"/>
    <w:sectPr w:rsidR="00A15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0FB"/>
    <w:rsid w:val="00050117"/>
    <w:rsid w:val="001724D2"/>
    <w:rsid w:val="00320C35"/>
    <w:rsid w:val="004755A6"/>
    <w:rsid w:val="005C7F8E"/>
    <w:rsid w:val="00811E50"/>
    <w:rsid w:val="00BC0CFD"/>
    <w:rsid w:val="00E54A95"/>
    <w:rsid w:val="00E601AD"/>
    <w:rsid w:val="00F16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A5A02E-4E9F-4AFD-BC96-E01CFE0D5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60F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160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D:\&#1052;&#1086;&#1080;%20&#1076;&#1086;&#1082;&#1091;&#1084;&#1077;&#1085;&#1090;&#1099;\&#1044;&#1059;&#1052;&#1040;\2020&#1075;\&#1085;&#1072;&#1083;&#1086;&#1075;%20&#1085;&#1072;%20&#1080;&#1084;&#1091;&#1097;&#1077;&#1089;&#1090;&#1074;&#1086;%202021%20&#1075;.docx" TargetMode="External"/><Relationship Id="rId5" Type="http://schemas.openxmlformats.org/officeDocument/2006/relationships/hyperlink" Target="file:///D:\&#1052;&#1086;&#1080;%20&#1076;&#1086;&#1082;&#1091;&#1084;&#1077;&#1085;&#1090;&#1099;\&#1044;&#1059;&#1052;&#1040;\2020&#1075;\&#1085;&#1072;&#1083;&#1086;&#1075;%20&#1085;&#1072;%20&#1080;&#1084;&#1091;&#1097;&#1077;&#1089;&#1090;&#1074;&#1086;%202021%20&#1075;.docx" TargetMode="External"/><Relationship Id="rId4" Type="http://schemas.openxmlformats.org/officeDocument/2006/relationships/hyperlink" Target="file:///D:\&#1052;&#1086;&#1080;%20&#1076;&#1086;&#1082;&#1091;&#1084;&#1077;&#1085;&#1090;&#1099;\&#1044;&#1059;&#1052;&#1040;\2020&#1075;\&#1085;&#1072;&#1083;&#1086;&#1075;%20&#1085;&#1072;%20&#1080;&#1084;&#1091;&#1097;&#1077;&#1089;&#1090;&#1074;&#1086;%202021%20&#1075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Мария</cp:lastModifiedBy>
  <cp:revision>2</cp:revision>
  <cp:lastPrinted>2021-11-29T04:51:00Z</cp:lastPrinted>
  <dcterms:created xsi:type="dcterms:W3CDTF">2021-11-29T08:44:00Z</dcterms:created>
  <dcterms:modified xsi:type="dcterms:W3CDTF">2021-11-29T08:44:00Z</dcterms:modified>
</cp:coreProperties>
</file>