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74" w:rsidRPr="004A4EEB" w:rsidRDefault="00AD5974" w:rsidP="00AD597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30.11</w:t>
      </w:r>
      <w:r w:rsidRPr="004A4EEB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.2020г. №12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D5974" w:rsidRPr="00E83505" w:rsidRDefault="00AD5974" w:rsidP="00AD597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505"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</w:t>
      </w: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399, 402, 406 главы 32 «Налог на имущество физических лиц» Налогового кодекса РФ, ст.ст.14,17,35 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Федерального закона 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от 06. 10. 2003 года №131-ФЗ </w:t>
      </w:r>
      <w:r w:rsidRPr="00E8350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</w:t>
      </w:r>
      <w:r w:rsidRPr="00563376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 31, 46 Устава Раздольинского муниципального образования, Дума сельского поселения Раздольинского муниципального образования</w:t>
      </w: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8350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D5974" w:rsidRPr="00E83505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5974" w:rsidRPr="00DE15F3" w:rsidRDefault="00AD5974" w:rsidP="00AD59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E15F3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1. Установить на территории </w:t>
      </w:r>
      <w:r w:rsidRPr="00DE15F3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Раздольинского муниципального образования</w:t>
      </w:r>
      <w:r w:rsidRPr="00DE15F3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 на имущество физических лиц и ввести его в действие с 1 января 2021 года.</w:t>
      </w:r>
    </w:p>
    <w:p w:rsidR="00AD5974" w:rsidRPr="00DE15F3" w:rsidRDefault="00AD5974" w:rsidP="00AD597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E15F3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2. 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D5974" w:rsidRPr="00DE15F3" w:rsidRDefault="00AD5974" w:rsidP="00AD597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E15F3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3. Установить налоговые ставки по налогу в процентах от кадастровой стоимости объектов налогообложения в следующих размерах: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3.1. 0,2 процента в отношении: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- жилых домов, частей жилых домов, квартир, частей квартир, комнат;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-в отношении </w:t>
      </w:r>
      <w:bookmarkStart w:id="1" w:name="sub_406214"/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End w:id="1"/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гаражей и </w:t>
      </w:r>
      <w:proofErr w:type="spellStart"/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машино</w:t>
      </w:r>
      <w:proofErr w:type="spellEnd"/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-мест, в том числе расположенных в объектах налогообложения, указанных в </w:t>
      </w:r>
      <w:hyperlink w:anchor="sub_40622" w:history="1">
        <w:r w:rsidRPr="00DE15F3">
          <w:rPr>
            <w:rFonts w:ascii="Arial" w:eastAsia="Times New Roman" w:hAnsi="Arial" w:cs="Arial"/>
            <w:kern w:val="28"/>
            <w:sz w:val="24"/>
            <w:szCs w:val="24"/>
            <w:lang w:eastAsia="ru-RU"/>
          </w:rPr>
          <w:t>подпункте 2</w:t>
        </w:r>
      </w:hyperlink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пункта;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3.2. </w:t>
      </w:r>
      <w:bookmarkStart w:id="2" w:name="sub_40622"/>
      <w:r w:rsidRPr="000D4777">
        <w:rPr>
          <w:rFonts w:ascii="Arial" w:eastAsia="Times New Roman" w:hAnsi="Arial" w:cs="Arial"/>
          <w:kern w:val="28"/>
          <w:sz w:val="24"/>
          <w:szCs w:val="24"/>
          <w:lang w:eastAsia="ru-RU"/>
        </w:rPr>
        <w:t>2</w:t>
      </w: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% процента</w:t>
      </w:r>
      <w:r w:rsidRPr="00DE15F3"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</w:t>
      </w:r>
      <w:hyperlink w:anchor="sub_37827" w:history="1">
        <w:r w:rsidRPr="00DE15F3">
          <w:rPr>
            <w:rFonts w:ascii="Arial" w:eastAsia="Times New Roman" w:hAnsi="Arial" w:cs="Arial"/>
            <w:kern w:val="28"/>
            <w:sz w:val="24"/>
            <w:szCs w:val="24"/>
            <w:lang w:eastAsia="ru-RU"/>
          </w:rPr>
          <w:t>пунктом 7 статьи 378.2</w:t>
        </w:r>
      </w:hyperlink>
      <w:r w:rsidRPr="00DE1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Налогового кодекса Российской Федерации, в отношении объектов налогообложения, предусмотренных </w:t>
      </w:r>
      <w:hyperlink w:anchor="sub_3782102" w:history="1">
        <w:r w:rsidRPr="00DE15F3">
          <w:rPr>
            <w:rFonts w:ascii="Arial" w:eastAsia="Times New Roman" w:hAnsi="Arial" w:cs="Arial"/>
            <w:kern w:val="28"/>
            <w:sz w:val="24"/>
            <w:szCs w:val="24"/>
            <w:lang w:eastAsia="ru-RU"/>
          </w:rPr>
          <w:t>абзацем вторым пункта 10 статьи 378.2</w:t>
        </w:r>
      </w:hyperlink>
      <w:r w:rsidRPr="00DE15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D5974" w:rsidRPr="00DE15F3" w:rsidRDefault="00AD5974" w:rsidP="00AD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3.3. </w:t>
      </w:r>
      <w:bookmarkStart w:id="3" w:name="sub_40623"/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0,5 процента</w:t>
      </w:r>
      <w:r w:rsidRPr="00DE15F3"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 w:rsidRPr="00DE15F3">
        <w:rPr>
          <w:rFonts w:ascii="Arial" w:eastAsia="Times New Roman" w:hAnsi="Arial" w:cs="Arial"/>
          <w:kern w:val="28"/>
          <w:sz w:val="24"/>
          <w:szCs w:val="24"/>
          <w:lang w:eastAsia="ru-RU"/>
        </w:rPr>
        <w:t>в отношении прочих объектов налогообложения.</w:t>
      </w:r>
    </w:p>
    <w:bookmarkEnd w:id="2"/>
    <w:bookmarkEnd w:id="3"/>
    <w:p w:rsidR="00AD5974" w:rsidRPr="00DE15F3" w:rsidRDefault="00AD5974" w:rsidP="00AD5974">
      <w:pPr>
        <w:widowControl w:val="0"/>
        <w:tabs>
          <w:tab w:val="left" w:pos="1142"/>
        </w:tabs>
        <w:autoSpaceDN w:val="0"/>
        <w:spacing w:after="0"/>
        <w:ind w:right="4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E15F3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С момента вступления в силу настоящего решения </w:t>
      </w:r>
      <w:r w:rsidRPr="00DE15F3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Pr="00DE15F3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утратившим силу решение Думы от 28.11.2019г №105 «О налоге на имущество физических лиц».</w:t>
      </w:r>
    </w:p>
    <w:p w:rsidR="00AD5974" w:rsidRPr="00DE15F3" w:rsidRDefault="00AD5974" w:rsidP="00AD597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</w:pPr>
      <w:r w:rsidRPr="00DE15F3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lastRenderedPageBreak/>
        <w:t>5.</w:t>
      </w:r>
      <w:r w:rsidRPr="00DE15F3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Опубликовать настоящее </w:t>
      </w:r>
      <w:r w:rsidRPr="00DE15F3">
        <w:rPr>
          <w:rFonts w:ascii="Arial" w:eastAsia="Times New Roman" w:hAnsi="Arial" w:cs="Arial"/>
          <w:sz w:val="24"/>
          <w:szCs w:val="24"/>
          <w:lang w:eastAsia="ru-RU"/>
        </w:rPr>
        <w:t>решение в газете «</w:t>
      </w:r>
      <w:proofErr w:type="spellStart"/>
      <w:r w:rsidRPr="00DE15F3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DE15F3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разместить на сайте администрации Раздольинского муниципального образования в срок не позднее 01.12.2020 г.</w:t>
      </w:r>
    </w:p>
    <w:p w:rsidR="00AD5974" w:rsidRPr="00E83505" w:rsidRDefault="00AD5974" w:rsidP="00AD59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6. В течении 5 дней с момента принятия направить копию настоящего Решения в Межрайонную инспекцию Федеральной налоговой службы №18 по Иркутской области.</w:t>
      </w:r>
    </w:p>
    <w:p w:rsidR="00AD5974" w:rsidRPr="00E83505" w:rsidRDefault="00AD5974" w:rsidP="00AD59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E83505" w:rsidRDefault="00AD5974" w:rsidP="00AD597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E83505" w:rsidRDefault="00AD5974" w:rsidP="00AD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D5974" w:rsidRPr="00E83505" w:rsidRDefault="00AD5974" w:rsidP="00AD5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D5974" w:rsidRPr="00E83505" w:rsidRDefault="00AD5974" w:rsidP="00AD5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</w:p>
    <w:p w:rsidR="00AD5974" w:rsidRPr="00E83505" w:rsidRDefault="00AD5974" w:rsidP="00AD59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AD5974" w:rsidRPr="00E83505" w:rsidRDefault="00AD5974" w:rsidP="00AD597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D5974" w:rsidRPr="00E83505" w:rsidRDefault="00AD5974" w:rsidP="00AD597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AD5974" w:rsidRPr="00E83505" w:rsidRDefault="00AD5974" w:rsidP="00AD597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5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proofErr w:type="spellStart"/>
      <w:r w:rsidRPr="00E83505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AD5974" w:rsidRPr="00E83505" w:rsidRDefault="00AD5974" w:rsidP="00AD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974" w:rsidRDefault="00AD5974" w:rsidP="00AD5974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BD6979" w:rsidRDefault="00AD5974" w:rsidP="00AD59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BD6979" w:rsidRDefault="00AD5974" w:rsidP="00AD59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D5974" w:rsidRPr="00BD6979" w:rsidRDefault="00AD5974" w:rsidP="00AD597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Default="001A48DC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74"/>
    <w:rsid w:val="00050117"/>
    <w:rsid w:val="001A48DC"/>
    <w:rsid w:val="00AD5974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A2ECB-5115-406A-ADA9-807FC39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2020-12-01T01:15:00Z</dcterms:created>
  <dcterms:modified xsi:type="dcterms:W3CDTF">2020-12-01T01:15:00Z</dcterms:modified>
</cp:coreProperties>
</file>