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6" w:rsidRPr="00D5449F" w:rsidRDefault="003805D6" w:rsidP="003805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>
        <w:rPr>
          <w:rFonts w:ascii="Arial" w:hAnsi="Arial" w:cs="Arial"/>
          <w:b/>
          <w:sz w:val="32"/>
          <w:szCs w:val="32"/>
        </w:rPr>
        <w:t>.2021Г.№</w:t>
      </w:r>
      <w:r>
        <w:rPr>
          <w:rFonts w:ascii="Arial" w:hAnsi="Arial" w:cs="Arial"/>
          <w:b/>
          <w:sz w:val="32"/>
          <w:szCs w:val="32"/>
        </w:rPr>
        <w:t>112</w:t>
      </w:r>
    </w:p>
    <w:p w:rsidR="003805D6" w:rsidRDefault="003805D6" w:rsidP="003805D6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3805D6" w:rsidRPr="00C50B22" w:rsidRDefault="003805D6" w:rsidP="003805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3805D6" w:rsidRDefault="003805D6" w:rsidP="003805D6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3805D6" w:rsidRDefault="003805D6" w:rsidP="003805D6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805D6" w:rsidRPr="00C50B22" w:rsidRDefault="003805D6" w:rsidP="003805D6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Default="003805D6" w:rsidP="003805D6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805D6" w:rsidRPr="00482659" w:rsidRDefault="003805D6" w:rsidP="003805D6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3805D6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РАЗДОЛЬИНСКОГО МУНИЦИПАЛЬНОГО ОБРАЗОВАНИЯ №87 ОТ 25.09.2020Г. «</w:t>
      </w:r>
      <w:r w:rsidR="000A01A8"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 w:rsidR="00574643" w:rsidRPr="00574643">
        <w:rPr>
          <w:rFonts w:ascii="Arial" w:hAnsi="Arial" w:cs="Arial"/>
          <w:b/>
          <w:sz w:val="32"/>
          <w:szCs w:val="32"/>
        </w:rPr>
        <w:t>ДОЛГОСРОЧНЫЕ ТАРИФОВ НА ПИТЬЕВУЮ ВОДУ 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  <w:r w:rsidR="000A01A8"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</w:t>
      </w:r>
      <w:r w:rsidR="003805D6">
        <w:rPr>
          <w:rFonts w:ascii="Arial" w:hAnsi="Arial" w:cs="Arial"/>
          <w:sz w:val="24"/>
          <w:szCs w:val="24"/>
        </w:rPr>
        <w:t>приказом службы по тарифам Иркутской области №79-202-спр от 15.09.2021г. «Об установлении долгосрочных тарифов на питьевую воду для потребителей ООО «Акваресурс» (ИНН 3819015904) на территории п.Раздолье Усольского района»,</w:t>
      </w:r>
      <w:r w:rsidR="006E3402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руководствуясь ст. ст.6, 45,  Устава Раздольинского </w:t>
      </w:r>
      <w:r w:rsidR="003805D6" w:rsidRPr="00482659">
        <w:rPr>
          <w:rFonts w:ascii="Arial" w:hAnsi="Arial" w:cs="Arial"/>
          <w:sz w:val="24"/>
          <w:szCs w:val="24"/>
        </w:rPr>
        <w:t xml:space="preserve">сельского поселения </w:t>
      </w:r>
      <w:r w:rsidR="003805D6">
        <w:rPr>
          <w:rFonts w:ascii="Arial" w:hAnsi="Arial" w:cs="Arial"/>
          <w:sz w:val="24"/>
          <w:szCs w:val="24"/>
        </w:rPr>
        <w:t>Усольского муниципального района Иркутской области</w:t>
      </w:r>
      <w:r w:rsidR="00F36489" w:rsidRPr="00482659">
        <w:rPr>
          <w:rFonts w:ascii="Arial" w:hAnsi="Arial" w:cs="Arial"/>
          <w:sz w:val="24"/>
          <w:szCs w:val="24"/>
        </w:rPr>
        <w:t>,</w:t>
      </w:r>
      <w:r w:rsidR="006E3402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</w:t>
      </w:r>
      <w:r w:rsidR="003805D6" w:rsidRPr="00482659">
        <w:rPr>
          <w:rFonts w:ascii="Arial" w:hAnsi="Arial" w:cs="Arial"/>
          <w:sz w:val="24"/>
          <w:szCs w:val="24"/>
        </w:rPr>
        <w:t xml:space="preserve">Раздольинского сельского поселения </w:t>
      </w:r>
      <w:r w:rsidR="003805D6">
        <w:rPr>
          <w:rFonts w:ascii="Arial" w:hAnsi="Arial" w:cs="Arial"/>
          <w:sz w:val="24"/>
          <w:szCs w:val="24"/>
        </w:rPr>
        <w:t>Усольского муниципального района Иркутской области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574643" w:rsidRPr="003805D6" w:rsidRDefault="00DC58C3" w:rsidP="003805D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805D6">
        <w:rPr>
          <w:rFonts w:ascii="Arial" w:hAnsi="Arial" w:cs="Arial"/>
          <w:sz w:val="24"/>
          <w:szCs w:val="24"/>
        </w:rPr>
        <w:t xml:space="preserve">1. </w:t>
      </w:r>
      <w:r w:rsidR="003805D6" w:rsidRPr="003805D6">
        <w:rPr>
          <w:rFonts w:ascii="Arial" w:hAnsi="Arial" w:cs="Arial"/>
          <w:sz w:val="24"/>
          <w:szCs w:val="24"/>
        </w:rPr>
        <w:t>Отменить постановление администрации Раздольинского муниципального образования №87 от 25.09.2020г. «Об установлении на 2020-2022 годы долгосрочных</w:t>
      </w:r>
      <w:r w:rsidR="00574643" w:rsidRPr="003805D6">
        <w:rPr>
          <w:rFonts w:ascii="Arial" w:hAnsi="Arial" w:cs="Arial"/>
          <w:sz w:val="24"/>
          <w:szCs w:val="24"/>
        </w:rPr>
        <w:t xml:space="preserve"> тарифов на питьевую воду для потребителей ООО</w:t>
      </w:r>
      <w:r w:rsidR="00574643" w:rsidRPr="003805D6">
        <w:rPr>
          <w:rFonts w:ascii="Arial" w:hAnsi="Arial" w:cs="Arial"/>
          <w:bCs/>
          <w:sz w:val="24"/>
          <w:szCs w:val="24"/>
        </w:rPr>
        <w:t xml:space="preserve"> </w:t>
      </w:r>
      <w:r w:rsidR="00574643" w:rsidRPr="003805D6">
        <w:rPr>
          <w:rFonts w:ascii="Arial" w:hAnsi="Arial" w:cs="Arial"/>
          <w:sz w:val="24"/>
          <w:szCs w:val="24"/>
        </w:rPr>
        <w:t>«Акваресурс» на территории п.Раздолье Усольского района Иркутской области</w:t>
      </w:r>
      <w:r w:rsidR="003805D6" w:rsidRPr="003805D6">
        <w:rPr>
          <w:rFonts w:ascii="Arial" w:hAnsi="Arial" w:cs="Arial"/>
          <w:sz w:val="24"/>
          <w:szCs w:val="24"/>
        </w:rPr>
        <w:t>»</w:t>
      </w:r>
      <w:r w:rsidR="00574643" w:rsidRPr="003805D6">
        <w:rPr>
          <w:rFonts w:ascii="Arial" w:hAnsi="Arial" w:cs="Arial"/>
          <w:sz w:val="24"/>
          <w:szCs w:val="24"/>
        </w:rPr>
        <w:t xml:space="preserve"> с </w:t>
      </w:r>
      <w:r w:rsidR="003805D6" w:rsidRPr="003805D6">
        <w:rPr>
          <w:rFonts w:ascii="Arial" w:hAnsi="Arial" w:cs="Arial"/>
          <w:sz w:val="24"/>
          <w:szCs w:val="24"/>
        </w:rPr>
        <w:t>01.01.2022г.</w:t>
      </w:r>
      <w:r w:rsidR="00574643" w:rsidRPr="003805D6">
        <w:rPr>
          <w:rFonts w:ascii="Arial" w:hAnsi="Arial" w:cs="Arial"/>
          <w:sz w:val="24"/>
          <w:szCs w:val="24"/>
        </w:rPr>
        <w:t>.</w:t>
      </w:r>
    </w:p>
    <w:p w:rsidR="003805D6" w:rsidRPr="003805D6" w:rsidRDefault="00574643" w:rsidP="003805D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805D6">
        <w:rPr>
          <w:rFonts w:ascii="Arial" w:hAnsi="Arial" w:cs="Arial"/>
          <w:sz w:val="24"/>
          <w:szCs w:val="24"/>
        </w:rPr>
        <w:t>2</w:t>
      </w:r>
      <w:r w:rsidR="00F36489" w:rsidRPr="003805D6">
        <w:rPr>
          <w:rFonts w:ascii="Arial" w:hAnsi="Arial" w:cs="Arial"/>
          <w:sz w:val="24"/>
          <w:szCs w:val="24"/>
        </w:rPr>
        <w:t xml:space="preserve">. </w:t>
      </w:r>
      <w:r w:rsidR="003805D6" w:rsidRPr="003805D6">
        <w:rPr>
          <w:rFonts w:ascii="Arial" w:hAnsi="Arial" w:cs="Arial"/>
          <w:sz w:val="24"/>
          <w:szCs w:val="24"/>
          <w:lang w:eastAsia="ar-SA"/>
        </w:rPr>
        <w:t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</w:t>
      </w:r>
      <w:r w:rsidR="003805D6" w:rsidRPr="003805D6">
        <w:rPr>
          <w:rFonts w:ascii="Arial" w:hAnsi="Arial" w:cs="Arial"/>
          <w:sz w:val="24"/>
          <w:szCs w:val="24"/>
        </w:rPr>
        <w:t xml:space="preserve"> по адресу: </w:t>
      </w:r>
      <w:r w:rsidR="003805D6" w:rsidRPr="003805D6">
        <w:rPr>
          <w:rFonts w:ascii="Arial" w:hAnsi="Arial" w:cs="Arial"/>
          <w:sz w:val="24"/>
          <w:szCs w:val="24"/>
          <w:lang w:val="en-US"/>
        </w:rPr>
        <w:t>http</w:t>
      </w:r>
      <w:r w:rsidR="003805D6" w:rsidRPr="003805D6">
        <w:rPr>
          <w:rFonts w:ascii="Arial" w:hAnsi="Arial" w:cs="Arial"/>
          <w:sz w:val="24"/>
          <w:szCs w:val="24"/>
        </w:rPr>
        <w:t>//</w:t>
      </w:r>
      <w:r w:rsidR="003805D6" w:rsidRPr="003805D6">
        <w:rPr>
          <w:rFonts w:ascii="Arial" w:hAnsi="Arial" w:cs="Arial"/>
          <w:sz w:val="24"/>
          <w:szCs w:val="24"/>
        </w:rPr>
        <w:t>раздолье-адм.рф/.</w:t>
      </w:r>
    </w:p>
    <w:p w:rsidR="00F36489" w:rsidRPr="003805D6" w:rsidRDefault="00574643" w:rsidP="003805D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805D6">
        <w:rPr>
          <w:rFonts w:ascii="Arial" w:hAnsi="Arial" w:cs="Arial"/>
          <w:sz w:val="24"/>
          <w:szCs w:val="24"/>
        </w:rPr>
        <w:t>3</w:t>
      </w:r>
      <w:r w:rsidR="00F36489" w:rsidRPr="003805D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3805D6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 w:rsidRPr="00482659">
        <w:rPr>
          <w:rFonts w:ascii="Arial" w:hAnsi="Arial" w:cs="Arial"/>
          <w:sz w:val="24"/>
          <w:szCs w:val="24"/>
        </w:rPr>
        <w:t>Раздольинского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>сельского поселения</w:t>
      </w:r>
    </w:p>
    <w:p w:rsidR="003805D6" w:rsidRDefault="003805D6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F36489" w:rsidRDefault="003805D6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Иркутской области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="00F36489"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="00F36489" w:rsidRPr="004826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С.И.Добрынин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643" w:rsidSect="00C31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F9" w:rsidRDefault="00C26FF9" w:rsidP="00C67601">
      <w:r>
        <w:separator/>
      </w:r>
    </w:p>
  </w:endnote>
  <w:endnote w:type="continuationSeparator" w:id="0">
    <w:p w:rsidR="00C26FF9" w:rsidRDefault="00C26FF9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F9" w:rsidRDefault="00C26FF9" w:rsidP="00C67601">
      <w:r>
        <w:separator/>
      </w:r>
    </w:p>
  </w:footnote>
  <w:footnote w:type="continuationSeparator" w:id="0">
    <w:p w:rsidR="00C26FF9" w:rsidRDefault="00C26FF9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85EDF"/>
    <w:rsid w:val="0009247B"/>
    <w:rsid w:val="000A01A8"/>
    <w:rsid w:val="000A1059"/>
    <w:rsid w:val="000D6CFE"/>
    <w:rsid w:val="001179C8"/>
    <w:rsid w:val="001279C2"/>
    <w:rsid w:val="00151467"/>
    <w:rsid w:val="00163F19"/>
    <w:rsid w:val="00191611"/>
    <w:rsid w:val="001A1B9E"/>
    <w:rsid w:val="001E64BD"/>
    <w:rsid w:val="0022027E"/>
    <w:rsid w:val="002379C5"/>
    <w:rsid w:val="002E60FF"/>
    <w:rsid w:val="002F48D7"/>
    <w:rsid w:val="003805D6"/>
    <w:rsid w:val="003A1379"/>
    <w:rsid w:val="003A1C5C"/>
    <w:rsid w:val="003B1EBD"/>
    <w:rsid w:val="003B7F0B"/>
    <w:rsid w:val="003C18A2"/>
    <w:rsid w:val="003D181B"/>
    <w:rsid w:val="00406A6F"/>
    <w:rsid w:val="00422AB1"/>
    <w:rsid w:val="004344D2"/>
    <w:rsid w:val="00464340"/>
    <w:rsid w:val="00482659"/>
    <w:rsid w:val="00483523"/>
    <w:rsid w:val="004D7081"/>
    <w:rsid w:val="00505FEC"/>
    <w:rsid w:val="005330EC"/>
    <w:rsid w:val="00574643"/>
    <w:rsid w:val="00664DCF"/>
    <w:rsid w:val="0068256B"/>
    <w:rsid w:val="006842FB"/>
    <w:rsid w:val="006A0C3B"/>
    <w:rsid w:val="006E3402"/>
    <w:rsid w:val="006E423D"/>
    <w:rsid w:val="00724D29"/>
    <w:rsid w:val="00735761"/>
    <w:rsid w:val="00745713"/>
    <w:rsid w:val="00761FEF"/>
    <w:rsid w:val="00791E36"/>
    <w:rsid w:val="007D5CF2"/>
    <w:rsid w:val="008349C9"/>
    <w:rsid w:val="00855450"/>
    <w:rsid w:val="00875617"/>
    <w:rsid w:val="00896054"/>
    <w:rsid w:val="008A6BF1"/>
    <w:rsid w:val="008B3594"/>
    <w:rsid w:val="00902112"/>
    <w:rsid w:val="009666CE"/>
    <w:rsid w:val="009E19CD"/>
    <w:rsid w:val="009F6E97"/>
    <w:rsid w:val="00A2136F"/>
    <w:rsid w:val="00A21B46"/>
    <w:rsid w:val="00A520C4"/>
    <w:rsid w:val="00AA6FFB"/>
    <w:rsid w:val="00B06CBE"/>
    <w:rsid w:val="00BD4056"/>
    <w:rsid w:val="00C26FF9"/>
    <w:rsid w:val="00C31B46"/>
    <w:rsid w:val="00C55400"/>
    <w:rsid w:val="00C67601"/>
    <w:rsid w:val="00C91096"/>
    <w:rsid w:val="00CA45BE"/>
    <w:rsid w:val="00CB048D"/>
    <w:rsid w:val="00CE2757"/>
    <w:rsid w:val="00D01239"/>
    <w:rsid w:val="00D51F7B"/>
    <w:rsid w:val="00DC58C3"/>
    <w:rsid w:val="00E230D7"/>
    <w:rsid w:val="00E5079B"/>
    <w:rsid w:val="00E80723"/>
    <w:rsid w:val="00EE61AE"/>
    <w:rsid w:val="00F07D30"/>
    <w:rsid w:val="00F36489"/>
    <w:rsid w:val="00FB1C41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2020-09-25T06:36:00Z</cp:lastPrinted>
  <dcterms:created xsi:type="dcterms:W3CDTF">2021-11-05T02:34:00Z</dcterms:created>
  <dcterms:modified xsi:type="dcterms:W3CDTF">2021-11-05T02:34:00Z</dcterms:modified>
</cp:coreProperties>
</file>