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0" w:rsidRPr="0053236C" w:rsidRDefault="003C77A0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11.1</w:t>
      </w:r>
      <w:r w:rsidR="00C43E5B">
        <w:rPr>
          <w:rFonts w:ascii="Arial" w:eastAsia="Times New Roman" w:hAnsi="Arial" w:cs="Arial"/>
          <w:b/>
          <w:sz w:val="32"/>
          <w:szCs w:val="32"/>
          <w:lang w:eastAsia="ru-RU"/>
        </w:rPr>
        <w:t>2.2017Г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 №132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</w:t>
      </w:r>
      <w:r w:rsidR="00C43E5B">
        <w:rPr>
          <w:rFonts w:ascii="Arial" w:eastAsia="Times New Roman" w:hAnsi="Arial" w:cs="Arial"/>
          <w:b/>
          <w:sz w:val="32"/>
          <w:szCs w:val="32"/>
          <w:lang w:eastAsia="ru-RU"/>
        </w:rPr>
        <w:t>КОГО МУНИЦИПАЛЬНОГО ОБРАЗОВАНИЯ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77A0" w:rsidRPr="0053236C" w:rsidRDefault="003C77A0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145"/>
          <w:sz w:val="32"/>
          <w:szCs w:val="32"/>
          <w:lang w:eastAsia="ru-RU"/>
        </w:rPr>
      </w:pPr>
    </w:p>
    <w:p w:rsidR="003C77A0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ДОПОЛНЕНИЙ В ПОСТАНОВЛЕНИЕ АДМИНИСТРАЦИИ РАЗДОЛЬИНСКОГО МУНИЦИПАЛ</w:t>
      </w:r>
      <w:r w:rsidR="00C43E5B">
        <w:rPr>
          <w:rFonts w:ascii="Arial" w:eastAsia="Times New Roman" w:hAnsi="Arial" w:cs="Arial"/>
          <w:b/>
          <w:sz w:val="32"/>
          <w:szCs w:val="32"/>
          <w:lang w:eastAsia="ru-RU"/>
        </w:rPr>
        <w:t>ЬНОГО ОБРАЗОВАНИЯ ОТ 22.12.2014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№126 «ОБ УТВЕРЖДЕНИИ АДМИНИСТРАТИВНОГО РЕГЛАМЕНТА ПО ПРЕДОСТАВЛЕНИЮ УСЛУГИ «ВЫДАЧА РАЗРЕШЕНИЙ НА СТРОИТЕЛЬСТВО»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C77A0" w:rsidRPr="00C43E5B" w:rsidRDefault="003C77A0" w:rsidP="003C77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законодательством, в соответствии с Федеральным законом от 28.11.</w:t>
      </w:r>
      <w:r w:rsidRPr="00C43E5B">
        <w:rPr>
          <w:rFonts w:ascii="Arial" w:eastAsia="Times New Roman" w:hAnsi="Arial" w:cs="Arial"/>
          <w:sz w:val="24"/>
          <w:szCs w:val="24"/>
          <w:lang w:eastAsia="ru-RU"/>
        </w:rPr>
        <w:t xml:space="preserve">2015г. №339-ФЗ «О внесении изменений в статью 48 и 51 Градостроительного кодекса Российской Федерации», на основании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proofErr w:type="spellStart"/>
      <w:r w:rsidRPr="00C43E5B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43E5B">
        <w:rPr>
          <w:rFonts w:ascii="Arial" w:eastAsia="Times New Roman" w:hAnsi="Arial" w:cs="Arial"/>
          <w:sz w:val="24"/>
          <w:szCs w:val="24"/>
          <w:lang w:eastAsia="ru-RU"/>
        </w:rPr>
        <w:t>. 23,45 Устава сельского поселения Раздольинского муниципального образования;</w:t>
      </w:r>
      <w:proofErr w:type="gramEnd"/>
    </w:p>
    <w:p w:rsidR="003C77A0" w:rsidRPr="00C43E5B" w:rsidRDefault="003C77A0" w:rsidP="003C77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>1. Внести дополнения</w:t>
      </w:r>
      <w:r w:rsidR="00C43E5B">
        <w:rPr>
          <w:rFonts w:ascii="Arial" w:eastAsia="Times New Roman" w:hAnsi="Arial" w:cs="Arial"/>
          <w:sz w:val="24"/>
          <w:szCs w:val="24"/>
          <w:lang w:eastAsia="ru-RU"/>
        </w:rPr>
        <w:t xml:space="preserve"> в п</w:t>
      </w:r>
      <w:r w:rsidRPr="00C43E5B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Раздольинского муниципального образования от 22.12.2014г. №126 «Об утверждении административного регламента по предоставлению услуги «Выдача разрешений на строительство».</w:t>
      </w:r>
    </w:p>
    <w:p w:rsidR="003C77A0" w:rsidRPr="00C43E5B" w:rsidRDefault="003C77A0" w:rsidP="003C77A0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C43E5B">
        <w:rPr>
          <w:rFonts w:ascii="Arial" w:eastAsia="Times New Roman" w:hAnsi="Arial" w:cs="Arial"/>
          <w:sz w:val="24"/>
          <w:szCs w:val="24"/>
          <w:lang w:eastAsia="ru-RU"/>
        </w:rPr>
        <w:t>Главу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услуги, изложить в следующей редакции:</w:t>
      </w:r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3E5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43E5B">
        <w:rPr>
          <w:rFonts w:ascii="Arial" w:eastAsia="Times New Roman" w:hAnsi="Arial" w:cs="Arial"/>
          <w:sz w:val="24"/>
          <w:szCs w:val="24"/>
          <w:lang w:eastAsia="ru-RU"/>
        </w:rPr>
        <w:t>. Срок предоставления муниципальной услуги в части выдачи либо отказа в выдаче разрешения на строительство, разрешения на строительство ИЖС составляет не более 7 рабочих дней с момента регистрации заявления о выдаче разрешения на строительство, о выдаче разрешения на строительство ИЖС в уполномоченном органе, либо в МФЦ.</w:t>
      </w:r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E5B">
        <w:rPr>
          <w:rFonts w:ascii="Arial" w:eastAsia="Times New Roman" w:hAnsi="Arial" w:cs="Arial"/>
          <w:sz w:val="24"/>
          <w:szCs w:val="24"/>
          <w:lang w:eastAsia="ru-RU"/>
        </w:rPr>
        <w:t>34.Срок осуществления муниципальной услуги в части внесения изменений в разрешение на строительство в связи с переходом прав на земельный участок, в связи с образованием земельных участков путем объединения земельных участков, в отношении которых или одного из которых было выдано разрешение на строительство, а также путем раздела, перераспределения земельных участков или выдела из земельных участков, в отношении которых было выдано</w:t>
      </w:r>
      <w:proofErr w:type="gramEnd"/>
      <w:r w:rsidRPr="00C43E5B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разрешение на строительство, не может превышать 10 рабочих дней со дня получения уведомления о переходе к заявителю прав на земельные участки, об образовании земельного участка уполномоченным органом, либо МФЦ.</w:t>
      </w:r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предоставления муниципальной услуги, в части внесения иных изменений в разрешение на строительство (исправление технических ошибок, изменение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 наименования застройщика или его адреса) не может превышать 10 рабочих дней с момента регистрации заявления о внесении таких изменений в уполномоченном органе</w:t>
      </w:r>
      <w:proofErr w:type="gramEnd"/>
      <w:r w:rsidRPr="00C43E5B">
        <w:rPr>
          <w:rFonts w:ascii="Arial" w:eastAsia="Times New Roman" w:hAnsi="Arial" w:cs="Arial"/>
          <w:sz w:val="24"/>
          <w:szCs w:val="24"/>
          <w:lang w:eastAsia="ru-RU"/>
        </w:rPr>
        <w:t>, либо в МФЦ.</w:t>
      </w:r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>35.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органе, либо в МФЦ.</w:t>
      </w:r>
    </w:p>
    <w:p w:rsid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>35.1.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 xml:space="preserve">35.2. </w:t>
      </w:r>
      <w:proofErr w:type="gramStart"/>
      <w:r w:rsidRPr="00C43E5B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C43E5B" w:rsidRPr="00C43E5B" w:rsidRDefault="00C43E5B" w:rsidP="00C43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E5B">
        <w:rPr>
          <w:rFonts w:ascii="Arial" w:eastAsia="Times New Roman" w:hAnsi="Arial" w:cs="Arial"/>
          <w:sz w:val="24"/>
          <w:szCs w:val="24"/>
          <w:lang w:eastAsia="ru-RU"/>
        </w:rPr>
        <w:t>36. 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3C77A0" w:rsidRPr="0053236C" w:rsidRDefault="003C77A0" w:rsidP="003C77A0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77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C77A0">
        <w:rPr>
          <w:rFonts w:ascii="Arial" w:eastAsia="Calibri" w:hAnsi="Arial" w:cs="Arial"/>
          <w:sz w:val="24"/>
          <w:szCs w:val="24"/>
          <w:lang w:eastAsia="ar-SA"/>
        </w:rPr>
        <w:t>О</w:t>
      </w:r>
      <w:r w:rsidRPr="003C77A0">
        <w:rPr>
          <w:rFonts w:ascii="Arial" w:eastAsia="Calibri" w:hAnsi="Arial" w:cs="Arial"/>
          <w:sz w:val="24"/>
          <w:szCs w:val="24"/>
          <w:lang w:eastAsia="ru-RU"/>
        </w:rPr>
        <w:t>публиковать настоящее постановление в газете «</w:t>
      </w:r>
      <w:proofErr w:type="spellStart"/>
      <w:r w:rsidRPr="003C77A0">
        <w:rPr>
          <w:rFonts w:ascii="Arial" w:eastAsia="Calibri" w:hAnsi="Arial" w:cs="Arial"/>
          <w:sz w:val="24"/>
          <w:szCs w:val="24"/>
          <w:lang w:eastAsia="ru-RU"/>
        </w:rPr>
        <w:t>Раздольинский</w:t>
      </w:r>
      <w:proofErr w:type="spellEnd"/>
      <w:r w:rsidRPr="0053236C">
        <w:rPr>
          <w:rFonts w:ascii="Arial" w:eastAsia="Calibri" w:hAnsi="Arial" w:cs="Arial"/>
          <w:sz w:val="24"/>
          <w:szCs w:val="24"/>
          <w:lang w:eastAsia="ru-RU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 </w:t>
      </w:r>
    </w:p>
    <w:p w:rsidR="003C77A0" w:rsidRPr="0053236C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C77A0" w:rsidRPr="0053236C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7A0" w:rsidRPr="0053236C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3C77A0" w:rsidRPr="0053236C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C77A0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3C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0"/>
    <w:rsid w:val="00050117"/>
    <w:rsid w:val="003C77A0"/>
    <w:rsid w:val="00C43E5B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2017-12-18T02:47:00Z</cp:lastPrinted>
  <dcterms:created xsi:type="dcterms:W3CDTF">2017-12-18T02:48:00Z</dcterms:created>
  <dcterms:modified xsi:type="dcterms:W3CDTF">2017-12-18T02:48:00Z</dcterms:modified>
</cp:coreProperties>
</file>