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E3" w:rsidRDefault="003C6505">
      <w:pPr>
        <w:ind w:firstLine="709"/>
        <w:jc w:val="center"/>
        <w:rPr>
          <w:sz w:val="25"/>
          <w:szCs w:val="25"/>
        </w:rPr>
      </w:pPr>
      <w:bookmarkStart w:id="0" w:name="_GoBack"/>
      <w:bookmarkEnd w:id="0"/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 xml:space="preserve">Уважаемые жители г. Усолье-Сибирское и </w:t>
      </w:r>
      <w:proofErr w:type="spellStart"/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>Усольского</w:t>
      </w:r>
      <w:proofErr w:type="spellEnd"/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 xml:space="preserve"> района!</w:t>
      </w:r>
    </w:p>
    <w:p w:rsidR="00FF28E3" w:rsidRDefault="00FF28E3">
      <w:pPr>
        <w:ind w:firstLine="851"/>
        <w:jc w:val="center"/>
        <w:rPr>
          <w:rFonts w:ascii="Tinos" w:hAnsi="Tinos"/>
          <w:color w:val="000000"/>
          <w:sz w:val="25"/>
          <w:szCs w:val="25"/>
          <w:highlight w:val="white"/>
        </w:rPr>
      </w:pP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За прошедшую неделю в г. Усолье-Сибирское и </w:t>
      </w:r>
      <w:proofErr w:type="spellStart"/>
      <w:r>
        <w:rPr>
          <w:rFonts w:ascii="Tinos" w:hAnsi="Tinos"/>
          <w:color w:val="000000"/>
          <w:sz w:val="25"/>
          <w:szCs w:val="25"/>
          <w:highlight w:val="white"/>
        </w:rPr>
        <w:t>Усольском</w:t>
      </w:r>
      <w:proofErr w:type="spellEnd"/>
      <w:r>
        <w:rPr>
          <w:rFonts w:ascii="Tinos" w:hAnsi="Tinos"/>
          <w:color w:val="000000"/>
          <w:sz w:val="25"/>
          <w:szCs w:val="25"/>
          <w:highlight w:val="white"/>
        </w:rPr>
        <w:t xml:space="preserve"> районе произошло 13 бытовых пожаров!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 Благодаря бдительности очевидцев и слаженной работе подразделений пожарной охраны, погибших и травмированных на пожарах допущено не было.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>Ночью 11 декабря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 по причине неисправности печного отопления произошёл пожар в гараже по улице Набережная в селе Сосно</w:t>
      </w:r>
      <w:r>
        <w:rPr>
          <w:rFonts w:ascii="Tinos" w:hAnsi="Tinos"/>
          <w:color w:val="000000"/>
          <w:sz w:val="25"/>
          <w:szCs w:val="25"/>
          <w:highlight w:val="white"/>
        </w:rPr>
        <w:t>вка. В результате пожара огнём повреждены два легковых автомобиля и гараж.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Ранним утром того же </w:t>
      </w:r>
      <w:proofErr w:type="gramStart"/>
      <w:r>
        <w:rPr>
          <w:rFonts w:ascii="Tinos" w:hAnsi="Tinos"/>
          <w:color w:val="000000"/>
          <w:sz w:val="25"/>
          <w:szCs w:val="25"/>
          <w:highlight w:val="white"/>
        </w:rPr>
        <w:t>дня</w:t>
      </w:r>
      <w:proofErr w:type="gramEnd"/>
      <w:r>
        <w:rPr>
          <w:rFonts w:ascii="Tinos" w:hAnsi="Tinos"/>
          <w:color w:val="000000"/>
          <w:sz w:val="25"/>
          <w:szCs w:val="25"/>
          <w:highlight w:val="white"/>
        </w:rPr>
        <w:t xml:space="preserve"> но уже по причине неисправной электропроводки на одном из участков в городском СНТ «Солевар» произошёл пожар на котором повреждения получили два легковых ав</w:t>
      </w:r>
      <w:r>
        <w:rPr>
          <w:rFonts w:ascii="Tinos" w:hAnsi="Tinos"/>
          <w:color w:val="000000"/>
          <w:sz w:val="25"/>
          <w:szCs w:val="25"/>
          <w:highlight w:val="white"/>
        </w:rPr>
        <w:t>томобиля, гараж и дачный дом.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 xml:space="preserve">12 декабря </w:t>
      </w:r>
      <w:r>
        <w:rPr>
          <w:rFonts w:ascii="Tinos" w:hAnsi="Tinos"/>
          <w:color w:val="000000"/>
          <w:sz w:val="25"/>
          <w:szCs w:val="25"/>
          <w:highlight w:val="white"/>
        </w:rPr>
        <w:t>в половину шестого утра произошло возгорание надворной постройки по улице Бабушкина в г. Усолье-Сибирское. Причина произошедшего — неисправность электропроводки.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В полдень того же дня в районном СНТ «Сибиряк» произо</w:t>
      </w:r>
      <w:r>
        <w:rPr>
          <w:rFonts w:ascii="Tinos" w:hAnsi="Tinos"/>
          <w:color w:val="000000"/>
          <w:sz w:val="25"/>
          <w:szCs w:val="25"/>
          <w:highlight w:val="white"/>
        </w:rPr>
        <w:t>шло возгорание дачного дома. Дознаватели МЧС России устанавливают причину возгорания.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>13 декабря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 пожарно-спасательные подразделения выезжали «по тревоге» трижды! Около трёх часов ночи в переулке Мира села Сосновка из-за неисправности печного отопления огнё</w:t>
      </w:r>
      <w:r>
        <w:rPr>
          <w:rFonts w:ascii="Tinos" w:hAnsi="Tinos"/>
          <w:color w:val="000000"/>
          <w:sz w:val="25"/>
          <w:szCs w:val="25"/>
          <w:highlight w:val="white"/>
        </w:rPr>
        <w:t>м был повреждён частный жилой дом.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Около 21 часа по местному времени на пульт диспетчера пожарной охраны от очевидцев поступило телефонное сообщение о задымлении в здании торгового центра «</w:t>
      </w:r>
      <w:proofErr w:type="spellStart"/>
      <w:r>
        <w:rPr>
          <w:rFonts w:ascii="Tinos" w:hAnsi="Tinos"/>
          <w:color w:val="000000"/>
          <w:sz w:val="25"/>
          <w:szCs w:val="25"/>
          <w:highlight w:val="white"/>
        </w:rPr>
        <w:t>Элегант</w:t>
      </w:r>
      <w:proofErr w:type="spellEnd"/>
      <w:r>
        <w:rPr>
          <w:rFonts w:ascii="Tinos" w:hAnsi="Tinos"/>
          <w:color w:val="000000"/>
          <w:sz w:val="25"/>
          <w:szCs w:val="25"/>
          <w:highlight w:val="white"/>
        </w:rPr>
        <w:t>+» в г. Усолье-Сибирское. К счастью, работники торгового цен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тра своевременно заметили начавшееся возгорание и вызвали пожарную охрану. Благодаря наличию на объекте исправной системы водяного пожаротушения, возгорание было потушено до прибытия пожарно-спасательных подразделений. 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Около </w:t>
      </w:r>
      <w:proofErr w:type="gramStart"/>
      <w:r>
        <w:rPr>
          <w:rFonts w:ascii="Tinos" w:hAnsi="Tinos"/>
          <w:color w:val="000000"/>
          <w:sz w:val="25"/>
          <w:szCs w:val="25"/>
          <w:highlight w:val="white"/>
        </w:rPr>
        <w:t>23  часов</w:t>
      </w:r>
      <w:proofErr w:type="gramEnd"/>
      <w:r>
        <w:rPr>
          <w:rFonts w:ascii="Tinos" w:hAnsi="Tinos"/>
          <w:color w:val="000000"/>
          <w:sz w:val="25"/>
          <w:szCs w:val="25"/>
          <w:highlight w:val="white"/>
        </w:rPr>
        <w:t xml:space="preserve"> по местному времени </w:t>
      </w:r>
      <w:r>
        <w:rPr>
          <w:rFonts w:ascii="Tinos" w:hAnsi="Tinos"/>
          <w:color w:val="000000"/>
          <w:sz w:val="25"/>
          <w:szCs w:val="25"/>
          <w:highlight w:val="white"/>
        </w:rPr>
        <w:t>произошло возгорание гаража на территории частного домовладения по улице Калинина в г. Усолье-Сибирское.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В обоих вышеперечисленных случаях причинами возгорания способствовала неисправность электрооборудования. 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 xml:space="preserve">14 декабря </w:t>
      </w:r>
      <w:r>
        <w:rPr>
          <w:rFonts w:ascii="Tinos" w:hAnsi="Tinos"/>
          <w:color w:val="000000"/>
          <w:sz w:val="25"/>
          <w:szCs w:val="25"/>
          <w:highlight w:val="white"/>
        </w:rPr>
        <w:t>по причине неисправности электропр</w:t>
      </w:r>
      <w:r>
        <w:rPr>
          <w:rFonts w:ascii="Tinos" w:hAnsi="Tinos"/>
          <w:color w:val="000000"/>
          <w:sz w:val="25"/>
          <w:szCs w:val="25"/>
          <w:highlight w:val="white"/>
        </w:rPr>
        <w:t>оводки произошли пожары надворных построек в частных домовладениях по улице Северная в г. Усолье-Сибирское и улице Пушкина в рабочем посёлке Тельма. В результате пожаров сильные повреждения так же получили кровля и веранда частных домовладений.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b/>
          <w:bCs/>
          <w:color w:val="000000"/>
          <w:sz w:val="25"/>
          <w:szCs w:val="25"/>
          <w:highlight w:val="white"/>
        </w:rPr>
        <w:t xml:space="preserve">15 декабря </w:t>
      </w:r>
      <w:r>
        <w:rPr>
          <w:rFonts w:ascii="Tinos" w:hAnsi="Tinos"/>
          <w:color w:val="000000"/>
          <w:sz w:val="25"/>
          <w:szCs w:val="25"/>
          <w:highlight w:val="white"/>
        </w:rPr>
        <w:t>по улице Нагорная в селе Мальта произошло возгорание на веранде частного жилого дома. Причина-неисправность электропроводки.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Тем же днём, горела кровля двухквартирного жилого дома по улице Степная в г. Усолье-Сибирское. Дознаватели МЧС России устанавливают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 причину возгорания.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В минувшие выходные произошли пожары бани по улице Полевая в посёлке </w:t>
      </w:r>
      <w:proofErr w:type="spellStart"/>
      <w:r>
        <w:rPr>
          <w:rFonts w:ascii="Tinos" w:hAnsi="Tinos"/>
          <w:color w:val="000000"/>
          <w:sz w:val="25"/>
          <w:szCs w:val="25"/>
          <w:highlight w:val="white"/>
        </w:rPr>
        <w:t>Тайтурка</w:t>
      </w:r>
      <w:proofErr w:type="spellEnd"/>
      <w:r>
        <w:rPr>
          <w:rFonts w:ascii="Tinos" w:hAnsi="Tinos"/>
          <w:color w:val="000000"/>
          <w:sz w:val="25"/>
          <w:szCs w:val="25"/>
          <w:highlight w:val="white"/>
        </w:rPr>
        <w:t xml:space="preserve"> и двухквартирного жилого </w:t>
      </w:r>
      <w:proofErr w:type="gramStart"/>
      <w:r>
        <w:rPr>
          <w:rFonts w:ascii="Tinos" w:hAnsi="Tinos"/>
          <w:color w:val="000000"/>
          <w:sz w:val="25"/>
          <w:szCs w:val="25"/>
          <w:highlight w:val="white"/>
        </w:rPr>
        <w:t>дома  в</w:t>
      </w:r>
      <w:proofErr w:type="gramEnd"/>
      <w:r>
        <w:rPr>
          <w:rFonts w:ascii="Tinos" w:hAnsi="Tinos"/>
          <w:color w:val="000000"/>
          <w:sz w:val="25"/>
          <w:szCs w:val="25"/>
          <w:highlight w:val="white"/>
        </w:rPr>
        <w:t xml:space="preserve"> посёлке </w:t>
      </w:r>
      <w:proofErr w:type="spellStart"/>
      <w:r>
        <w:rPr>
          <w:rFonts w:ascii="Tinos" w:hAnsi="Tinos"/>
          <w:color w:val="000000"/>
          <w:sz w:val="25"/>
          <w:szCs w:val="25"/>
          <w:highlight w:val="white"/>
        </w:rPr>
        <w:t>Тальяны</w:t>
      </w:r>
      <w:proofErr w:type="spellEnd"/>
      <w:r>
        <w:rPr>
          <w:rFonts w:ascii="Tinos" w:hAnsi="Tinos"/>
          <w:color w:val="000000"/>
          <w:sz w:val="25"/>
          <w:szCs w:val="25"/>
          <w:highlight w:val="white"/>
        </w:rPr>
        <w:t>. Дознаватели МЧС России устанавливают причины и обстоятельства произошедших возгораний.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Государственные инсп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екторы по пожарному надзору напоминают, что </w:t>
      </w:r>
      <w:proofErr w:type="gramStart"/>
      <w:r>
        <w:rPr>
          <w:rFonts w:ascii="Tinos" w:hAnsi="Tinos"/>
          <w:color w:val="000000"/>
          <w:sz w:val="25"/>
          <w:szCs w:val="25"/>
          <w:highlight w:val="white"/>
        </w:rPr>
        <w:t>с  понижением</w:t>
      </w:r>
      <w:proofErr w:type="gramEnd"/>
      <w:r>
        <w:rPr>
          <w:rFonts w:ascii="Tinos" w:hAnsi="Tinos"/>
          <w:color w:val="000000"/>
          <w:sz w:val="25"/>
          <w:szCs w:val="25"/>
          <w:highlight w:val="white"/>
        </w:rPr>
        <w:t xml:space="preserve"> климатических температур и началом отопительного сезона почти половина произошедших пожаров приходится на частные жилые дома и надворные постройки.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Причинами чаще всего являются грубые нарушения пра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вил эксплуатации электрооборудования, неосторожное обращение с огнём и нарушение </w:t>
      </w:r>
      <w:proofErr w:type="gramStart"/>
      <w:r>
        <w:rPr>
          <w:rFonts w:ascii="Tinos" w:hAnsi="Tinos"/>
          <w:color w:val="000000"/>
          <w:sz w:val="25"/>
          <w:szCs w:val="25"/>
          <w:highlight w:val="white"/>
        </w:rPr>
        <w:t>правил  эксплуатации</w:t>
      </w:r>
      <w:proofErr w:type="gramEnd"/>
      <w:r>
        <w:rPr>
          <w:rFonts w:ascii="Tinos" w:hAnsi="Tinos"/>
          <w:color w:val="000000"/>
          <w:sz w:val="25"/>
          <w:szCs w:val="25"/>
          <w:highlight w:val="white"/>
        </w:rPr>
        <w:t xml:space="preserve"> печного отопления.</w:t>
      </w:r>
    </w:p>
    <w:p w:rsidR="00FF28E3" w:rsidRDefault="003C6505">
      <w:pPr>
        <w:ind w:firstLine="851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Во избежание трагедии рекомендуем гражданам проверить в своих домах исправность печей, электрооборудования, а </w:t>
      </w:r>
      <w:proofErr w:type="gramStart"/>
      <w:r>
        <w:rPr>
          <w:rFonts w:ascii="Tinos" w:hAnsi="Tinos"/>
          <w:color w:val="000000"/>
          <w:sz w:val="25"/>
          <w:szCs w:val="25"/>
          <w:highlight w:val="white"/>
        </w:rPr>
        <w:t>так же</w:t>
      </w:r>
      <w:proofErr w:type="gramEnd"/>
      <w:r>
        <w:rPr>
          <w:rFonts w:ascii="Tinos" w:hAnsi="Tinos"/>
          <w:color w:val="000000"/>
          <w:sz w:val="25"/>
          <w:szCs w:val="25"/>
          <w:highlight w:val="white"/>
        </w:rPr>
        <w:t xml:space="preserve"> установить в домах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 и технических помещениях дымовые пожарные </w:t>
      </w:r>
      <w:proofErr w:type="spellStart"/>
      <w:r>
        <w:rPr>
          <w:rFonts w:ascii="Tinos" w:hAnsi="Tinos"/>
          <w:color w:val="000000"/>
          <w:sz w:val="25"/>
          <w:szCs w:val="25"/>
          <w:highlight w:val="white"/>
        </w:rPr>
        <w:t>извещатели</w:t>
      </w:r>
      <w:proofErr w:type="spellEnd"/>
      <w:r>
        <w:rPr>
          <w:rFonts w:ascii="Tinos" w:hAnsi="Tinos"/>
          <w:color w:val="000000"/>
          <w:sz w:val="25"/>
          <w:szCs w:val="25"/>
          <w:highlight w:val="white"/>
        </w:rPr>
        <w:t>.</w:t>
      </w:r>
    </w:p>
    <w:p w:rsidR="00FF28E3" w:rsidRDefault="003C6505">
      <w:pPr>
        <w:ind w:firstLine="708"/>
        <w:jc w:val="both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О пожаре незамедлительно сообщайте в пожарную охрану по номеру «01» или «101»!  Берегите себя и своих близких!</w:t>
      </w:r>
    </w:p>
    <w:p w:rsidR="00FF28E3" w:rsidRDefault="00FF28E3">
      <w:pPr>
        <w:ind w:firstLine="851"/>
        <w:jc w:val="both"/>
        <w:rPr>
          <w:rFonts w:ascii="Tinos" w:hAnsi="Tinos"/>
          <w:color w:val="000000"/>
          <w:sz w:val="25"/>
          <w:szCs w:val="25"/>
          <w:highlight w:val="white"/>
        </w:rPr>
      </w:pPr>
    </w:p>
    <w:p w:rsidR="00FF28E3" w:rsidRDefault="003C6505">
      <w:pPr>
        <w:jc w:val="right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С уважением, </w:t>
      </w:r>
    </w:p>
    <w:p w:rsidR="00FF28E3" w:rsidRDefault="003C6505">
      <w:pPr>
        <w:jc w:val="right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Государственный пожарный надзор по </w:t>
      </w:r>
    </w:p>
    <w:p w:rsidR="00FF28E3" w:rsidRDefault="003C6505">
      <w:pPr>
        <w:jc w:val="right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г. Усолье-Сибирское и </w:t>
      </w:r>
      <w:proofErr w:type="spellStart"/>
      <w:r>
        <w:rPr>
          <w:rFonts w:ascii="Tinos" w:hAnsi="Tinos"/>
          <w:color w:val="000000"/>
          <w:sz w:val="25"/>
          <w:szCs w:val="25"/>
          <w:highlight w:val="white"/>
        </w:rPr>
        <w:t>Усольскому</w:t>
      </w:r>
      <w:proofErr w:type="spellEnd"/>
      <w:r>
        <w:rPr>
          <w:rFonts w:ascii="Tinos" w:hAnsi="Tinos"/>
          <w:color w:val="000000"/>
          <w:sz w:val="25"/>
          <w:szCs w:val="25"/>
          <w:highlight w:val="white"/>
        </w:rPr>
        <w:t xml:space="preserve"> району</w:t>
      </w:r>
      <w:r>
        <w:rPr>
          <w:rFonts w:ascii="Tinos" w:hAnsi="Tinos"/>
          <w:color w:val="000000"/>
          <w:sz w:val="25"/>
          <w:szCs w:val="25"/>
          <w:highlight w:val="white"/>
        </w:rPr>
        <w:t xml:space="preserve">, </w:t>
      </w:r>
    </w:p>
    <w:p w:rsidR="00FF28E3" w:rsidRDefault="003C6505">
      <w:pPr>
        <w:jc w:val="right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 xml:space="preserve">ОГКУ «Пожарно-спасательная служба </w:t>
      </w:r>
    </w:p>
    <w:p w:rsidR="00FF28E3" w:rsidRDefault="003C6505">
      <w:pPr>
        <w:jc w:val="right"/>
        <w:rPr>
          <w:sz w:val="25"/>
          <w:szCs w:val="25"/>
        </w:rPr>
      </w:pPr>
      <w:r>
        <w:rPr>
          <w:rFonts w:ascii="Tinos" w:hAnsi="Tinos"/>
          <w:color w:val="000000"/>
          <w:sz w:val="25"/>
          <w:szCs w:val="25"/>
          <w:highlight w:val="white"/>
        </w:rPr>
        <w:t>Иркутской области».</w:t>
      </w:r>
    </w:p>
    <w:sectPr w:rsidR="00FF28E3">
      <w:pgSz w:w="11906" w:h="16838"/>
      <w:pgMar w:top="367" w:right="389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E3"/>
    <w:rsid w:val="003C6505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F389-07F4-42C3-8BA6-19A16581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9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a">
    <w:name w:val="List"/>
    <w:basedOn w:val="a9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d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e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2023-12-18T04:56:00Z</dcterms:created>
  <dcterms:modified xsi:type="dcterms:W3CDTF">2023-12-18T04:56:00Z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